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360"/>
        <w:jc w:val="center"/>
      </w:pPr>
      <w:r>
        <w:rPr>
          <w:rFonts w:ascii="Calibri" w:hAnsi="Calibri"/>
          <w:b/>
          <w:color w:val="2E74B5"/>
          <w:sz w:val="22"/>
        </w:rPr>
        <w:t>TECHNICAL REFERENCE GUIDE</w:t>
      </w:r>
    </w:p>
    <w:p>
      <w:pPr>
        <w:spacing w:after="240"/>
        <w:jc w:val="center"/>
      </w:pPr>
      <w:r>
        <w:rPr>
          <w:rFonts w:ascii="Calibri" w:hAnsi="Calibri"/>
          <w:b/>
          <w:color w:val="0B2545"/>
          <w:sz w:val="60"/>
        </w:rPr>
        <w:t>Smart Credit</w:t>
        <w:br/>
        <w:t>Firestore Schemas</w:t>
      </w:r>
    </w:p>
    <w:p>
      <w:pPr>
        <w:spacing w:after="1080"/>
        <w:jc w:val="center"/>
      </w:pPr>
      <w:r>
        <w:rPr>
          <w:rFonts w:ascii="Calibri" w:hAnsi="Calibri"/>
          <w:color w:val="40566F"/>
          <w:sz w:val="30"/>
        </w:rPr>
        <w:t>Collections, attributes, relationships, and schema-drift inventory</w:t>
      </w:r>
    </w:p>
    <w:p>
      <w:pPr>
        <w:spacing w:after="100"/>
        <w:jc w:val="center"/>
      </w:pPr>
      <w:r>
        <w:rPr>
          <w:rFonts w:ascii="Calibri" w:hAnsi="Calibri"/>
          <w:b/>
          <w:color w:val="5F6368"/>
          <w:sz w:val="21"/>
        </w:rPr>
        <w:t>Backend database model</w:t>
      </w:r>
    </w:p>
    <w:p>
      <w:pPr>
        <w:jc w:val="center"/>
      </w:pPr>
      <w:r>
        <w:rPr>
          <w:rFonts w:ascii="Calibri" w:hAnsi="Calibri"/>
          <w:color w:val="5F6368"/>
          <w:sz w:val="21"/>
        </w:rPr>
        <w:t>Last audited: 13 July 2026</w:t>
      </w:r>
    </w:p>
    <w:p>
      <w:r>
        <w:br w:type="page"/>
      </w:r>
    </w:p>
    <w:p>
      <w:r>
        <w:rPr>
          <w:rFonts w:ascii="Calibri" w:hAnsi="Calibri"/>
          <w:b w:val="0"/>
          <w:color w:val="202124"/>
          <w:sz w:val="22"/>
        </w:rPr>
        <w:t xml:space="preserve">This document inventories every Firestore collection path referenced by the backend or database seed scripts. The schema-v2 seed fields are the canonical shape. Fields marked </w:t>
      </w:r>
      <w:r>
        <w:rPr>
          <w:rFonts w:ascii="Calibri" w:hAnsi="Calibri"/>
          <w:b/>
          <w:color w:val="202124"/>
          <w:sz w:val="22"/>
        </w:rPr>
        <w:t>runtime/legacy</w:t>
      </w:r>
      <w:r>
        <w:rPr>
          <w:rFonts w:ascii="Calibri" w:hAnsi="Calibri"/>
          <w:b w:val="0"/>
          <w:color w:val="202124"/>
          <w:sz w:val="22"/>
        </w:rPr>
        <w:t xml:space="preserve"> are also read or written by current services and show where the application has not yet been fully migrated to the canonical model.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Conventions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color w:val="202124"/>
          <w:sz w:val="22"/>
        </w:rPr>
        <w:t xml:space="preserve">Money fields ending in </w:t>
      </w:r>
      <w:r>
        <w:rPr>
          <w:rFonts w:ascii="Consolas" w:hAnsi="Consolas"/>
          <w:b w:val="0"/>
          <w:color w:val="0B2545"/>
          <w:sz w:val="20"/>
        </w:rPr>
        <w:t>Minor</w:t>
      </w:r>
      <w:r>
        <w:rPr>
          <w:rFonts w:ascii="Calibri" w:hAnsi="Calibri"/>
          <w:b w:val="0"/>
          <w:color w:val="202124"/>
          <w:sz w:val="22"/>
        </w:rPr>
        <w:t xml:space="preserve"> are integer LKR minor units (cents).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color w:val="202124"/>
          <w:sz w:val="22"/>
        </w:rPr>
        <w:t xml:space="preserve">Other money fields such as </w:t>
      </w:r>
      <w:r>
        <w:rPr>
          <w:rFonts w:ascii="Consolas" w:hAnsi="Consolas"/>
          <w:b w:val="0"/>
          <w:color w:val="0B2545"/>
          <w:sz w:val="20"/>
        </w:rPr>
        <w:t>amount</w:t>
      </w:r>
      <w:r>
        <w:rPr>
          <w:rFonts w:ascii="Calibri" w:hAnsi="Calibri"/>
          <w:b w:val="0"/>
          <w:color w:val="202124"/>
          <w:sz w:val="22"/>
        </w:rPr>
        <w:t xml:space="preserve"> are legacy LKR major-unit values.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color w:val="202124"/>
          <w:sz w:val="22"/>
        </w:rPr>
        <w:t xml:space="preserve">Dates should be Firestore </w:t>
      </w:r>
      <w:r>
        <w:rPr>
          <w:rFonts w:ascii="Consolas" w:hAnsi="Consolas"/>
          <w:b w:val="0"/>
          <w:color w:val="0B2545"/>
          <w:sz w:val="20"/>
        </w:rPr>
        <w:t>Timestamp</w:t>
      </w:r>
      <w:r>
        <w:rPr>
          <w:rFonts w:ascii="Calibri" w:hAnsi="Calibri"/>
          <w:b w:val="0"/>
          <w:color w:val="202124"/>
          <w:sz w:val="22"/>
        </w:rPr>
        <w:t xml:space="preserve"> values. </w:t>
      </w:r>
      <w:r>
        <w:rPr>
          <w:rFonts w:ascii="Consolas" w:hAnsi="Consolas"/>
          <w:b w:val="0"/>
          <w:color w:val="0B2545"/>
          <w:sz w:val="20"/>
        </w:rPr>
        <w:t>null</w:t>
      </w:r>
      <w:r>
        <w:rPr>
          <w:rFonts w:ascii="Calibri" w:hAnsi="Calibri"/>
          <w:b w:val="0"/>
          <w:color w:val="202124"/>
          <w:sz w:val="22"/>
        </w:rPr>
        <w:t xml:space="preserve"> means intentionally not set; </w:t>
      </w:r>
      <w:r>
        <w:rPr>
          <w:rFonts w:ascii="Consolas" w:hAnsi="Consolas"/>
          <w:b w:val="0"/>
          <w:color w:val="0B2545"/>
          <w:sz w:val="20"/>
        </w:rPr>
        <w:t>?</w:t>
      </w:r>
      <w:r>
        <w:rPr>
          <w:rFonts w:ascii="Calibri" w:hAnsi="Calibri"/>
          <w:b w:val="0"/>
          <w:color w:val="202124"/>
          <w:sz w:val="22"/>
        </w:rPr>
        <w:t xml:space="preserve"> means the field may be absent.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color w:val="202124"/>
          <w:sz w:val="22"/>
        </w:rPr>
        <w:t>Relationships are stored as string IDs, not Firestore document references.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color w:val="202124"/>
          <w:sz w:val="22"/>
        </w:rPr>
        <w:t>Seed writes use deterministic document IDs and merge upserts.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Collection index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900"/>
        <w:gridCol w:w="2200"/>
        <w:gridCol w:w="1260"/>
      </w:tblGrid>
      <w:tr>
        <w:trPr>
          <w:tblHeader w:val="true"/>
          <w:cantSplit/>
        </w:trPr>
        <w:tc>
          <w:tcPr>
            <w:tcW w:type="dxa" w:w="5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Collection/path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Document ID</w:t>
            </w:r>
          </w:p>
        </w:tc>
        <w:tc>
          <w:tcPr>
            <w:tcW w:type="dxa" w:w="1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Written by seed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users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userId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authCredentials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 xml:space="preserve">Same as </w:t>
            </w:r>
            <w:r>
              <w:rPr>
                <w:rFonts w:ascii="Consolas" w:hAnsi="Consolas"/>
                <w:b w:val="0"/>
                <w:color w:val="0B2545"/>
                <w:sz w:val="15"/>
              </w:rPr>
              <w:t>userId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documents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documentId</w:t>
            </w:r>
            <w:r>
              <w:rPr>
                <w:rFonts w:ascii="Calibri" w:hAnsi="Calibri"/>
                <w:b w:val="0"/>
                <w:color w:val="202124"/>
                <w:sz w:val="17"/>
              </w:rPr>
              <w:t xml:space="preserve"> / generated 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kycSubmissions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submissionId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loanListings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listingId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loanApplications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applicationId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loans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loanId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loans/{loanId}/installments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month_NNN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transactions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transactionId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disputes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disputeId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disputes/{disputeId}/events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eventId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notifications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notificationId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conversations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conversationId</w:t>
            </w:r>
            <w:r>
              <w:rPr>
                <w:rFonts w:ascii="Calibri" w:hAnsi="Calibri"/>
                <w:b w:val="0"/>
                <w:color w:val="202124"/>
                <w:sz w:val="17"/>
              </w:rPr>
              <w:t xml:space="preserve"> / generated 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conversations/{conversationId}/messages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messageId</w:t>
            </w:r>
            <w:r>
              <w:rPr>
                <w:rFonts w:ascii="Calibri" w:hAnsi="Calibri"/>
                <w:b w:val="0"/>
                <w:color w:val="202124"/>
                <w:sz w:val="17"/>
              </w:rPr>
              <w:t xml:space="preserve"> / generated 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blocks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Generated 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legalDocuments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legalDocumentId</w:t>
            </w:r>
            <w:r>
              <w:rPr>
                <w:rFonts w:ascii="Calibri" w:hAnsi="Calibri"/>
                <w:b w:val="0"/>
                <w:color w:val="202124"/>
                <w:sz w:val="17"/>
              </w:rPr>
              <w:t xml:space="preserve"> / generated 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legalAcceptances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acceptanceId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userLocations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 xml:space="preserve">Same as </w:t>
            </w:r>
            <w:r>
              <w:rPr>
                <w:rFonts w:ascii="Consolas" w:hAnsi="Consolas"/>
                <w:b w:val="0"/>
                <w:color w:val="0B2545"/>
                <w:sz w:val="15"/>
              </w:rPr>
              <w:t>userId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auditLogs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auditLogId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lenderSettings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 xml:space="preserve">Same as </w:t>
            </w:r>
            <w:r>
              <w:rPr>
                <w:rFonts w:ascii="Consolas" w:hAnsi="Consolas"/>
                <w:b w:val="0"/>
                <w:color w:val="0B2545"/>
                <w:sz w:val="15"/>
              </w:rPr>
              <w:t>lenderId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lenderNotificationSync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 xml:space="preserve">Same as </w:t>
            </w:r>
            <w:r>
              <w:rPr>
                <w:rFonts w:ascii="Consolas" w:hAnsi="Consolas"/>
                <w:b w:val="0"/>
                <w:color w:val="0B2545"/>
                <w:sz w:val="15"/>
              </w:rPr>
              <w:t>lenderId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No (read only at present)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b w:val="0"/>
                <w:color w:val="0B2545"/>
                <w:sz w:val="15"/>
              </w:rPr>
              <w:t>systemSettings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Setting-specific ID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02124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Canonical collections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users/{userId}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userId: string</w:t>
      </w:r>
      <w:r>
        <w:br/>
      </w:r>
      <w:r>
        <w:rPr>
          <w:rFonts w:ascii="Consolas" w:hAnsi="Consolas"/>
          <w:color w:val="172B3A"/>
          <w:sz w:val="17"/>
        </w:rPr>
        <w:t>email: string</w:t>
      </w:r>
      <w:r>
        <w:br/>
      </w:r>
      <w:r>
        <w:rPr>
          <w:rFonts w:ascii="Consolas" w:hAnsi="Consolas"/>
          <w:color w:val="172B3A"/>
          <w:sz w:val="17"/>
        </w:rPr>
        <w:t>phone: string</w:t>
      </w:r>
      <w:r>
        <w:br/>
      </w:r>
      <w:r>
        <w:rPr>
          <w:rFonts w:ascii="Consolas" w:hAnsi="Consolas"/>
          <w:color w:val="172B3A"/>
          <w:sz w:val="17"/>
        </w:rPr>
        <w:t>fullName: string</w:t>
      </w:r>
      <w:r>
        <w:br/>
      </w:r>
      <w:r>
        <w:rPr>
          <w:rFonts w:ascii="Consolas" w:hAnsi="Consolas"/>
          <w:color w:val="172B3A"/>
          <w:sz w:val="17"/>
        </w:rPr>
        <w:t>photoUrl: string | null</w:t>
      </w:r>
      <w:r>
        <w:br/>
      </w:r>
      <w:r>
        <w:rPr>
          <w:rFonts w:ascii="Consolas" w:hAnsi="Consolas"/>
          <w:color w:val="172B3A"/>
          <w:sz w:val="17"/>
        </w:rPr>
        <w:t>roles: ('borrower' | 'lender' | 'admin')[]</w:t>
      </w:r>
      <w:r>
        <w:br/>
      </w:r>
      <w:r>
        <w:rPr>
          <w:rFonts w:ascii="Consolas" w:hAnsi="Consolas"/>
          <w:color w:val="172B3A"/>
          <w:sz w:val="17"/>
        </w:rPr>
        <w:t>accountStatus: 'pending' | 'active' | 'suspended' | 'closed'</w:t>
      </w:r>
      <w:r>
        <w:br/>
      </w:r>
      <w:r>
        <w:rPr>
          <w:rFonts w:ascii="Consolas" w:hAnsi="Consolas"/>
          <w:color w:val="172B3A"/>
          <w:sz w:val="17"/>
        </w:rPr>
        <w:t>kycStatus: 'not_submitted' | 'pending' | 'approved' | 'rejected'</w:t>
      </w:r>
      <w:r>
        <w:br/>
      </w:r>
      <w:r>
        <w:rPr>
          <w:rFonts w:ascii="Consolas" w:hAnsi="Consolas"/>
          <w:color w:val="172B3A"/>
          <w:sz w:val="17"/>
        </w:rPr>
        <w:t>borrowerProfile: {</w:t>
      </w:r>
      <w:r>
        <w:br/>
      </w:r>
      <w:r>
        <w:rPr>
          <w:rFonts w:ascii="Consolas" w:hAnsi="Consolas"/>
          <w:color w:val="172B3A"/>
          <w:sz w:val="17"/>
        </w:rPr>
        <w:t xml:space="preserve">  dateOfBirth: Timestamp | null</w:t>
      </w:r>
      <w:r>
        <w:br/>
      </w:r>
      <w:r>
        <w:rPr>
          <w:rFonts w:ascii="Consolas" w:hAnsi="Consolas"/>
          <w:color w:val="172B3A"/>
          <w:sz w:val="17"/>
        </w:rPr>
        <w:t xml:space="preserve">  occupation: string | null</w:t>
      </w:r>
      <w:r>
        <w:br/>
      </w:r>
      <w:r>
        <w:rPr>
          <w:rFonts w:ascii="Consolas" w:hAnsi="Consolas"/>
          <w:color w:val="172B3A"/>
          <w:sz w:val="17"/>
        </w:rPr>
        <w:t xml:space="preserve">  monthlyIncomeMinor: number | null</w:t>
      </w:r>
      <w:r>
        <w:br/>
      </w:r>
      <w:r>
        <w:rPr>
          <w:rFonts w:ascii="Consolas" w:hAnsi="Consolas"/>
          <w:color w:val="172B3A"/>
          <w:sz w:val="17"/>
        </w:rPr>
        <w:t xml:space="preserve">  creditScore: number | null</w:t>
      </w:r>
      <w:r>
        <w:br/>
      </w:r>
      <w:r>
        <w:rPr>
          <w:rFonts w:ascii="Consolas" w:hAnsi="Consolas"/>
          <w:color w:val="172B3A"/>
          <w:sz w:val="17"/>
        </w:rPr>
        <w:t>} | null</w:t>
      </w:r>
      <w:r>
        <w:br/>
      </w:r>
      <w:r>
        <w:rPr>
          <w:rFonts w:ascii="Consolas" w:hAnsi="Consolas"/>
          <w:color w:val="172B3A"/>
          <w:sz w:val="17"/>
        </w:rPr>
        <w:t>lenderProfile: {</w:t>
      </w:r>
      <w:r>
        <w:br/>
      </w:r>
      <w:r>
        <w:rPr>
          <w:rFonts w:ascii="Consolas" w:hAnsi="Consolas"/>
          <w:color w:val="172B3A"/>
          <w:sz w:val="17"/>
        </w:rPr>
        <w:t xml:space="preserve">  businessName: string | null</w:t>
      </w:r>
      <w:r>
        <w:br/>
      </w:r>
      <w:r>
        <w:rPr>
          <w:rFonts w:ascii="Consolas" w:hAnsi="Consolas"/>
          <w:color w:val="172B3A"/>
          <w:sz w:val="17"/>
        </w:rPr>
        <w:t xml:space="preserve">  registrationNumber: string | null</w:t>
      </w:r>
      <w:r>
        <w:br/>
      </w:r>
      <w:r>
        <w:rPr>
          <w:rFonts w:ascii="Consolas" w:hAnsi="Consolas"/>
          <w:color w:val="172B3A"/>
          <w:sz w:val="17"/>
        </w:rPr>
        <w:t xml:space="preserve">  description: string | null</w:t>
      </w:r>
      <w:r>
        <w:br/>
      </w:r>
      <w:r>
        <w:rPr>
          <w:rFonts w:ascii="Consolas" w:hAnsi="Consolas"/>
          <w:color w:val="172B3A"/>
          <w:sz w:val="17"/>
        </w:rPr>
        <w:t xml:space="preserve">  rating: number</w:t>
      </w:r>
      <w:r>
        <w:br/>
      </w:r>
      <w:r>
        <w:rPr>
          <w:rFonts w:ascii="Consolas" w:hAnsi="Consolas"/>
          <w:color w:val="172B3A"/>
          <w:sz w:val="17"/>
        </w:rPr>
        <w:t>} | null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  <w:r>
        <w:br/>
      </w:r>
      <w:r>
        <w:rPr>
          <w:rFonts w:ascii="Consolas" w:hAnsi="Consolas"/>
          <w:color w:val="172B3A"/>
          <w:sz w:val="17"/>
        </w:rPr>
        <w:t>lastLoginAt: Timestamp | null</w:t>
      </w:r>
    </w:p>
    <w:p>
      <w:r>
        <w:rPr>
          <w:rFonts w:ascii="Calibri" w:hAnsi="Calibri"/>
          <w:b w:val="0"/>
          <w:color w:val="202124"/>
          <w:sz w:val="22"/>
        </w:rPr>
        <w:t xml:space="preserve">Runtime/legacy user fields also observed: </w:t>
      </w:r>
      <w:r>
        <w:rPr>
          <w:rFonts w:ascii="Consolas" w:hAnsi="Consolas"/>
          <w:b w:val="0"/>
          <w:color w:val="0B2545"/>
          <w:sz w:val="20"/>
        </w:rPr>
        <w:t>uid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role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emailLower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phoneNormalized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nic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dateOfBirth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photoURL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profilePicture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passwordHash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creditScore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rating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totalLoansCompleted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totalAmountLent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totalAmountBorrowed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authProvider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notes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rejectionReason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kycFiles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username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displayName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avatarUrl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fcmToken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isOnline</w:t>
      </w:r>
      <w:r>
        <w:rPr>
          <w:rFonts w:ascii="Calibri" w:hAnsi="Calibri"/>
          <w:b w:val="0"/>
          <w:color w:val="202124"/>
          <w:sz w:val="22"/>
        </w:rPr>
        <w:t xml:space="preserve">, and </w:t>
      </w:r>
      <w:r>
        <w:rPr>
          <w:rFonts w:ascii="Consolas" w:hAnsi="Consolas"/>
          <w:b w:val="0"/>
          <w:color w:val="0B2545"/>
          <w:sz w:val="20"/>
        </w:rPr>
        <w:t>lastSeen</w:t>
      </w:r>
      <w:r>
        <w:rPr>
          <w:rFonts w:ascii="Calibri" w:hAnsi="Calibri"/>
          <w:b w:val="0"/>
          <w:color w:val="202124"/>
          <w:sz w:val="22"/>
        </w:rPr>
        <w:t xml:space="preserve">. Passwords should only be retained in </w:t>
      </w:r>
      <w:r>
        <w:rPr>
          <w:rFonts w:ascii="Consolas" w:hAnsi="Consolas"/>
          <w:b w:val="0"/>
          <w:color w:val="0B2545"/>
          <w:sz w:val="20"/>
        </w:rPr>
        <w:t>authCredentials</w:t>
      </w:r>
      <w:r>
        <w:rPr>
          <w:rFonts w:ascii="Calibri" w:hAnsi="Calibri"/>
          <w:b w:val="0"/>
          <w:color w:val="202124"/>
          <w:sz w:val="22"/>
        </w:rPr>
        <w:t xml:space="preserve">; the top-level legacy </w:t>
      </w:r>
      <w:r>
        <w:rPr>
          <w:rFonts w:ascii="Consolas" w:hAnsi="Consolas"/>
          <w:b w:val="0"/>
          <w:color w:val="0B2545"/>
          <w:sz w:val="20"/>
        </w:rPr>
        <w:t>passwordHash</w:t>
      </w:r>
      <w:r>
        <w:rPr>
          <w:rFonts w:ascii="Calibri" w:hAnsi="Calibri"/>
          <w:b w:val="0"/>
          <w:color w:val="202124"/>
          <w:sz w:val="22"/>
        </w:rPr>
        <w:t xml:space="preserve"> should be migrated away.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authCredentials/{userId}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userId: string</w:t>
      </w:r>
      <w:r>
        <w:br/>
      </w:r>
      <w:r>
        <w:rPr>
          <w:rFonts w:ascii="Consolas" w:hAnsi="Consolas"/>
          <w:color w:val="172B3A"/>
          <w:sz w:val="17"/>
        </w:rPr>
        <w:t>passwordHash: string (bcrypt)</w:t>
      </w:r>
      <w:r>
        <w:br/>
      </w:r>
      <w:r>
        <w:rPr>
          <w:rFonts w:ascii="Consolas" w:hAnsi="Consolas"/>
          <w:color w:val="172B3A"/>
          <w:sz w:val="17"/>
        </w:rPr>
        <w:t>passwordChangedAt: Timestamp</w:t>
      </w:r>
      <w:r>
        <w:br/>
      </w:r>
      <w:r>
        <w:rPr>
          <w:rFonts w:ascii="Consolas" w:hAnsi="Consolas"/>
          <w:color w:val="172B3A"/>
          <w:sz w:val="17"/>
        </w:rPr>
        <w:t>failedLoginAttempts: number</w:t>
      </w:r>
      <w:r>
        <w:br/>
      </w:r>
      <w:r>
        <w:rPr>
          <w:rFonts w:ascii="Consolas" w:hAnsi="Consolas"/>
          <w:color w:val="172B3A"/>
          <w:sz w:val="17"/>
        </w:rPr>
        <w:t>lockedUntil: Timestamp | null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documents/{documentId}</w:t>
      </w:r>
    </w:p>
    <w:p>
      <w:r>
        <w:rPr>
          <w:rFonts w:ascii="Calibri" w:hAnsi="Calibri"/>
          <w:b w:val="0"/>
          <w:color w:val="202124"/>
          <w:sz w:val="22"/>
        </w:rPr>
        <w:t>Canonical seed record: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documentId: string</w:t>
      </w:r>
      <w:r>
        <w:br/>
      </w:r>
      <w:r>
        <w:rPr>
          <w:rFonts w:ascii="Consolas" w:hAnsi="Consolas"/>
          <w:color w:val="172B3A"/>
          <w:sz w:val="17"/>
        </w:rPr>
        <w:t>ownerUserId: string</w:t>
      </w:r>
      <w:r>
        <w:br/>
      </w:r>
      <w:r>
        <w:rPr>
          <w:rFonts w:ascii="Consolas" w:hAnsi="Consolas"/>
          <w:color w:val="172B3A"/>
          <w:sz w:val="17"/>
        </w:rPr>
        <w:t>category: string</w:t>
      </w:r>
      <w:r>
        <w:br/>
      </w:r>
      <w:r>
        <w:rPr>
          <w:rFonts w:ascii="Consolas" w:hAnsi="Consolas"/>
          <w:color w:val="172B3A"/>
          <w:sz w:val="17"/>
        </w:rPr>
        <w:t>storagePath: string</w:t>
      </w:r>
      <w:r>
        <w:br/>
      </w:r>
      <w:r>
        <w:rPr>
          <w:rFonts w:ascii="Consolas" w:hAnsi="Consolas"/>
          <w:color w:val="172B3A"/>
          <w:sz w:val="17"/>
        </w:rPr>
        <w:t>fileName: string</w:t>
      </w:r>
      <w:r>
        <w:br/>
      </w:r>
      <w:r>
        <w:rPr>
          <w:rFonts w:ascii="Consolas" w:hAnsi="Consolas"/>
          <w:color w:val="172B3A"/>
          <w:sz w:val="17"/>
        </w:rPr>
        <w:t>contentType: string</w:t>
      </w:r>
      <w:r>
        <w:br/>
      </w:r>
      <w:r>
        <w:rPr>
          <w:rFonts w:ascii="Consolas" w:hAnsi="Consolas"/>
          <w:color w:val="172B3A"/>
          <w:sz w:val="17"/>
        </w:rPr>
        <w:t>sizeBytes: number</w:t>
      </w:r>
      <w:r>
        <w:br/>
      </w:r>
      <w:r>
        <w:rPr>
          <w:rFonts w:ascii="Consolas" w:hAnsi="Consolas"/>
          <w:color w:val="172B3A"/>
          <w:sz w:val="17"/>
        </w:rPr>
        <w:t>checksum: string | null</w:t>
      </w:r>
      <w:r>
        <w:br/>
      </w:r>
      <w:r>
        <w:rPr>
          <w:rFonts w:ascii="Consolas" w:hAnsi="Consolas"/>
          <w:color w:val="172B3A"/>
          <w:sz w:val="17"/>
        </w:rPr>
        <w:t>status: string</w:t>
      </w:r>
      <w:r>
        <w:br/>
      </w:r>
      <w:r>
        <w:rPr>
          <w:rFonts w:ascii="Consolas" w:hAnsi="Consolas"/>
          <w:color w:val="172B3A"/>
          <w:sz w:val="17"/>
        </w:rPr>
        <w:t>uploadedAt: Timestamp</w:t>
      </w:r>
      <w:r>
        <w:br/>
      </w:r>
      <w:r>
        <w:rPr>
          <w:rFonts w:ascii="Consolas" w:hAnsi="Consolas"/>
          <w:color w:val="172B3A"/>
          <w:sz w:val="17"/>
        </w:rPr>
        <w:t>verifiedAt: Timestamp | null</w:t>
      </w:r>
      <w:r>
        <w:br/>
      </w:r>
      <w:r>
        <w:rPr>
          <w:rFonts w:ascii="Consolas" w:hAnsi="Consolas"/>
          <w:color w:val="172B3A"/>
          <w:sz w:val="17"/>
        </w:rPr>
        <w:t>verifiedByUserId: string | null</w:t>
      </w:r>
    </w:p>
    <w:p>
      <w:r>
        <w:rPr>
          <w:rFonts w:ascii="Calibri" w:hAnsi="Calibri"/>
          <w:b w:val="0"/>
          <w:color w:val="202124"/>
          <w:sz w:val="22"/>
        </w:rPr>
        <w:t>Current upload service record (runtime/legacy alternative):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id: string</w:t>
      </w:r>
      <w:r>
        <w:br/>
      </w:r>
      <w:r>
        <w:rPr>
          <w:rFonts w:ascii="Consolas" w:hAnsi="Consolas"/>
          <w:color w:val="172B3A"/>
          <w:sz w:val="17"/>
        </w:rPr>
        <w:t>userId: string</w:t>
      </w:r>
      <w:r>
        <w:br/>
      </w:r>
      <w:r>
        <w:rPr>
          <w:rFonts w:ascii="Consolas" w:hAnsi="Consolas"/>
          <w:color w:val="172B3A"/>
          <w:sz w:val="17"/>
        </w:rPr>
        <w:t>fullName?: string</w:t>
      </w:r>
      <w:r>
        <w:br/>
      </w:r>
      <w:r>
        <w:rPr>
          <w:rFonts w:ascii="Consolas" w:hAnsi="Consolas"/>
          <w:color w:val="172B3A"/>
          <w:sz w:val="17"/>
        </w:rPr>
        <w:t>email?: string</w:t>
      </w:r>
      <w:r>
        <w:br/>
      </w:r>
      <w:r>
        <w:rPr>
          <w:rFonts w:ascii="Consolas" w:hAnsi="Consolas"/>
          <w:color w:val="172B3A"/>
          <w:sz w:val="17"/>
        </w:rPr>
        <w:t>phone?: string</w:t>
      </w:r>
      <w:r>
        <w:br/>
      </w:r>
      <w:r>
        <w:rPr>
          <w:rFonts w:ascii="Consolas" w:hAnsi="Consolas"/>
          <w:color w:val="172B3A"/>
          <w:sz w:val="17"/>
        </w:rPr>
        <w:t>userKycStatus?: string</w:t>
      </w:r>
      <w:r>
        <w:br/>
      </w:r>
      <w:r>
        <w:rPr>
          <w:rFonts w:ascii="Consolas" w:hAnsi="Consolas"/>
          <w:color w:val="172B3A"/>
          <w:sz w:val="17"/>
        </w:rPr>
        <w:t>category: 'kyc' | 'agreement'</w:t>
      </w:r>
      <w:r>
        <w:br/>
      </w:r>
      <w:r>
        <w:rPr>
          <w:rFonts w:ascii="Consolas" w:hAnsi="Consolas"/>
          <w:color w:val="172B3A"/>
          <w:sz w:val="17"/>
        </w:rPr>
        <w:t>documentType: string</w:t>
      </w:r>
      <w:r>
        <w:br/>
      </w:r>
      <w:r>
        <w:rPr>
          <w:rFonts w:ascii="Consolas" w:hAnsi="Consolas"/>
          <w:color w:val="172B3A"/>
          <w:sz w:val="17"/>
        </w:rPr>
        <w:t>originalFilename: string</w:t>
      </w:r>
      <w:r>
        <w:br/>
      </w:r>
      <w:r>
        <w:rPr>
          <w:rFonts w:ascii="Consolas" w:hAnsi="Consolas"/>
          <w:color w:val="172B3A"/>
          <w:sz w:val="17"/>
        </w:rPr>
        <w:t>mimeType: string</w:t>
      </w:r>
      <w:r>
        <w:br/>
      </w:r>
      <w:r>
        <w:rPr>
          <w:rFonts w:ascii="Consolas" w:hAnsi="Consolas"/>
          <w:color w:val="172B3A"/>
          <w:sz w:val="17"/>
        </w:rPr>
        <w:t>fileHash: string</w:t>
      </w:r>
      <w:r>
        <w:br/>
      </w:r>
      <w:r>
        <w:rPr>
          <w:rFonts w:ascii="Consolas" w:hAnsi="Consolas"/>
          <w:color w:val="172B3A"/>
          <w:sz w:val="17"/>
        </w:rPr>
        <w:t>cloudinaryAssetId: string</w:t>
      </w:r>
      <w:r>
        <w:br/>
      </w:r>
      <w:r>
        <w:rPr>
          <w:rFonts w:ascii="Consolas" w:hAnsi="Consolas"/>
          <w:color w:val="172B3A"/>
          <w:sz w:val="17"/>
        </w:rPr>
        <w:t>cloudinaryPublicId: string</w:t>
      </w:r>
      <w:r>
        <w:br/>
      </w:r>
      <w:r>
        <w:rPr>
          <w:rFonts w:ascii="Consolas" w:hAnsi="Consolas"/>
          <w:color w:val="172B3A"/>
          <w:sz w:val="17"/>
        </w:rPr>
        <w:t>cloudinaryResourceType: string</w:t>
      </w:r>
      <w:r>
        <w:br/>
      </w:r>
      <w:r>
        <w:rPr>
          <w:rFonts w:ascii="Consolas" w:hAnsi="Consolas"/>
          <w:color w:val="172B3A"/>
          <w:sz w:val="17"/>
        </w:rPr>
        <w:t>cloudinaryDeliveryType: string</w:t>
      </w:r>
      <w:r>
        <w:br/>
      </w:r>
      <w:r>
        <w:rPr>
          <w:rFonts w:ascii="Consolas" w:hAnsi="Consolas"/>
          <w:color w:val="172B3A"/>
          <w:sz w:val="17"/>
        </w:rPr>
        <w:t>cloudinarySecureUrl?: string</w:t>
      </w:r>
      <w:r>
        <w:br/>
      </w:r>
      <w:r>
        <w:rPr>
          <w:rFonts w:ascii="Consolas" w:hAnsi="Consolas"/>
          <w:color w:val="172B3A"/>
          <w:sz w:val="17"/>
        </w:rPr>
        <w:t>cloudinaryVersion?: number</w:t>
      </w:r>
      <w:r>
        <w:br/>
      </w:r>
      <w:r>
        <w:rPr>
          <w:rFonts w:ascii="Consolas" w:hAnsi="Consolas"/>
          <w:color w:val="172B3A"/>
          <w:sz w:val="17"/>
        </w:rPr>
        <w:t>format?: string</w:t>
      </w:r>
      <w:r>
        <w:br/>
      </w:r>
      <w:r>
        <w:rPr>
          <w:rFonts w:ascii="Consolas" w:hAnsi="Consolas"/>
          <w:color w:val="172B3A"/>
          <w:sz w:val="17"/>
        </w:rPr>
        <w:t>fileSize: number</w:t>
      </w:r>
      <w:r>
        <w:br/>
      </w:r>
      <w:r>
        <w:rPr>
          <w:rFonts w:ascii="Consolas" w:hAnsi="Consolas"/>
          <w:color w:val="172B3A"/>
          <w:sz w:val="17"/>
        </w:rPr>
        <w:t>uploadStatus: 'uploaded' | 'failed'</w:t>
      </w:r>
      <w:r>
        <w:br/>
      </w:r>
      <w:r>
        <w:rPr>
          <w:rFonts w:ascii="Consolas" w:hAnsi="Consolas"/>
          <w:color w:val="172B3A"/>
          <w:sz w:val="17"/>
        </w:rPr>
        <w:t>status: 'pending_review' | 'approved' | 'rejected' | 'expired' | 'deleted'</w:t>
      </w:r>
      <w:r>
        <w:br/>
      </w:r>
      <w:r>
        <w:rPr>
          <w:rFonts w:ascii="Consolas" w:hAnsi="Consolas"/>
          <w:color w:val="172B3A"/>
          <w:sz w:val="17"/>
        </w:rPr>
        <w:t>source: 'user_upload' | 'system_generated'</w:t>
      </w:r>
      <w:r>
        <w:br/>
      </w:r>
      <w:r>
        <w:rPr>
          <w:rFonts w:ascii="Consolas" w:hAnsi="Consolas"/>
          <w:color w:val="172B3A"/>
          <w:sz w:val="17"/>
        </w:rPr>
        <w:t>relatedEntityType?: 'user' | 'loan' | 'legal_document'</w:t>
      </w:r>
      <w:r>
        <w:br/>
      </w:r>
      <w:r>
        <w:rPr>
          <w:rFonts w:ascii="Consolas" w:hAnsi="Consolas"/>
          <w:color w:val="172B3A"/>
          <w:sz w:val="17"/>
        </w:rPr>
        <w:t>relatedEntityId?: string</w:t>
      </w:r>
      <w:r>
        <w:br/>
      </w:r>
      <w:r>
        <w:rPr>
          <w:rFonts w:ascii="Consolas" w:hAnsi="Consolas"/>
          <w:color w:val="172B3A"/>
          <w:sz w:val="17"/>
        </w:rPr>
        <w:t>displayName?: string</w:t>
      </w:r>
      <w:r>
        <w:br/>
      </w:r>
      <w:r>
        <w:rPr>
          <w:rFonts w:ascii="Consolas" w:hAnsi="Consolas"/>
          <w:color w:val="172B3A"/>
          <w:sz w:val="17"/>
        </w:rPr>
        <w:t>uploadedAt: Timestamp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  <w:r>
        <w:br/>
      </w:r>
      <w:r>
        <w:rPr>
          <w:rFonts w:ascii="Consolas" w:hAnsi="Consolas"/>
          <w:color w:val="172B3A"/>
          <w:sz w:val="17"/>
        </w:rPr>
        <w:t>deletedAt?: Timestamp</w:t>
      </w:r>
      <w:r>
        <w:br/>
      </w:r>
      <w:r>
        <w:rPr>
          <w:rFonts w:ascii="Consolas" w:hAnsi="Consolas"/>
          <w:color w:val="172B3A"/>
          <w:sz w:val="17"/>
        </w:rPr>
        <w:t>reviewerId?: string</w:t>
      </w:r>
      <w:r>
        <w:br/>
      </w:r>
      <w:r>
        <w:rPr>
          <w:rFonts w:ascii="Consolas" w:hAnsi="Consolas"/>
          <w:color w:val="172B3A"/>
          <w:sz w:val="17"/>
        </w:rPr>
        <w:t>reviewTimestamp?: Timestamp</w:t>
      </w:r>
      <w:r>
        <w:br/>
      </w:r>
      <w:r>
        <w:rPr>
          <w:rFonts w:ascii="Consolas" w:hAnsi="Consolas"/>
          <w:color w:val="172B3A"/>
          <w:sz w:val="17"/>
        </w:rPr>
        <w:t>reviewNotes?: string</w:t>
      </w:r>
      <w:r>
        <w:br/>
      </w:r>
      <w:r>
        <w:rPr>
          <w:rFonts w:ascii="Consolas" w:hAnsi="Consolas"/>
          <w:color w:val="172B3A"/>
          <w:sz w:val="17"/>
        </w:rPr>
        <w:t>review?: { reviewedAt?, reviewedBy?, rejectionReason?, notes? }</w:t>
      </w:r>
      <w:r>
        <w:br/>
      </w:r>
      <w:r>
        <w:rPr>
          <w:rFonts w:ascii="Consolas" w:hAnsi="Consolas"/>
          <w:color w:val="172B3A"/>
          <w:sz w:val="17"/>
        </w:rPr>
        <w:t>deletion?: { deletedAt?, deletedBy?, reason? }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kycSubmissions/{submissionId}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submissionId: string</w:t>
      </w:r>
      <w:r>
        <w:br/>
      </w:r>
      <w:r>
        <w:rPr>
          <w:rFonts w:ascii="Consolas" w:hAnsi="Consolas"/>
          <w:color w:val="172B3A"/>
          <w:sz w:val="17"/>
        </w:rPr>
        <w:t>userId: string</w:t>
      </w:r>
      <w:r>
        <w:br/>
      </w:r>
      <w:r>
        <w:rPr>
          <w:rFonts w:ascii="Consolas" w:hAnsi="Consolas"/>
          <w:color w:val="172B3A"/>
          <w:sz w:val="17"/>
        </w:rPr>
        <w:t>role: 'borrower' | 'lender'</w:t>
      </w:r>
      <w:r>
        <w:br/>
      </w:r>
      <w:r>
        <w:rPr>
          <w:rFonts w:ascii="Consolas" w:hAnsi="Consolas"/>
          <w:color w:val="172B3A"/>
          <w:sz w:val="17"/>
        </w:rPr>
        <w:t>status: 'pending' | 'approved' | 'rejected'</w:t>
      </w:r>
      <w:r>
        <w:br/>
      </w:r>
      <w:r>
        <w:rPr>
          <w:rFonts w:ascii="Consolas" w:hAnsi="Consolas"/>
          <w:color w:val="172B3A"/>
          <w:sz w:val="17"/>
        </w:rPr>
        <w:t>documentIds: string[]</w:t>
      </w:r>
      <w:r>
        <w:br/>
      </w:r>
      <w:r>
        <w:rPr>
          <w:rFonts w:ascii="Consolas" w:hAnsi="Consolas"/>
          <w:color w:val="172B3A"/>
          <w:sz w:val="17"/>
        </w:rPr>
        <w:t>submittedAt: Timestamp</w:t>
      </w:r>
      <w:r>
        <w:br/>
      </w:r>
      <w:r>
        <w:rPr>
          <w:rFonts w:ascii="Consolas" w:hAnsi="Consolas"/>
          <w:color w:val="172B3A"/>
          <w:sz w:val="17"/>
        </w:rPr>
        <w:t>reviewedAt: Timestamp | null</w:t>
      </w:r>
      <w:r>
        <w:br/>
      </w:r>
      <w:r>
        <w:rPr>
          <w:rFonts w:ascii="Consolas" w:hAnsi="Consolas"/>
          <w:color w:val="172B3A"/>
          <w:sz w:val="17"/>
        </w:rPr>
        <w:t>reviewedByAdminId: string | null</w:t>
      </w:r>
      <w:r>
        <w:br/>
      </w:r>
      <w:r>
        <w:rPr>
          <w:rFonts w:ascii="Consolas" w:hAnsi="Consolas"/>
          <w:color w:val="172B3A"/>
          <w:sz w:val="17"/>
        </w:rPr>
        <w:t>rejectionReason: string | null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</w:p>
    <w:p>
      <w:r>
        <w:rPr>
          <w:rFonts w:ascii="Calibri" w:hAnsi="Calibri"/>
          <w:b w:val="0"/>
          <w:color w:val="202124"/>
          <w:sz w:val="22"/>
        </w:rPr>
        <w:t xml:space="preserve">The current KYC service mainly records review state in </w:t>
      </w:r>
      <w:r>
        <w:rPr>
          <w:rFonts w:ascii="Consolas" w:hAnsi="Consolas"/>
          <w:b w:val="0"/>
          <w:color w:val="0B2545"/>
          <w:sz w:val="20"/>
        </w:rPr>
        <w:t>documents</w:t>
      </w:r>
      <w:r>
        <w:rPr>
          <w:rFonts w:ascii="Calibri" w:hAnsi="Calibri"/>
          <w:b w:val="0"/>
          <w:color w:val="202124"/>
          <w:sz w:val="22"/>
        </w:rPr>
        <w:t xml:space="preserve"> and </w:t>
      </w:r>
      <w:r>
        <w:rPr>
          <w:rFonts w:ascii="Consolas" w:hAnsi="Consolas"/>
          <w:b w:val="0"/>
          <w:color w:val="0B2545"/>
          <w:sz w:val="20"/>
        </w:rPr>
        <w:t>users</w:t>
      </w:r>
      <w:r>
        <w:rPr>
          <w:rFonts w:ascii="Calibri" w:hAnsi="Calibri"/>
          <w:b w:val="0"/>
          <w:color w:val="202124"/>
          <w:sz w:val="22"/>
        </w:rPr>
        <w:t xml:space="preserve">; </w:t>
      </w:r>
      <w:r>
        <w:rPr>
          <w:rFonts w:ascii="Consolas" w:hAnsi="Consolas"/>
          <w:b w:val="0"/>
          <w:color w:val="0B2545"/>
          <w:sz w:val="20"/>
        </w:rPr>
        <w:t>kycSubmissions</w:t>
      </w:r>
      <w:r>
        <w:rPr>
          <w:rFonts w:ascii="Calibri" w:hAnsi="Calibri"/>
          <w:b w:val="0"/>
          <w:color w:val="202124"/>
          <w:sz w:val="22"/>
        </w:rPr>
        <w:t xml:space="preserve"> is presently populated only by the seed.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loanListings/{listingId}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listingId: string</w:t>
      </w:r>
      <w:r>
        <w:br/>
      </w:r>
      <w:r>
        <w:rPr>
          <w:rFonts w:ascii="Consolas" w:hAnsi="Consolas"/>
          <w:color w:val="172B3A"/>
          <w:sz w:val="17"/>
        </w:rPr>
        <w:t>lenderId: string</w:t>
      </w:r>
      <w:r>
        <w:br/>
      </w:r>
      <w:r>
        <w:rPr>
          <w:rFonts w:ascii="Consolas" w:hAnsi="Consolas"/>
          <w:color w:val="172B3A"/>
          <w:sz w:val="17"/>
        </w:rPr>
        <w:t>title: string</w:t>
      </w:r>
      <w:r>
        <w:br/>
      </w:r>
      <w:r>
        <w:rPr>
          <w:rFonts w:ascii="Consolas" w:hAnsi="Consolas"/>
          <w:color w:val="172B3A"/>
          <w:sz w:val="17"/>
        </w:rPr>
        <w:t>description: string</w:t>
      </w:r>
      <w:r>
        <w:br/>
      </w:r>
      <w:r>
        <w:rPr>
          <w:rFonts w:ascii="Consolas" w:hAnsi="Consolas"/>
          <w:color w:val="172B3A"/>
          <w:sz w:val="17"/>
        </w:rPr>
        <w:t>purposeCategories: string[]</w:t>
      </w:r>
      <w:r>
        <w:br/>
      </w:r>
      <w:r>
        <w:rPr>
          <w:rFonts w:ascii="Consolas" w:hAnsi="Consolas"/>
          <w:color w:val="172B3A"/>
          <w:sz w:val="17"/>
        </w:rPr>
        <w:t>minAmountMinor: number</w:t>
      </w:r>
      <w:r>
        <w:br/>
      </w:r>
      <w:r>
        <w:rPr>
          <w:rFonts w:ascii="Consolas" w:hAnsi="Consolas"/>
          <w:color w:val="172B3A"/>
          <w:sz w:val="17"/>
        </w:rPr>
        <w:t>maxAmountMinor: number</w:t>
      </w:r>
      <w:r>
        <w:br/>
      </w:r>
      <w:r>
        <w:rPr>
          <w:rFonts w:ascii="Consolas" w:hAnsi="Consolas"/>
          <w:color w:val="172B3A"/>
          <w:sz w:val="17"/>
        </w:rPr>
        <w:t>minInterestRateAnnual: number</w:t>
      </w:r>
      <w:r>
        <w:br/>
      </w:r>
      <w:r>
        <w:rPr>
          <w:rFonts w:ascii="Consolas" w:hAnsi="Consolas"/>
          <w:color w:val="172B3A"/>
          <w:sz w:val="17"/>
        </w:rPr>
        <w:t>maxInterestRateAnnual: number</w:t>
      </w:r>
      <w:r>
        <w:br/>
      </w:r>
      <w:r>
        <w:rPr>
          <w:rFonts w:ascii="Consolas" w:hAnsi="Consolas"/>
          <w:color w:val="172B3A"/>
          <w:sz w:val="17"/>
        </w:rPr>
        <w:t>minTenureMonths: number</w:t>
      </w:r>
      <w:r>
        <w:br/>
      </w:r>
      <w:r>
        <w:rPr>
          <w:rFonts w:ascii="Consolas" w:hAnsi="Consolas"/>
          <w:color w:val="172B3A"/>
          <w:sz w:val="17"/>
        </w:rPr>
        <w:t>maxTenureMonths: number</w:t>
      </w:r>
      <w:r>
        <w:br/>
      </w:r>
      <w:r>
        <w:rPr>
          <w:rFonts w:ascii="Consolas" w:hAnsi="Consolas"/>
          <w:color w:val="172B3A"/>
          <w:sz w:val="17"/>
        </w:rPr>
        <w:t>availableCapitalMinor: number</w:t>
      </w:r>
      <w:r>
        <w:br/>
      </w:r>
      <w:r>
        <w:rPr>
          <w:rFonts w:ascii="Consolas" w:hAnsi="Consolas"/>
          <w:color w:val="172B3A"/>
          <w:sz w:val="17"/>
        </w:rPr>
        <w:t>currency: 'LKR'</w:t>
      </w:r>
      <w:r>
        <w:br/>
      </w:r>
      <w:r>
        <w:rPr>
          <w:rFonts w:ascii="Consolas" w:hAnsi="Consolas"/>
          <w:color w:val="172B3A"/>
          <w:sz w:val="17"/>
        </w:rPr>
        <w:t>repaymentFrequency: 'monthly'</w:t>
      </w:r>
      <w:r>
        <w:br/>
      </w:r>
      <w:r>
        <w:rPr>
          <w:rFonts w:ascii="Consolas" w:hAnsi="Consolas"/>
          <w:color w:val="172B3A"/>
          <w:sz w:val="17"/>
        </w:rPr>
        <w:t>status: 'draft' | 'pending_review' | 'active' | 'paused' | 'rejected' |</w:t>
      </w:r>
      <w:r>
        <w:br/>
      </w:r>
      <w:r>
        <w:rPr>
          <w:rFonts w:ascii="Consolas" w:hAnsi="Consolas"/>
          <w:color w:val="172B3A"/>
          <w:sz w:val="17"/>
        </w:rPr>
        <w:t xml:space="preserve">        'expired' | 'closed'</w:t>
      </w:r>
      <w:r>
        <w:br/>
      </w:r>
      <w:r>
        <w:rPr>
          <w:rFonts w:ascii="Consolas" w:hAnsi="Consolas"/>
          <w:color w:val="172B3A"/>
          <w:sz w:val="17"/>
        </w:rPr>
        <w:t>adminReview: {</w:t>
      </w:r>
      <w:r>
        <w:br/>
      </w:r>
      <w:r>
        <w:rPr>
          <w:rFonts w:ascii="Consolas" w:hAnsi="Consolas"/>
          <w:color w:val="172B3A"/>
          <w:sz w:val="17"/>
        </w:rPr>
        <w:t xml:space="preserve">  reviewedBy: string | null</w:t>
      </w:r>
      <w:r>
        <w:br/>
      </w:r>
      <w:r>
        <w:rPr>
          <w:rFonts w:ascii="Consolas" w:hAnsi="Consolas"/>
          <w:color w:val="172B3A"/>
          <w:sz w:val="17"/>
        </w:rPr>
        <w:t xml:space="preserve">  reviewedAt: Timestamp | null</w:t>
      </w:r>
      <w:r>
        <w:br/>
      </w:r>
      <w:r>
        <w:rPr>
          <w:rFonts w:ascii="Consolas" w:hAnsi="Consolas"/>
          <w:color w:val="172B3A"/>
          <w:sz w:val="17"/>
        </w:rPr>
        <w:t xml:space="preserve">  rejectionReason: string | null</w:t>
      </w:r>
      <w:r>
        <w:br/>
      </w:r>
      <w:r>
        <w:rPr>
          <w:rFonts w:ascii="Consolas" w:hAnsi="Consolas"/>
          <w:color w:val="172B3A"/>
          <w:sz w:val="17"/>
        </w:rPr>
        <w:t>}</w:t>
      </w:r>
      <w:r>
        <w:br/>
      </w:r>
      <w:r>
        <w:rPr>
          <w:rFonts w:ascii="Consolas" w:hAnsi="Consolas"/>
          <w:color w:val="172B3A"/>
          <w:sz w:val="17"/>
        </w:rPr>
        <w:t>publishedAt: Timestamp | null</w:t>
      </w:r>
      <w:r>
        <w:br/>
      </w:r>
      <w:r>
        <w:rPr>
          <w:rFonts w:ascii="Consolas" w:hAnsi="Consolas"/>
          <w:color w:val="172B3A"/>
          <w:sz w:val="17"/>
        </w:rPr>
        <w:t>expiresAt: Timestamp | null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</w:p>
    <w:p>
      <w:r>
        <w:rPr>
          <w:rFonts w:ascii="Calibri" w:hAnsi="Calibri"/>
          <w:b w:val="0"/>
          <w:color w:val="202124"/>
          <w:sz w:val="22"/>
        </w:rPr>
        <w:t xml:space="preserve">Runtime addition: </w:t>
      </w:r>
      <w:r>
        <w:rPr>
          <w:rFonts w:ascii="Consolas" w:hAnsi="Consolas"/>
          <w:b w:val="0"/>
          <w:color w:val="0B2545"/>
          <w:sz w:val="20"/>
        </w:rPr>
        <w:t>location?: string</w:t>
      </w:r>
      <w:r>
        <w:rPr>
          <w:rFonts w:ascii="Calibri" w:hAnsi="Calibri"/>
          <w:b w:val="0"/>
          <w:color w:val="202124"/>
          <w:sz w:val="22"/>
        </w:rPr>
        <w:t>. Response-only calculated attributes such as application counts, lender name, search keywords, and boosted state are not stored by the current listing writer.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loanApplications/{applicationId}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applicationId: string</w:t>
      </w:r>
      <w:r>
        <w:br/>
      </w:r>
      <w:r>
        <w:rPr>
          <w:rFonts w:ascii="Consolas" w:hAnsi="Consolas"/>
          <w:color w:val="172B3A"/>
          <w:sz w:val="17"/>
        </w:rPr>
        <w:t>listingId: string</w:t>
      </w:r>
      <w:r>
        <w:br/>
      </w:r>
      <w:r>
        <w:rPr>
          <w:rFonts w:ascii="Consolas" w:hAnsi="Consolas"/>
          <w:color w:val="172B3A"/>
          <w:sz w:val="17"/>
        </w:rPr>
        <w:t>lenderId: string</w:t>
      </w:r>
      <w:r>
        <w:br/>
      </w:r>
      <w:r>
        <w:rPr>
          <w:rFonts w:ascii="Consolas" w:hAnsi="Consolas"/>
          <w:color w:val="172B3A"/>
          <w:sz w:val="17"/>
        </w:rPr>
        <w:t>borrowerId: string</w:t>
      </w:r>
      <w:r>
        <w:br/>
      </w:r>
      <w:r>
        <w:rPr>
          <w:rFonts w:ascii="Consolas" w:hAnsi="Consolas"/>
          <w:color w:val="172B3A"/>
          <w:sz w:val="17"/>
        </w:rPr>
        <w:t>requestedPrincipalMinor: number</w:t>
      </w:r>
      <w:r>
        <w:br/>
      </w:r>
      <w:r>
        <w:rPr>
          <w:rFonts w:ascii="Consolas" w:hAnsi="Consolas"/>
          <w:color w:val="172B3A"/>
          <w:sz w:val="17"/>
        </w:rPr>
        <w:t>requestedTenureMonths: number</w:t>
      </w:r>
      <w:r>
        <w:br/>
      </w:r>
      <w:r>
        <w:rPr>
          <w:rFonts w:ascii="Consolas" w:hAnsi="Consolas"/>
          <w:color w:val="172B3A"/>
          <w:sz w:val="17"/>
        </w:rPr>
        <w:t>requestedPurpose: string</w:t>
      </w:r>
      <w:r>
        <w:br/>
      </w:r>
      <w:r>
        <w:rPr>
          <w:rFonts w:ascii="Consolas" w:hAnsi="Consolas"/>
          <w:color w:val="172B3A"/>
          <w:sz w:val="17"/>
        </w:rPr>
        <w:t>purposeDescription: string</w:t>
      </w:r>
      <w:r>
        <w:br/>
      </w:r>
      <w:r>
        <w:rPr>
          <w:rFonts w:ascii="Consolas" w:hAnsi="Consolas"/>
          <w:color w:val="172B3A"/>
          <w:sz w:val="17"/>
        </w:rPr>
        <w:t>status: 'draft' | 'submitted' | 'under_review' | 'approved' | 'rejected' |</w:t>
      </w:r>
      <w:r>
        <w:br/>
      </w:r>
      <w:r>
        <w:rPr>
          <w:rFonts w:ascii="Consolas" w:hAnsi="Consolas"/>
          <w:color w:val="172B3A"/>
          <w:sz w:val="17"/>
        </w:rPr>
        <w:t xml:space="preserve">        'withdrawn' | 'converted'</w:t>
      </w:r>
      <w:r>
        <w:br/>
      </w:r>
      <w:r>
        <w:rPr>
          <w:rFonts w:ascii="Consolas" w:hAnsi="Consolas"/>
          <w:color w:val="172B3A"/>
          <w:sz w:val="17"/>
        </w:rPr>
        <w:t>lenderDecision: {</w:t>
      </w:r>
      <w:r>
        <w:br/>
      </w:r>
      <w:r>
        <w:rPr>
          <w:rFonts w:ascii="Consolas" w:hAnsi="Consolas"/>
          <w:color w:val="172B3A"/>
          <w:sz w:val="17"/>
        </w:rPr>
        <w:t xml:space="preserve">  approvedPrincipalMinor: number | null</w:t>
      </w:r>
      <w:r>
        <w:br/>
      </w:r>
      <w:r>
        <w:rPr>
          <w:rFonts w:ascii="Consolas" w:hAnsi="Consolas"/>
          <w:color w:val="172B3A"/>
          <w:sz w:val="17"/>
        </w:rPr>
        <w:t xml:space="preserve">  annualInterestRate: number | null</w:t>
      </w:r>
      <w:r>
        <w:br/>
      </w:r>
      <w:r>
        <w:rPr>
          <w:rFonts w:ascii="Consolas" w:hAnsi="Consolas"/>
          <w:color w:val="172B3A"/>
          <w:sz w:val="17"/>
        </w:rPr>
        <w:t xml:space="preserve">  approvedTenureMonths: number | null</w:t>
      </w:r>
      <w:r>
        <w:br/>
      </w:r>
      <w:r>
        <w:rPr>
          <w:rFonts w:ascii="Consolas" w:hAnsi="Consolas"/>
          <w:color w:val="172B3A"/>
          <w:sz w:val="17"/>
        </w:rPr>
        <w:t xml:space="preserve">  decisionNote: string | null</w:t>
      </w:r>
      <w:r>
        <w:br/>
      </w:r>
      <w:r>
        <w:rPr>
          <w:rFonts w:ascii="Consolas" w:hAnsi="Consolas"/>
          <w:color w:val="172B3A"/>
          <w:sz w:val="17"/>
        </w:rPr>
        <w:t xml:space="preserve">  decidedAt: Timestamp | null</w:t>
      </w:r>
      <w:r>
        <w:br/>
      </w:r>
      <w:r>
        <w:rPr>
          <w:rFonts w:ascii="Consolas" w:hAnsi="Consolas"/>
          <w:color w:val="172B3A"/>
          <w:sz w:val="17"/>
        </w:rPr>
        <w:t>}</w:t>
      </w:r>
      <w:r>
        <w:br/>
      </w:r>
      <w:r>
        <w:rPr>
          <w:rFonts w:ascii="Consolas" w:hAnsi="Consolas"/>
          <w:color w:val="172B3A"/>
          <w:sz w:val="17"/>
        </w:rPr>
        <w:t>convertedLoanId: string | null</w:t>
      </w:r>
      <w:r>
        <w:br/>
      </w:r>
      <w:r>
        <w:rPr>
          <w:rFonts w:ascii="Consolas" w:hAnsi="Consolas"/>
          <w:color w:val="172B3A"/>
          <w:sz w:val="17"/>
        </w:rPr>
        <w:t>submittedAt: Timestamp | null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</w:p>
    <w:p>
      <w:r>
        <w:rPr>
          <w:rFonts w:ascii="Calibri" w:hAnsi="Calibri"/>
          <w:b w:val="0"/>
          <w:color w:val="202124"/>
          <w:sz w:val="22"/>
        </w:rPr>
        <w:t xml:space="preserve">Runtime/legacy readers also accept </w:t>
      </w:r>
      <w:r>
        <w:rPr>
          <w:rFonts w:ascii="Consolas" w:hAnsi="Consolas"/>
          <w:b w:val="0"/>
          <w:color w:val="0B2545"/>
          <w:sz w:val="20"/>
        </w:rPr>
        <w:t>requestId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adId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targetLenderId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userId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amount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tenureMonths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purpose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purposeCategory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suggestedInterestRate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urgency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monthlyIncome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incomeSource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requestedRegion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collateralOffered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matchedLenderIds</w:t>
      </w:r>
      <w:r>
        <w:rPr>
          <w:rFonts w:ascii="Calibri" w:hAnsi="Calibri"/>
          <w:b w:val="0"/>
          <w:color w:val="202124"/>
          <w:sz w:val="22"/>
        </w:rPr>
        <w:t xml:space="preserve">, and </w:t>
      </w:r>
      <w:r>
        <w:rPr>
          <w:rFonts w:ascii="Consolas" w:hAnsi="Consolas"/>
          <w:b w:val="0"/>
          <w:color w:val="0B2545"/>
          <w:sz w:val="20"/>
        </w:rPr>
        <w:t>notes</w:t>
      </w:r>
      <w:r>
        <w:rPr>
          <w:rFonts w:ascii="Calibri" w:hAnsi="Calibri"/>
          <w:b w:val="0"/>
          <w:color w:val="202124"/>
          <w:sz w:val="22"/>
        </w:rPr>
        <w:t>.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loans/{loanId}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loanId: string</w:t>
      </w:r>
      <w:r>
        <w:br/>
      </w:r>
      <w:r>
        <w:rPr>
          <w:rFonts w:ascii="Consolas" w:hAnsi="Consolas"/>
          <w:color w:val="172B3A"/>
          <w:sz w:val="17"/>
        </w:rPr>
        <w:t>applicationId: string</w:t>
      </w:r>
      <w:r>
        <w:br/>
      </w:r>
      <w:r>
        <w:rPr>
          <w:rFonts w:ascii="Consolas" w:hAnsi="Consolas"/>
          <w:color w:val="172B3A"/>
          <w:sz w:val="17"/>
        </w:rPr>
        <w:t>listingId: string</w:t>
      </w:r>
      <w:r>
        <w:br/>
      </w:r>
      <w:r>
        <w:rPr>
          <w:rFonts w:ascii="Consolas" w:hAnsi="Consolas"/>
          <w:color w:val="172B3A"/>
          <w:sz w:val="17"/>
        </w:rPr>
        <w:t>lenderId: string</w:t>
      </w:r>
      <w:r>
        <w:br/>
      </w:r>
      <w:r>
        <w:rPr>
          <w:rFonts w:ascii="Consolas" w:hAnsi="Consolas"/>
          <w:color w:val="172B3A"/>
          <w:sz w:val="17"/>
        </w:rPr>
        <w:t>borrowerId: string</w:t>
      </w:r>
      <w:r>
        <w:br/>
      </w:r>
      <w:r>
        <w:rPr>
          <w:rFonts w:ascii="Consolas" w:hAnsi="Consolas"/>
          <w:color w:val="172B3A"/>
          <w:sz w:val="17"/>
        </w:rPr>
        <w:t>currency: 'LKR'</w:t>
      </w:r>
      <w:r>
        <w:br/>
      </w:r>
      <w:r>
        <w:rPr>
          <w:rFonts w:ascii="Consolas" w:hAnsi="Consolas"/>
          <w:color w:val="172B3A"/>
          <w:sz w:val="17"/>
        </w:rPr>
        <w:t>principalMinor: number</w:t>
      </w:r>
      <w:r>
        <w:br/>
      </w:r>
      <w:r>
        <w:rPr>
          <w:rFonts w:ascii="Consolas" w:hAnsi="Consolas"/>
          <w:color w:val="172B3A"/>
          <w:sz w:val="17"/>
        </w:rPr>
        <w:t>annualInterestRate: number</w:t>
      </w:r>
      <w:r>
        <w:br/>
      </w:r>
      <w:r>
        <w:rPr>
          <w:rFonts w:ascii="Consolas" w:hAnsi="Consolas"/>
          <w:color w:val="172B3A"/>
          <w:sz w:val="17"/>
        </w:rPr>
        <w:t>interestAmountMinor: number</w:t>
      </w:r>
      <w:r>
        <w:br/>
      </w:r>
      <w:r>
        <w:rPr>
          <w:rFonts w:ascii="Consolas" w:hAnsi="Consolas"/>
          <w:color w:val="172B3A"/>
          <w:sz w:val="17"/>
        </w:rPr>
        <w:t>totalRepayableMinor: number</w:t>
      </w:r>
      <w:r>
        <w:br/>
      </w:r>
      <w:r>
        <w:rPr>
          <w:rFonts w:ascii="Consolas" w:hAnsi="Consolas"/>
          <w:color w:val="172B3A"/>
          <w:sz w:val="17"/>
        </w:rPr>
        <w:t>monthlyInstallmentMinor: number</w:t>
      </w:r>
      <w:r>
        <w:br/>
      </w:r>
      <w:r>
        <w:rPr>
          <w:rFonts w:ascii="Consolas" w:hAnsi="Consolas"/>
          <w:color w:val="172B3A"/>
          <w:sz w:val="17"/>
        </w:rPr>
        <w:t>tenureMonths: number</w:t>
      </w:r>
      <w:r>
        <w:br/>
      </w:r>
      <w:r>
        <w:rPr>
          <w:rFonts w:ascii="Consolas" w:hAnsi="Consolas"/>
          <w:color w:val="172B3A"/>
          <w:sz w:val="17"/>
        </w:rPr>
        <w:t>amountPaidMinor: number</w:t>
      </w:r>
      <w:r>
        <w:br/>
      </w:r>
      <w:r>
        <w:rPr>
          <w:rFonts w:ascii="Consolas" w:hAnsi="Consolas"/>
          <w:color w:val="172B3A"/>
          <w:sz w:val="17"/>
        </w:rPr>
        <w:t>remainingBalanceMinor: number</w:t>
      </w:r>
      <w:r>
        <w:br/>
      </w:r>
      <w:r>
        <w:rPr>
          <w:rFonts w:ascii="Consolas" w:hAnsi="Consolas"/>
          <w:color w:val="172B3A"/>
          <w:sz w:val="17"/>
        </w:rPr>
        <w:t>status: 'pending_disbursement' | 'active' | 'overdue' | 'completed' |</w:t>
      </w:r>
      <w:r>
        <w:br/>
      </w:r>
      <w:r>
        <w:rPr>
          <w:rFonts w:ascii="Consolas" w:hAnsi="Consolas"/>
          <w:color w:val="172B3A"/>
          <w:sz w:val="17"/>
        </w:rPr>
        <w:t xml:space="preserve">        'defaulted' | 'cancelled'</w:t>
      </w:r>
      <w:r>
        <w:br/>
      </w:r>
      <w:r>
        <w:rPr>
          <w:rFonts w:ascii="Consolas" w:hAnsi="Consolas"/>
          <w:color w:val="172B3A"/>
          <w:sz w:val="17"/>
        </w:rPr>
        <w:t>approvedAt: Timestamp</w:t>
      </w:r>
      <w:r>
        <w:br/>
      </w:r>
      <w:r>
        <w:rPr>
          <w:rFonts w:ascii="Consolas" w:hAnsi="Consolas"/>
          <w:color w:val="172B3A"/>
          <w:sz w:val="17"/>
        </w:rPr>
        <w:t>disbursedAt: Timestamp | null</w:t>
      </w:r>
      <w:r>
        <w:br/>
      </w:r>
      <w:r>
        <w:rPr>
          <w:rFonts w:ascii="Consolas" w:hAnsi="Consolas"/>
          <w:color w:val="172B3A"/>
          <w:sz w:val="17"/>
        </w:rPr>
        <w:t>firstPaymentDueAt: Timestamp | null</w:t>
      </w:r>
      <w:r>
        <w:br/>
      </w:r>
      <w:r>
        <w:rPr>
          <w:rFonts w:ascii="Consolas" w:hAnsi="Consolas"/>
          <w:color w:val="172B3A"/>
          <w:sz w:val="17"/>
        </w:rPr>
        <w:t>maturityDate: Timestamp | null</w:t>
      </w:r>
      <w:r>
        <w:br/>
      </w:r>
      <w:r>
        <w:rPr>
          <w:rFonts w:ascii="Consolas" w:hAnsi="Consolas"/>
          <w:color w:val="172B3A"/>
          <w:sz w:val="17"/>
        </w:rPr>
        <w:t>completedAt: Timestamp | null</w:t>
      </w:r>
      <w:r>
        <w:br/>
      </w:r>
      <w:r>
        <w:rPr>
          <w:rFonts w:ascii="Consolas" w:hAnsi="Consolas"/>
          <w:color w:val="172B3A"/>
          <w:sz w:val="17"/>
        </w:rPr>
        <w:t>termsVersion: number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</w:p>
    <w:p>
      <w:r>
        <w:rPr>
          <w:rFonts w:ascii="Calibri" w:hAnsi="Calibri"/>
          <w:b w:val="0"/>
          <w:color w:val="202124"/>
          <w:sz w:val="22"/>
        </w:rPr>
        <w:t xml:space="preserve">Runtime/legacy loan creation also writes </w:t>
      </w:r>
      <w:r>
        <w:rPr>
          <w:rFonts w:ascii="Consolas" w:hAnsi="Consolas"/>
          <w:b w:val="0"/>
          <w:color w:val="0B2545"/>
          <w:sz w:val="20"/>
        </w:rPr>
        <w:t>adId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amount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interestRate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durationMonths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repaymentSchedule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nextDueDate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lenderName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borrowerName</w:t>
      </w:r>
      <w:r>
        <w:rPr>
          <w:rFonts w:ascii="Calibri" w:hAnsi="Calibri"/>
          <w:b w:val="0"/>
          <w:color w:val="202124"/>
          <w:sz w:val="22"/>
        </w:rPr>
        <w:t xml:space="preserve">, and </w:t>
      </w:r>
      <w:r>
        <w:rPr>
          <w:rFonts w:ascii="Consolas" w:hAnsi="Consolas"/>
          <w:b w:val="0"/>
          <w:color w:val="0B2545"/>
          <w:sz w:val="20"/>
        </w:rPr>
        <w:t>borrowerCreditScore</w:t>
      </w:r>
      <w:r>
        <w:rPr>
          <w:rFonts w:ascii="Calibri" w:hAnsi="Calibri"/>
          <w:b w:val="0"/>
          <w:color w:val="202124"/>
          <w:sz w:val="22"/>
        </w:rPr>
        <w:t>.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loans/{loanId}/installments/{installmentId}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installmentId: string                 # month_001, month_002, ...</w:t>
      </w:r>
      <w:r>
        <w:br/>
      </w:r>
      <w:r>
        <w:rPr>
          <w:rFonts w:ascii="Consolas" w:hAnsi="Consolas"/>
          <w:color w:val="172B3A"/>
          <w:sz w:val="17"/>
        </w:rPr>
        <w:t>loanId: string</w:t>
      </w:r>
      <w:r>
        <w:br/>
      </w:r>
      <w:r>
        <w:rPr>
          <w:rFonts w:ascii="Consolas" w:hAnsi="Consolas"/>
          <w:color w:val="172B3A"/>
          <w:sz w:val="17"/>
        </w:rPr>
        <w:t>lenderId: string</w:t>
      </w:r>
      <w:r>
        <w:br/>
      </w:r>
      <w:r>
        <w:rPr>
          <w:rFonts w:ascii="Consolas" w:hAnsi="Consolas"/>
          <w:color w:val="172B3A"/>
          <w:sz w:val="17"/>
        </w:rPr>
        <w:t>borrowerId: string</w:t>
      </w:r>
      <w:r>
        <w:br/>
      </w:r>
      <w:r>
        <w:rPr>
          <w:rFonts w:ascii="Consolas" w:hAnsi="Consolas"/>
          <w:color w:val="172B3A"/>
          <w:sz w:val="17"/>
        </w:rPr>
        <w:t>sequence: number</w:t>
      </w:r>
      <w:r>
        <w:br/>
      </w:r>
      <w:r>
        <w:rPr>
          <w:rFonts w:ascii="Consolas" w:hAnsi="Consolas"/>
          <w:color w:val="172B3A"/>
          <w:sz w:val="17"/>
        </w:rPr>
        <w:t>currency: 'LKR'</w:t>
      </w:r>
      <w:r>
        <w:br/>
      </w:r>
      <w:r>
        <w:rPr>
          <w:rFonts w:ascii="Consolas" w:hAnsi="Consolas"/>
          <w:color w:val="172B3A"/>
          <w:sz w:val="17"/>
        </w:rPr>
        <w:t>amountDueMinor: number</w:t>
      </w:r>
      <w:r>
        <w:br/>
      </w:r>
      <w:r>
        <w:rPr>
          <w:rFonts w:ascii="Consolas" w:hAnsi="Consolas"/>
          <w:color w:val="172B3A"/>
          <w:sz w:val="17"/>
        </w:rPr>
        <w:t>status: 'scheduled' | 'due' | 'paid' | 'overdue' | 'waived'</w:t>
      </w:r>
      <w:r>
        <w:br/>
      </w:r>
      <w:r>
        <w:rPr>
          <w:rFonts w:ascii="Consolas" w:hAnsi="Consolas"/>
          <w:color w:val="172B3A"/>
          <w:sz w:val="17"/>
        </w:rPr>
        <w:t>dueAt: Timestamp</w:t>
      </w:r>
      <w:r>
        <w:br/>
      </w:r>
      <w:r>
        <w:rPr>
          <w:rFonts w:ascii="Consolas" w:hAnsi="Consolas"/>
          <w:color w:val="172B3A"/>
          <w:sz w:val="17"/>
        </w:rPr>
        <w:t>paidTransactionId: string | null</w:t>
      </w:r>
      <w:r>
        <w:br/>
      </w:r>
      <w:r>
        <w:rPr>
          <w:rFonts w:ascii="Consolas" w:hAnsi="Consolas"/>
          <w:color w:val="172B3A"/>
          <w:sz w:val="17"/>
        </w:rPr>
        <w:t>paidAt: Timestamp | null</w:t>
      </w:r>
      <w:r>
        <w:br/>
      </w:r>
      <w:r>
        <w:rPr>
          <w:rFonts w:ascii="Consolas" w:hAnsi="Consolas"/>
          <w:color w:val="172B3A"/>
          <w:sz w:val="17"/>
        </w:rPr>
        <w:t>note: string | null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transactions/{transactionId}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transactionId: string</w:t>
      </w:r>
      <w:r>
        <w:br/>
      </w:r>
      <w:r>
        <w:rPr>
          <w:rFonts w:ascii="Consolas" w:hAnsi="Consolas"/>
          <w:color w:val="172B3A"/>
          <w:sz w:val="17"/>
        </w:rPr>
        <w:t>type: 'disbursement' | 'repayment' | 'platform_fee' | 'listing_boost' |</w:t>
      </w:r>
      <w:r>
        <w:br/>
      </w:r>
      <w:r>
        <w:rPr>
          <w:rFonts w:ascii="Consolas" w:hAnsi="Consolas"/>
          <w:color w:val="172B3A"/>
          <w:sz w:val="17"/>
        </w:rPr>
        <w:t xml:space="preserve">      'refund' | 'adjustment'</w:t>
      </w:r>
      <w:r>
        <w:br/>
      </w:r>
      <w:r>
        <w:rPr>
          <w:rFonts w:ascii="Consolas" w:hAnsi="Consolas"/>
          <w:color w:val="172B3A"/>
          <w:sz w:val="17"/>
        </w:rPr>
        <w:t>status: 'pending' | 'completed' | 'failed' | 'reversed'</w:t>
      </w:r>
      <w:r>
        <w:br/>
      </w:r>
      <w:r>
        <w:rPr>
          <w:rFonts w:ascii="Consolas" w:hAnsi="Consolas"/>
          <w:color w:val="172B3A"/>
          <w:sz w:val="17"/>
        </w:rPr>
        <w:t>currency: 'LKR'</w:t>
      </w:r>
      <w:r>
        <w:br/>
      </w:r>
      <w:r>
        <w:rPr>
          <w:rFonts w:ascii="Consolas" w:hAnsi="Consolas"/>
          <w:color w:val="172B3A"/>
          <w:sz w:val="17"/>
        </w:rPr>
        <w:t>amountMinor: number</w:t>
      </w:r>
      <w:r>
        <w:br/>
      </w:r>
      <w:r>
        <w:rPr>
          <w:rFonts w:ascii="Consolas" w:hAnsi="Consolas"/>
          <w:color w:val="172B3A"/>
          <w:sz w:val="17"/>
        </w:rPr>
        <w:t>lenderId: string | null</w:t>
      </w:r>
      <w:r>
        <w:br/>
      </w:r>
      <w:r>
        <w:rPr>
          <w:rFonts w:ascii="Consolas" w:hAnsi="Consolas"/>
          <w:color w:val="172B3A"/>
          <w:sz w:val="17"/>
        </w:rPr>
        <w:t>borrowerId: string | null</w:t>
      </w:r>
      <w:r>
        <w:br/>
      </w:r>
      <w:r>
        <w:rPr>
          <w:rFonts w:ascii="Consolas" w:hAnsi="Consolas"/>
          <w:color w:val="172B3A"/>
          <w:sz w:val="17"/>
        </w:rPr>
        <w:t>loanId: string | null</w:t>
      </w:r>
      <w:r>
        <w:br/>
      </w:r>
      <w:r>
        <w:rPr>
          <w:rFonts w:ascii="Consolas" w:hAnsi="Consolas"/>
          <w:color w:val="172B3A"/>
          <w:sz w:val="17"/>
        </w:rPr>
        <w:t>installmentId: string | null</w:t>
      </w:r>
      <w:r>
        <w:br/>
      </w:r>
      <w:r>
        <w:rPr>
          <w:rFonts w:ascii="Consolas" w:hAnsi="Consolas"/>
          <w:color w:val="172B3A"/>
          <w:sz w:val="17"/>
        </w:rPr>
        <w:t>listingId: string | null</w:t>
      </w:r>
      <w:r>
        <w:br/>
      </w:r>
      <w:r>
        <w:rPr>
          <w:rFonts w:ascii="Consolas" w:hAnsi="Consolas"/>
          <w:color w:val="172B3A"/>
          <w:sz w:val="17"/>
        </w:rPr>
        <w:t>paymentMethod: 'bank_transfer' | 'qr' | 'cash' | 'card' | 'system' | null</w:t>
      </w:r>
      <w:r>
        <w:br/>
      </w:r>
      <w:r>
        <w:rPr>
          <w:rFonts w:ascii="Consolas" w:hAnsi="Consolas"/>
          <w:color w:val="172B3A"/>
          <w:sz w:val="17"/>
        </w:rPr>
        <w:t>externalReference: string | null</w:t>
      </w:r>
      <w:r>
        <w:br/>
      </w:r>
      <w:r>
        <w:rPr>
          <w:rFonts w:ascii="Consolas" w:hAnsi="Consolas"/>
          <w:color w:val="172B3A"/>
          <w:sz w:val="17"/>
        </w:rPr>
        <w:t>idempotencyKey: string</w:t>
      </w:r>
      <w:r>
        <w:br/>
      </w:r>
      <w:r>
        <w:rPr>
          <w:rFonts w:ascii="Consolas" w:hAnsi="Consolas"/>
          <w:color w:val="172B3A"/>
          <w:sz w:val="17"/>
        </w:rPr>
        <w:t>receiptDocumentId: string | null</w:t>
      </w:r>
      <w:r>
        <w:br/>
      </w:r>
      <w:r>
        <w:rPr>
          <w:rFonts w:ascii="Consolas" w:hAnsi="Consolas"/>
          <w:color w:val="172B3A"/>
          <w:sz w:val="17"/>
        </w:rPr>
        <w:t>note: string | null</w:t>
      </w:r>
      <w:r>
        <w:br/>
      </w:r>
      <w:r>
        <w:rPr>
          <w:rFonts w:ascii="Consolas" w:hAnsi="Consolas"/>
          <w:color w:val="172B3A"/>
          <w:sz w:val="17"/>
        </w:rPr>
        <w:t>initiatedByUserId: string</w:t>
      </w:r>
      <w:r>
        <w:br/>
      </w:r>
      <w:r>
        <w:rPr>
          <w:rFonts w:ascii="Consolas" w:hAnsi="Consolas"/>
          <w:color w:val="172B3A"/>
          <w:sz w:val="17"/>
        </w:rPr>
        <w:t>completedAt: Timestamp | null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</w:p>
    <w:p>
      <w:r>
        <w:rPr>
          <w:rFonts w:ascii="Calibri" w:hAnsi="Calibri"/>
          <w:b w:val="0"/>
          <w:color w:val="202124"/>
          <w:sz w:val="22"/>
        </w:rPr>
        <w:t xml:space="preserve">Runtime/legacy readers also accept </w:t>
      </w:r>
      <w:r>
        <w:rPr>
          <w:rFonts w:ascii="Consolas" w:hAnsi="Consolas"/>
          <w:b w:val="0"/>
          <w:color w:val="0B2545"/>
          <w:sz w:val="20"/>
        </w:rPr>
        <w:t>amount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lenderName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lenderEmail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borrowerName</w:t>
      </w:r>
      <w:r>
        <w:rPr>
          <w:rFonts w:ascii="Calibri" w:hAnsi="Calibri"/>
          <w:b w:val="0"/>
          <w:color w:val="202124"/>
          <w:sz w:val="22"/>
        </w:rPr>
        <w:t xml:space="preserve">, and </w:t>
      </w:r>
      <w:r>
        <w:rPr>
          <w:rFonts w:ascii="Consolas" w:hAnsi="Consolas"/>
          <w:b w:val="0"/>
          <w:color w:val="0B2545"/>
          <w:sz w:val="20"/>
        </w:rPr>
        <w:t>borrowerEmail</w:t>
      </w:r>
      <w:r>
        <w:rPr>
          <w:rFonts w:ascii="Calibri" w:hAnsi="Calibri"/>
          <w:b w:val="0"/>
          <w:color w:val="202124"/>
          <w:sz w:val="22"/>
        </w:rPr>
        <w:t>.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disputes/{disputeId}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disputeId: string</w:t>
      </w:r>
      <w:r>
        <w:br/>
      </w:r>
      <w:r>
        <w:rPr>
          <w:rFonts w:ascii="Consolas" w:hAnsi="Consolas"/>
          <w:color w:val="172B3A"/>
          <w:sz w:val="17"/>
        </w:rPr>
        <w:t>openedByUserId: string</w:t>
      </w:r>
      <w:r>
        <w:br/>
      </w:r>
      <w:r>
        <w:rPr>
          <w:rFonts w:ascii="Consolas" w:hAnsi="Consolas"/>
          <w:color w:val="172B3A"/>
          <w:sz w:val="17"/>
        </w:rPr>
        <w:t>complainantId: string</w:t>
      </w:r>
      <w:r>
        <w:br/>
      </w:r>
      <w:r>
        <w:rPr>
          <w:rFonts w:ascii="Consolas" w:hAnsi="Consolas"/>
          <w:color w:val="172B3A"/>
          <w:sz w:val="17"/>
        </w:rPr>
        <w:t>respondentId: string</w:t>
      </w:r>
      <w:r>
        <w:br/>
      </w:r>
      <w:r>
        <w:rPr>
          <w:rFonts w:ascii="Consolas" w:hAnsi="Consolas"/>
          <w:color w:val="172B3A"/>
          <w:sz w:val="17"/>
        </w:rPr>
        <w:t>assignedAdminId: string | null</w:t>
      </w:r>
      <w:r>
        <w:br/>
      </w:r>
      <w:r>
        <w:rPr>
          <w:rFonts w:ascii="Consolas" w:hAnsi="Consolas"/>
          <w:color w:val="172B3A"/>
          <w:sz w:val="17"/>
        </w:rPr>
        <w:t>loanId: string | null</w:t>
      </w:r>
      <w:r>
        <w:br/>
      </w:r>
      <w:r>
        <w:rPr>
          <w:rFonts w:ascii="Consolas" w:hAnsi="Consolas"/>
          <w:color w:val="172B3A"/>
          <w:sz w:val="17"/>
        </w:rPr>
        <w:t>installmentId: string | null</w:t>
      </w:r>
      <w:r>
        <w:br/>
      </w:r>
      <w:r>
        <w:rPr>
          <w:rFonts w:ascii="Consolas" w:hAnsi="Consolas"/>
          <w:color w:val="172B3A"/>
          <w:sz w:val="17"/>
        </w:rPr>
        <w:t>transactionId: string | null</w:t>
      </w:r>
      <w:r>
        <w:br/>
      </w:r>
      <w:r>
        <w:rPr>
          <w:rFonts w:ascii="Consolas" w:hAnsi="Consolas"/>
          <w:color w:val="172B3A"/>
          <w:sz w:val="17"/>
        </w:rPr>
        <w:t>category: string</w:t>
      </w:r>
      <w:r>
        <w:br/>
      </w:r>
      <w:r>
        <w:rPr>
          <w:rFonts w:ascii="Consolas" w:hAnsi="Consolas"/>
          <w:color w:val="172B3A"/>
          <w:sz w:val="17"/>
        </w:rPr>
        <w:t>subject: string</w:t>
      </w:r>
      <w:r>
        <w:br/>
      </w:r>
      <w:r>
        <w:rPr>
          <w:rFonts w:ascii="Consolas" w:hAnsi="Consolas"/>
          <w:color w:val="172B3A"/>
          <w:sz w:val="17"/>
        </w:rPr>
        <w:t>description: string</w:t>
      </w:r>
      <w:r>
        <w:br/>
      </w:r>
      <w:r>
        <w:rPr>
          <w:rFonts w:ascii="Consolas" w:hAnsi="Consolas"/>
          <w:color w:val="172B3A"/>
          <w:sz w:val="17"/>
        </w:rPr>
        <w:t>evidenceDocumentIds: string[]</w:t>
      </w:r>
      <w:r>
        <w:br/>
      </w:r>
      <w:r>
        <w:rPr>
          <w:rFonts w:ascii="Consolas" w:hAnsi="Consolas"/>
          <w:color w:val="172B3A"/>
          <w:sz w:val="17"/>
        </w:rPr>
        <w:t>status: string</w:t>
      </w:r>
      <w:r>
        <w:br/>
      </w:r>
      <w:r>
        <w:rPr>
          <w:rFonts w:ascii="Consolas" w:hAnsi="Consolas"/>
          <w:color w:val="172B3A"/>
          <w:sz w:val="17"/>
        </w:rPr>
        <w:t>resolution: string | null</w:t>
      </w:r>
      <w:r>
        <w:br/>
      </w:r>
      <w:r>
        <w:rPr>
          <w:rFonts w:ascii="Consolas" w:hAnsi="Consolas"/>
          <w:color w:val="172B3A"/>
          <w:sz w:val="17"/>
        </w:rPr>
        <w:t>resolvedAt: Timestamp | null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</w:p>
    <w:p>
      <w:r>
        <w:rPr>
          <w:rFonts w:ascii="Calibri" w:hAnsi="Calibri"/>
          <w:b w:val="0"/>
          <w:color w:val="202124"/>
          <w:sz w:val="22"/>
        </w:rPr>
        <w:t xml:space="preserve">Runtime/legacy dispute fields: </w:t>
      </w:r>
      <w:r>
        <w:rPr>
          <w:rFonts w:ascii="Consolas" w:hAnsi="Consolas"/>
          <w:b w:val="0"/>
          <w:color w:val="0B2545"/>
          <w:sz w:val="20"/>
        </w:rPr>
        <w:t>id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disputeCode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lenderId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borrowerId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lenderName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borrowerName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lenderPhotoURL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borrowerPhotoURL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raisedBy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raisedByUserId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raisedByRole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againstUser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againstUserId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againstUserRole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title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priority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disputedAmount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evidenceUrls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statusHistory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escalatedAt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escalationReason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notes</w:t>
      </w:r>
      <w:r>
        <w:rPr>
          <w:rFonts w:ascii="Calibri" w:hAnsi="Calibri"/>
          <w:b w:val="0"/>
          <w:color w:val="202124"/>
          <w:sz w:val="22"/>
        </w:rPr>
        <w:t xml:space="preserve">, and </w:t>
      </w:r>
      <w:r>
        <w:rPr>
          <w:rFonts w:ascii="Consolas" w:hAnsi="Consolas"/>
          <w:b w:val="0"/>
          <w:color w:val="0B2545"/>
          <w:sz w:val="20"/>
        </w:rPr>
        <w:t>assignedTo</w:t>
      </w:r>
      <w:r>
        <w:rPr>
          <w:rFonts w:ascii="Calibri" w:hAnsi="Calibri"/>
          <w:b w:val="0"/>
          <w:color w:val="202124"/>
          <w:sz w:val="22"/>
        </w:rPr>
        <w:t>.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disputes/{disputeId}/events/{eventId}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disputeId: string</w:t>
      </w:r>
      <w:r>
        <w:br/>
      </w:r>
      <w:r>
        <w:rPr>
          <w:rFonts w:ascii="Consolas" w:hAnsi="Consolas"/>
          <w:color w:val="172B3A"/>
          <w:sz w:val="17"/>
        </w:rPr>
        <w:t>eventId: string</w:t>
      </w:r>
      <w:r>
        <w:br/>
      </w:r>
      <w:r>
        <w:rPr>
          <w:rFonts w:ascii="Consolas" w:hAnsi="Consolas"/>
          <w:color w:val="172B3A"/>
          <w:sz w:val="17"/>
        </w:rPr>
        <w:t>actorUserId: string</w:t>
      </w:r>
      <w:r>
        <w:br/>
      </w:r>
      <w:r>
        <w:rPr>
          <w:rFonts w:ascii="Consolas" w:hAnsi="Consolas"/>
          <w:color w:val="172B3A"/>
          <w:sz w:val="17"/>
        </w:rPr>
        <w:t>type: string</w:t>
      </w:r>
      <w:r>
        <w:br/>
      </w:r>
      <w:r>
        <w:rPr>
          <w:rFonts w:ascii="Consolas" w:hAnsi="Consolas"/>
          <w:color w:val="172B3A"/>
          <w:sz w:val="17"/>
        </w:rPr>
        <w:t>message: string</w:t>
      </w:r>
      <w:r>
        <w:br/>
      </w:r>
      <w:r>
        <w:rPr>
          <w:rFonts w:ascii="Consolas" w:hAnsi="Consolas"/>
          <w:color w:val="172B3A"/>
          <w:sz w:val="17"/>
        </w:rPr>
        <w:t>previousStatus: string | null</w:t>
      </w:r>
      <w:r>
        <w:br/>
      </w:r>
      <w:r>
        <w:rPr>
          <w:rFonts w:ascii="Consolas" w:hAnsi="Consolas"/>
          <w:color w:val="172B3A"/>
          <w:sz w:val="17"/>
        </w:rPr>
        <w:t>nextStatus: string | null</w:t>
      </w:r>
      <w:r>
        <w:br/>
      </w:r>
      <w:r>
        <w:rPr>
          <w:rFonts w:ascii="Consolas" w:hAnsi="Consolas"/>
          <w:color w:val="172B3A"/>
          <w:sz w:val="17"/>
        </w:rPr>
        <w:t>documentIds: string[]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notifications/{notificationId}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notificationId: string</w:t>
      </w:r>
      <w:r>
        <w:br/>
      </w:r>
      <w:r>
        <w:rPr>
          <w:rFonts w:ascii="Consolas" w:hAnsi="Consolas"/>
          <w:color w:val="172B3A"/>
          <w:sz w:val="17"/>
        </w:rPr>
        <w:t>userId: string</w:t>
      </w:r>
      <w:r>
        <w:br/>
      </w:r>
      <w:r>
        <w:rPr>
          <w:rFonts w:ascii="Consolas" w:hAnsi="Consolas"/>
          <w:color w:val="172B3A"/>
          <w:sz w:val="17"/>
        </w:rPr>
        <w:t>category: string</w:t>
      </w:r>
      <w:r>
        <w:br/>
      </w:r>
      <w:r>
        <w:rPr>
          <w:rFonts w:ascii="Consolas" w:hAnsi="Consolas"/>
          <w:color w:val="172B3A"/>
          <w:sz w:val="17"/>
        </w:rPr>
        <w:t>eventType?: string</w:t>
      </w:r>
      <w:r>
        <w:br/>
      </w:r>
      <w:r>
        <w:rPr>
          <w:rFonts w:ascii="Consolas" w:hAnsi="Consolas"/>
          <w:color w:val="172B3A"/>
          <w:sz w:val="17"/>
        </w:rPr>
        <w:t>title: string</w:t>
      </w:r>
      <w:r>
        <w:br/>
      </w:r>
      <w:r>
        <w:rPr>
          <w:rFonts w:ascii="Consolas" w:hAnsi="Consolas"/>
          <w:color w:val="172B3A"/>
          <w:sz w:val="17"/>
        </w:rPr>
        <w:t>body: string</w:t>
      </w:r>
      <w:r>
        <w:br/>
      </w:r>
      <w:r>
        <w:rPr>
          <w:rFonts w:ascii="Consolas" w:hAnsi="Consolas"/>
          <w:color w:val="172B3A"/>
          <w:sz w:val="17"/>
        </w:rPr>
        <w:t>severity?: 'info' | 'success' | 'warning' | 'critical'</w:t>
      </w:r>
      <w:r>
        <w:br/>
      </w:r>
      <w:r>
        <w:rPr>
          <w:rFonts w:ascii="Consolas" w:hAnsi="Consolas"/>
          <w:color w:val="172B3A"/>
          <w:sz w:val="17"/>
        </w:rPr>
        <w:t>entityType: string | null</w:t>
      </w:r>
      <w:r>
        <w:br/>
      </w:r>
      <w:r>
        <w:rPr>
          <w:rFonts w:ascii="Consolas" w:hAnsi="Consolas"/>
          <w:color w:val="172B3A"/>
          <w:sz w:val="17"/>
        </w:rPr>
        <w:t>entityId: string | null</w:t>
      </w:r>
      <w:r>
        <w:br/>
      </w:r>
      <w:r>
        <w:rPr>
          <w:rFonts w:ascii="Consolas" w:hAnsi="Consolas"/>
          <w:color w:val="172B3A"/>
          <w:sz w:val="17"/>
        </w:rPr>
        <w:t>actionLabel?: string | null</w:t>
      </w:r>
      <w:r>
        <w:br/>
      </w:r>
      <w:r>
        <w:rPr>
          <w:rFonts w:ascii="Consolas" w:hAnsi="Consolas"/>
          <w:color w:val="172B3A"/>
          <w:sz w:val="17"/>
        </w:rPr>
        <w:t>actionTarget?: string | null</w:t>
      </w:r>
      <w:r>
        <w:br/>
      </w:r>
      <w:r>
        <w:rPr>
          <w:rFonts w:ascii="Consolas" w:hAnsi="Consolas"/>
          <w:color w:val="172B3A"/>
          <w:sz w:val="17"/>
        </w:rPr>
        <w:t>metadata?: Record&lt;string, string | number&gt;</w:t>
      </w:r>
      <w:r>
        <w:br/>
      </w:r>
      <w:r>
        <w:rPr>
          <w:rFonts w:ascii="Consolas" w:hAnsi="Consolas"/>
          <w:color w:val="172B3A"/>
          <w:sz w:val="17"/>
        </w:rPr>
        <w:t>isRead: boolean</w:t>
      </w:r>
      <w:r>
        <w:br/>
      </w:r>
      <w:r>
        <w:rPr>
          <w:rFonts w:ascii="Consolas" w:hAnsi="Consolas"/>
          <w:color w:val="172B3A"/>
          <w:sz w:val="17"/>
        </w:rPr>
        <w:t>readAt: Timestamp | null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</w:p>
    <w:p>
      <w:r>
        <w:rPr>
          <w:rFonts w:ascii="Calibri" w:hAnsi="Calibri"/>
          <w:b w:val="0"/>
          <w:color w:val="202124"/>
          <w:sz w:val="22"/>
        </w:rPr>
        <w:t>The seed uses the common subset. Lender notification synchronization adds the optional event, severity, action, and metadata fields.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conversations/{conversationId}</w:t>
      </w:r>
    </w:p>
    <w:p>
      <w:r>
        <w:rPr>
          <w:rFonts w:ascii="Calibri" w:hAnsi="Calibri"/>
          <w:b w:val="0"/>
          <w:color w:val="202124"/>
          <w:sz w:val="22"/>
        </w:rPr>
        <w:t>Canonical seed record: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conversationId: string</w:t>
      </w:r>
      <w:r>
        <w:br/>
      </w:r>
      <w:r>
        <w:rPr>
          <w:rFonts w:ascii="Consolas" w:hAnsi="Consolas"/>
          <w:color w:val="172B3A"/>
          <w:sz w:val="17"/>
        </w:rPr>
        <w:t>participantIds: string[]</w:t>
      </w:r>
      <w:r>
        <w:br/>
      </w:r>
      <w:r>
        <w:rPr>
          <w:rFonts w:ascii="Consolas" w:hAnsi="Consolas"/>
          <w:color w:val="172B3A"/>
          <w:sz w:val="17"/>
        </w:rPr>
        <w:t>contextType: string</w:t>
      </w:r>
      <w:r>
        <w:br/>
      </w:r>
      <w:r>
        <w:rPr>
          <w:rFonts w:ascii="Consolas" w:hAnsi="Consolas"/>
          <w:color w:val="172B3A"/>
          <w:sz w:val="17"/>
        </w:rPr>
        <w:t>contextId: string</w:t>
      </w:r>
      <w:r>
        <w:br/>
      </w:r>
      <w:r>
        <w:rPr>
          <w:rFonts w:ascii="Consolas" w:hAnsi="Consolas"/>
          <w:color w:val="172B3A"/>
          <w:sz w:val="17"/>
        </w:rPr>
        <w:t>lastMessage: {</w:t>
      </w:r>
      <w:r>
        <w:br/>
      </w:r>
      <w:r>
        <w:rPr>
          <w:rFonts w:ascii="Consolas" w:hAnsi="Consolas"/>
          <w:color w:val="172B3A"/>
          <w:sz w:val="17"/>
        </w:rPr>
        <w:t xml:space="preserve">  messageId: string</w:t>
      </w:r>
      <w:r>
        <w:br/>
      </w:r>
      <w:r>
        <w:rPr>
          <w:rFonts w:ascii="Consolas" w:hAnsi="Consolas"/>
          <w:color w:val="172B3A"/>
          <w:sz w:val="17"/>
        </w:rPr>
        <w:t xml:space="preserve">  senderId: string</w:t>
      </w:r>
      <w:r>
        <w:br/>
      </w:r>
      <w:r>
        <w:rPr>
          <w:rFonts w:ascii="Consolas" w:hAnsi="Consolas"/>
          <w:color w:val="172B3A"/>
          <w:sz w:val="17"/>
        </w:rPr>
        <w:t xml:space="preserve">  preview: string</w:t>
      </w:r>
      <w:r>
        <w:br/>
      </w:r>
      <w:r>
        <w:rPr>
          <w:rFonts w:ascii="Consolas" w:hAnsi="Consolas"/>
          <w:color w:val="172B3A"/>
          <w:sz w:val="17"/>
        </w:rPr>
        <w:t xml:space="preserve">  sentAt: Timestamp</w:t>
      </w:r>
      <w:r>
        <w:br/>
      </w:r>
      <w:r>
        <w:rPr>
          <w:rFonts w:ascii="Consolas" w:hAnsi="Consolas"/>
          <w:color w:val="172B3A"/>
          <w:sz w:val="17"/>
        </w:rPr>
        <w:t>} | null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</w:p>
    <w:p>
      <w:r>
        <w:rPr>
          <w:rFonts w:ascii="Calibri" w:hAnsi="Calibri"/>
          <w:b w:val="0"/>
          <w:color w:val="202124"/>
          <w:sz w:val="22"/>
        </w:rPr>
        <w:t>Current chat runtime alternative: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participantIds: [string, string]      # sorted</w:t>
      </w:r>
      <w:r>
        <w:br/>
      </w:r>
      <w:r>
        <w:rPr>
          <w:rFonts w:ascii="Consolas" w:hAnsi="Consolas"/>
          <w:color w:val="172B3A"/>
          <w:sz w:val="17"/>
        </w:rPr>
        <w:t>key: string                           # participantIds joined with "_"</w:t>
      </w:r>
      <w:r>
        <w:br/>
      </w:r>
      <w:r>
        <w:rPr>
          <w:rFonts w:ascii="Consolas" w:hAnsi="Consolas"/>
          <w:color w:val="172B3A"/>
          <w:sz w:val="17"/>
        </w:rPr>
        <w:t>lastMessage: { text, senderId, createdAt } | null</w:t>
      </w:r>
      <w:r>
        <w:br/>
      </w:r>
      <w:r>
        <w:rPr>
          <w:rFonts w:ascii="Consolas" w:hAnsi="Consolas"/>
          <w:color w:val="172B3A"/>
          <w:sz w:val="17"/>
        </w:rPr>
        <w:t>unreadCounts: Record&lt;userId, number&gt;</w:t>
      </w:r>
      <w:r>
        <w:br/>
      </w:r>
      <w:r>
        <w:rPr>
          <w:rFonts w:ascii="Consolas" w:hAnsi="Consolas"/>
          <w:color w:val="172B3A"/>
          <w:sz w:val="17"/>
        </w:rPr>
        <w:t>mutedBy: string[]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conversations/{conversationId}/messages/{messageId}</w:t>
      </w:r>
    </w:p>
    <w:p>
      <w:r>
        <w:rPr>
          <w:rFonts w:ascii="Calibri" w:hAnsi="Calibri"/>
          <w:b w:val="0"/>
          <w:color w:val="202124"/>
          <w:sz w:val="22"/>
        </w:rPr>
        <w:t>Canonical seed record: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conversationId: string</w:t>
      </w:r>
      <w:r>
        <w:br/>
      </w:r>
      <w:r>
        <w:rPr>
          <w:rFonts w:ascii="Consolas" w:hAnsi="Consolas"/>
          <w:color w:val="172B3A"/>
          <w:sz w:val="17"/>
        </w:rPr>
        <w:t>messageId: string</w:t>
      </w:r>
      <w:r>
        <w:br/>
      </w:r>
      <w:r>
        <w:rPr>
          <w:rFonts w:ascii="Consolas" w:hAnsi="Consolas"/>
          <w:color w:val="172B3A"/>
          <w:sz w:val="17"/>
        </w:rPr>
        <w:t>senderId: string</w:t>
      </w:r>
      <w:r>
        <w:br/>
      </w:r>
      <w:r>
        <w:rPr>
          <w:rFonts w:ascii="Consolas" w:hAnsi="Consolas"/>
          <w:color w:val="172B3A"/>
          <w:sz w:val="17"/>
        </w:rPr>
        <w:t>type: 'text' | string</w:t>
      </w:r>
      <w:r>
        <w:br/>
      </w:r>
      <w:r>
        <w:rPr>
          <w:rFonts w:ascii="Consolas" w:hAnsi="Consolas"/>
          <w:color w:val="172B3A"/>
          <w:sz w:val="17"/>
        </w:rPr>
        <w:t>text: string | null</w:t>
      </w:r>
      <w:r>
        <w:br/>
      </w:r>
      <w:r>
        <w:rPr>
          <w:rFonts w:ascii="Consolas" w:hAnsi="Consolas"/>
          <w:color w:val="172B3A"/>
          <w:sz w:val="17"/>
        </w:rPr>
        <w:t>documentId: string | null</w:t>
      </w:r>
      <w:r>
        <w:br/>
      </w:r>
      <w:r>
        <w:rPr>
          <w:rFonts w:ascii="Consolas" w:hAnsi="Consolas"/>
          <w:color w:val="172B3A"/>
          <w:sz w:val="17"/>
        </w:rPr>
        <w:t>readByUserIds: string[]</w:t>
      </w:r>
      <w:r>
        <w:br/>
      </w:r>
      <w:r>
        <w:rPr>
          <w:rFonts w:ascii="Consolas" w:hAnsi="Consolas"/>
          <w:color w:val="172B3A"/>
          <w:sz w:val="17"/>
        </w:rPr>
        <w:t>sentAt: Timestamp</w:t>
      </w:r>
      <w:r>
        <w:br/>
      </w:r>
      <w:r>
        <w:rPr>
          <w:rFonts w:ascii="Consolas" w:hAnsi="Consolas"/>
          <w:color w:val="172B3A"/>
          <w:sz w:val="17"/>
        </w:rPr>
        <w:t>editedAt: Timestamp | null</w:t>
      </w:r>
      <w:r>
        <w:br/>
      </w:r>
      <w:r>
        <w:rPr>
          <w:rFonts w:ascii="Consolas" w:hAnsi="Consolas"/>
          <w:color w:val="172B3A"/>
          <w:sz w:val="17"/>
        </w:rPr>
        <w:t>deletedAt: Timestamp | null</w:t>
      </w:r>
    </w:p>
    <w:p>
      <w:r>
        <w:rPr>
          <w:rFonts w:ascii="Calibri" w:hAnsi="Calibri"/>
          <w:b w:val="0"/>
          <w:color w:val="202124"/>
          <w:sz w:val="22"/>
        </w:rPr>
        <w:t>Current chat runtime alternative: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conversationId: string</w:t>
      </w:r>
      <w:r>
        <w:br/>
      </w:r>
      <w:r>
        <w:rPr>
          <w:rFonts w:ascii="Consolas" w:hAnsi="Consolas"/>
          <w:color w:val="172B3A"/>
          <w:sz w:val="17"/>
        </w:rPr>
        <w:t>senderId: string</w:t>
      </w:r>
      <w:r>
        <w:br/>
      </w:r>
      <w:r>
        <w:rPr>
          <w:rFonts w:ascii="Consolas" w:hAnsi="Consolas"/>
          <w:color w:val="172B3A"/>
          <w:sz w:val="17"/>
        </w:rPr>
        <w:t>text: string | null</w:t>
      </w:r>
      <w:r>
        <w:br/>
      </w:r>
      <w:r>
        <w:rPr>
          <w:rFonts w:ascii="Consolas" w:hAnsi="Consolas"/>
          <w:color w:val="172B3A"/>
          <w:sz w:val="17"/>
        </w:rPr>
        <w:t>mediaUrl: string | null</w:t>
      </w:r>
      <w:r>
        <w:br/>
      </w:r>
      <w:r>
        <w:rPr>
          <w:rFonts w:ascii="Consolas" w:hAnsi="Consolas"/>
          <w:color w:val="172B3A"/>
          <w:sz w:val="17"/>
        </w:rPr>
        <w:t>mediaType: 'image' | 'video' | 'file' | null</w:t>
      </w:r>
      <w:r>
        <w:br/>
      </w:r>
      <w:r>
        <w:rPr>
          <w:rFonts w:ascii="Consolas" w:hAnsi="Consolas"/>
          <w:color w:val="172B3A"/>
          <w:sz w:val="17"/>
        </w:rPr>
        <w:t>fileName: string | null</w:t>
      </w:r>
      <w:r>
        <w:br/>
      </w:r>
      <w:r>
        <w:rPr>
          <w:rFonts w:ascii="Consolas" w:hAnsi="Consolas"/>
          <w:color w:val="172B3A"/>
          <w:sz w:val="17"/>
        </w:rPr>
        <w:t>readAt: Timestamp | null</w:t>
      </w:r>
      <w:r>
        <w:br/>
      </w:r>
      <w:r>
        <w:rPr>
          <w:rFonts w:ascii="Consolas" w:hAnsi="Consolas"/>
          <w:color w:val="172B3A"/>
          <w:sz w:val="17"/>
        </w:rPr>
        <w:t>status: 'sent' | 'delivered' | 'read'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legalDocuments/{legalDocumentId}</w:t>
      </w:r>
    </w:p>
    <w:p>
      <w:r>
        <w:rPr>
          <w:rFonts w:ascii="Calibri" w:hAnsi="Calibri"/>
          <w:b w:val="0"/>
          <w:color w:val="202124"/>
          <w:sz w:val="22"/>
        </w:rPr>
        <w:t>Seeded platform-terms record: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legalDocumentId: string</w:t>
      </w:r>
      <w:r>
        <w:br/>
      </w:r>
      <w:r>
        <w:rPr>
          <w:rFonts w:ascii="Consolas" w:hAnsi="Consolas"/>
          <w:color w:val="172B3A"/>
          <w:sz w:val="17"/>
        </w:rPr>
        <w:t>type: string</w:t>
      </w:r>
      <w:r>
        <w:br/>
      </w:r>
      <w:r>
        <w:rPr>
          <w:rFonts w:ascii="Consolas" w:hAnsi="Consolas"/>
          <w:color w:val="172B3A"/>
          <w:sz w:val="17"/>
        </w:rPr>
        <w:t>version: number</w:t>
      </w:r>
      <w:r>
        <w:br/>
      </w:r>
      <w:r>
        <w:rPr>
          <w:rFonts w:ascii="Consolas" w:hAnsi="Consolas"/>
          <w:color w:val="172B3A"/>
          <w:sz w:val="17"/>
        </w:rPr>
        <w:t>title: string</w:t>
      </w:r>
      <w:r>
        <w:br/>
      </w:r>
      <w:r>
        <w:rPr>
          <w:rFonts w:ascii="Consolas" w:hAnsi="Consolas"/>
          <w:color w:val="172B3A"/>
          <w:sz w:val="17"/>
        </w:rPr>
        <w:t>content: string</w:t>
      </w:r>
      <w:r>
        <w:br/>
      </w:r>
      <w:r>
        <w:rPr>
          <w:rFonts w:ascii="Consolas" w:hAnsi="Consolas"/>
          <w:color w:val="172B3A"/>
          <w:sz w:val="17"/>
        </w:rPr>
        <w:t>status: string</w:t>
      </w:r>
      <w:r>
        <w:br/>
      </w:r>
      <w:r>
        <w:rPr>
          <w:rFonts w:ascii="Consolas" w:hAnsi="Consolas"/>
          <w:color w:val="172B3A"/>
          <w:sz w:val="17"/>
        </w:rPr>
        <w:t>publishedAt: Timestamp | null</w:t>
      </w:r>
      <w:r>
        <w:br/>
      </w:r>
      <w:r>
        <w:rPr>
          <w:rFonts w:ascii="Consolas" w:hAnsi="Consolas"/>
          <w:color w:val="172B3A"/>
          <w:sz w:val="17"/>
        </w:rPr>
        <w:t>createdByAdminId: string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</w:p>
    <w:p>
      <w:r>
        <w:rPr>
          <w:rFonts w:ascii="Calibri" w:hAnsi="Calibri"/>
          <w:b w:val="0"/>
          <w:color w:val="202124"/>
          <w:sz w:val="22"/>
        </w:rPr>
        <w:t>Runtime loan-agreement alternative: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id: string</w:t>
      </w:r>
      <w:r>
        <w:br/>
      </w:r>
      <w:r>
        <w:rPr>
          <w:rFonts w:ascii="Consolas" w:hAnsi="Consolas"/>
          <w:color w:val="172B3A"/>
          <w:sz w:val="17"/>
        </w:rPr>
        <w:t>loanId: string</w:t>
      </w:r>
      <w:r>
        <w:br/>
      </w:r>
      <w:r>
        <w:rPr>
          <w:rFonts w:ascii="Consolas" w:hAnsi="Consolas"/>
          <w:color w:val="172B3A"/>
          <w:sz w:val="17"/>
        </w:rPr>
        <w:t>title: string</w:t>
      </w:r>
      <w:r>
        <w:br/>
      </w:r>
      <w:r>
        <w:rPr>
          <w:rFonts w:ascii="Consolas" w:hAnsi="Consolas"/>
          <w:color w:val="172B3A"/>
          <w:sz w:val="17"/>
        </w:rPr>
        <w:t>summary: string</w:t>
      </w:r>
      <w:r>
        <w:br/>
      </w:r>
      <w:r>
        <w:rPr>
          <w:rFonts w:ascii="Consolas" w:hAnsi="Consolas"/>
          <w:color w:val="172B3A"/>
          <w:sz w:val="17"/>
        </w:rPr>
        <w:t>documentType: 'loan_agreement'</w:t>
      </w:r>
      <w:r>
        <w:br/>
      </w:r>
      <w:r>
        <w:rPr>
          <w:rFonts w:ascii="Consolas" w:hAnsi="Consolas"/>
          <w:color w:val="172B3A"/>
          <w:sz w:val="17"/>
        </w:rPr>
        <w:t>status: 'generated' | 'partially_accepted' | 'fully_accepted'</w:t>
      </w:r>
      <w:r>
        <w:br/>
      </w:r>
      <w:r>
        <w:rPr>
          <w:rFonts w:ascii="Consolas" w:hAnsi="Consolas"/>
          <w:color w:val="172B3A"/>
          <w:sz w:val="17"/>
        </w:rPr>
        <w:t>generatedByUserId: string</w:t>
      </w:r>
      <w:r>
        <w:br/>
      </w:r>
      <w:r>
        <w:rPr>
          <w:rFonts w:ascii="Consolas" w:hAnsi="Consolas"/>
          <w:color w:val="172B3A"/>
          <w:sz w:val="17"/>
        </w:rPr>
        <w:t>generatedByRole: 'borrower' | 'lender' | 'admin'</w:t>
      </w:r>
      <w:r>
        <w:br/>
      </w:r>
      <w:r>
        <w:rPr>
          <w:rFonts w:ascii="Consolas" w:hAnsi="Consolas"/>
          <w:color w:val="172B3A"/>
          <w:sz w:val="17"/>
        </w:rPr>
        <w:t>generatedAt: Timestamp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  <w:r>
        <w:br/>
      </w:r>
      <w:r>
        <w:rPr>
          <w:rFonts w:ascii="Consolas" w:hAnsi="Consolas"/>
          <w:color w:val="172B3A"/>
          <w:sz w:val="17"/>
        </w:rPr>
        <w:t>borrower: { userId, fullName, email, phone, role }</w:t>
      </w:r>
      <w:r>
        <w:br/>
      </w:r>
      <w:r>
        <w:rPr>
          <w:rFonts w:ascii="Consolas" w:hAnsi="Consolas"/>
          <w:color w:val="172B3A"/>
          <w:sz w:val="17"/>
        </w:rPr>
        <w:t>lender: { userId, fullName, email, phone, role }</w:t>
      </w:r>
      <w:r>
        <w:br/>
      </w:r>
      <w:r>
        <w:rPr>
          <w:rFonts w:ascii="Consolas" w:hAnsi="Consolas"/>
          <w:color w:val="172B3A"/>
          <w:sz w:val="17"/>
        </w:rPr>
        <w:t>loanSnapshot: {</w:t>
      </w:r>
      <w:r>
        <w:br/>
      </w:r>
      <w:r>
        <w:rPr>
          <w:rFonts w:ascii="Consolas" w:hAnsi="Consolas"/>
          <w:color w:val="172B3A"/>
          <w:sz w:val="17"/>
        </w:rPr>
        <w:t xml:space="preserve">  loanId, amount, interestRate, durationMonths, repaymentSchedule, status,</w:t>
      </w:r>
      <w:r>
        <w:br/>
      </w:r>
      <w:r>
        <w:rPr>
          <w:rFonts w:ascii="Consolas" w:hAnsi="Consolas"/>
          <w:color w:val="172B3A"/>
          <w:sz w:val="17"/>
        </w:rPr>
        <w:t xml:space="preserve">  nextDueDate?</w:t>
      </w:r>
      <w:r>
        <w:br/>
      </w:r>
      <w:r>
        <w:rPr>
          <w:rFonts w:ascii="Consolas" w:hAnsi="Consolas"/>
          <w:color w:val="172B3A"/>
          <w:sz w:val="17"/>
        </w:rPr>
        <w:t>}</w:t>
      </w:r>
      <w:r>
        <w:br/>
      </w:r>
      <w:r>
        <w:rPr>
          <w:rFonts w:ascii="Consolas" w:hAnsi="Consolas"/>
          <w:color w:val="172B3A"/>
          <w:sz w:val="17"/>
        </w:rPr>
        <w:t>htmlContent: string</w:t>
      </w:r>
      <w:r>
        <w:br/>
      </w:r>
      <w:r>
        <w:rPr>
          <w:rFonts w:ascii="Consolas" w:hAnsi="Consolas"/>
          <w:color w:val="172B3A"/>
          <w:sz w:val="17"/>
        </w:rPr>
        <w:t>borrowerAccepted: boolean</w:t>
      </w:r>
      <w:r>
        <w:br/>
      </w:r>
      <w:r>
        <w:rPr>
          <w:rFonts w:ascii="Consolas" w:hAnsi="Consolas"/>
          <w:color w:val="172B3A"/>
          <w:sz w:val="17"/>
        </w:rPr>
        <w:t>lenderAccepted: boolean</w:t>
      </w:r>
      <w:r>
        <w:br/>
      </w:r>
      <w:r>
        <w:rPr>
          <w:rFonts w:ascii="Consolas" w:hAnsi="Consolas"/>
          <w:color w:val="172B3A"/>
          <w:sz w:val="17"/>
        </w:rPr>
        <w:t>borrowerAcceptedAt?: Timestamp</w:t>
      </w:r>
      <w:r>
        <w:br/>
      </w:r>
      <w:r>
        <w:rPr>
          <w:rFonts w:ascii="Consolas" w:hAnsi="Consolas"/>
          <w:color w:val="172B3A"/>
          <w:sz w:val="17"/>
        </w:rPr>
        <w:t>lenderAcceptedAt?: Timestamp</w:t>
      </w:r>
      <w:r>
        <w:br/>
      </w:r>
      <w:r>
        <w:rPr>
          <w:rFonts w:ascii="Consolas" w:hAnsi="Consolas"/>
          <w:color w:val="172B3A"/>
          <w:sz w:val="17"/>
        </w:rPr>
        <w:t>borrowerSignatureAudit?: { signedName?, ipAddress?, userAgent? }</w:t>
      </w:r>
      <w:r>
        <w:br/>
      </w:r>
      <w:r>
        <w:rPr>
          <w:rFonts w:ascii="Consolas" w:hAnsi="Consolas"/>
          <w:color w:val="172B3A"/>
          <w:sz w:val="17"/>
        </w:rPr>
        <w:t>lenderSignatureAudit?: { signedName?, ipAddress?, userAgent? }</w:t>
      </w:r>
      <w:r>
        <w:br/>
      </w:r>
      <w:r>
        <w:rPr>
          <w:rFonts w:ascii="Consolas" w:hAnsi="Consolas"/>
          <w:color w:val="172B3A"/>
          <w:sz w:val="17"/>
        </w:rPr>
        <w:t>pdfDownloadPath?: string</w:t>
      </w:r>
      <w:r>
        <w:br/>
      </w:r>
      <w:r>
        <w:rPr>
          <w:rFonts w:ascii="Consolas" w:hAnsi="Consolas"/>
          <w:color w:val="172B3A"/>
          <w:sz w:val="17"/>
        </w:rPr>
        <w:t>signedPdfStoragePath?: string</w:t>
      </w:r>
      <w:r>
        <w:br/>
      </w:r>
      <w:r>
        <w:rPr>
          <w:rFonts w:ascii="Consolas" w:hAnsi="Consolas"/>
          <w:color w:val="172B3A"/>
          <w:sz w:val="17"/>
        </w:rPr>
        <w:t>signedPdfDocumentId?: string</w:t>
      </w:r>
      <w:r>
        <w:br/>
      </w:r>
      <w:r>
        <w:rPr>
          <w:rFonts w:ascii="Consolas" w:hAnsi="Consolas"/>
          <w:color w:val="172B3A"/>
          <w:sz w:val="17"/>
        </w:rPr>
        <w:t>signedPdfGeneratedAt?: Timestamp</w:t>
      </w:r>
      <w:r>
        <w:br/>
      </w:r>
      <w:r>
        <w:rPr>
          <w:rFonts w:ascii="Consolas" w:hAnsi="Consolas"/>
          <w:color w:val="172B3A"/>
          <w:sz w:val="17"/>
        </w:rPr>
        <w:t>pdfSha256Hash?: string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legalAcceptances/{acceptanceId}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acceptanceId: string</w:t>
      </w:r>
      <w:r>
        <w:br/>
      </w:r>
      <w:r>
        <w:rPr>
          <w:rFonts w:ascii="Consolas" w:hAnsi="Consolas"/>
          <w:color w:val="172B3A"/>
          <w:sz w:val="17"/>
        </w:rPr>
        <w:t>userId: string</w:t>
      </w:r>
      <w:r>
        <w:br/>
      </w:r>
      <w:r>
        <w:rPr>
          <w:rFonts w:ascii="Consolas" w:hAnsi="Consolas"/>
          <w:color w:val="172B3A"/>
          <w:sz w:val="17"/>
        </w:rPr>
        <w:t>legalDocumentId: string</w:t>
      </w:r>
      <w:r>
        <w:br/>
      </w:r>
      <w:r>
        <w:rPr>
          <w:rFonts w:ascii="Consolas" w:hAnsi="Consolas"/>
          <w:color w:val="172B3A"/>
          <w:sz w:val="17"/>
        </w:rPr>
        <w:t>documentVersion: number</w:t>
      </w:r>
      <w:r>
        <w:br/>
      </w:r>
      <w:r>
        <w:rPr>
          <w:rFonts w:ascii="Consolas" w:hAnsi="Consolas"/>
          <w:color w:val="172B3A"/>
          <w:sz w:val="17"/>
        </w:rPr>
        <w:t>acceptedAt: Timestamp</w:t>
      </w:r>
      <w:r>
        <w:br/>
      </w:r>
      <w:r>
        <w:rPr>
          <w:rFonts w:ascii="Consolas" w:hAnsi="Consolas"/>
          <w:color w:val="172B3A"/>
          <w:sz w:val="17"/>
        </w:rPr>
        <w:t>ipAddressHash: string | null</w:t>
      </w:r>
      <w:r>
        <w:br/>
      </w:r>
      <w:r>
        <w:rPr>
          <w:rFonts w:ascii="Consolas" w:hAnsi="Consolas"/>
          <w:color w:val="172B3A"/>
          <w:sz w:val="17"/>
        </w:rPr>
        <w:t>userAgent: string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userLocations/{userId}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userId: string</w:t>
      </w:r>
      <w:r>
        <w:br/>
      </w:r>
      <w:r>
        <w:rPr>
          <w:rFonts w:ascii="Consolas" w:hAnsi="Consolas"/>
          <w:color w:val="172B3A"/>
          <w:sz w:val="17"/>
        </w:rPr>
        <w:t>role: 'borrower' | 'lender' | 'admin'</w:t>
      </w:r>
      <w:r>
        <w:br/>
      </w:r>
      <w:r>
        <w:rPr>
          <w:rFonts w:ascii="Consolas" w:hAnsi="Consolas"/>
          <w:color w:val="172B3A"/>
          <w:sz w:val="17"/>
        </w:rPr>
        <w:t>latitude: number</w:t>
      </w:r>
      <w:r>
        <w:br/>
      </w:r>
      <w:r>
        <w:rPr>
          <w:rFonts w:ascii="Consolas" w:hAnsi="Consolas"/>
          <w:color w:val="172B3A"/>
          <w:sz w:val="17"/>
        </w:rPr>
        <w:t>longitude: number</w:t>
      </w:r>
      <w:r>
        <w:br/>
      </w:r>
      <w:r>
        <w:rPr>
          <w:rFonts w:ascii="Consolas" w:hAnsi="Consolas"/>
          <w:color w:val="172B3A"/>
          <w:sz w:val="17"/>
        </w:rPr>
        <w:t>geohash: string</w:t>
      </w:r>
      <w:r>
        <w:br/>
      </w:r>
      <w:r>
        <w:rPr>
          <w:rFonts w:ascii="Consolas" w:hAnsi="Consolas"/>
          <w:color w:val="172B3A"/>
          <w:sz w:val="17"/>
        </w:rPr>
        <w:t>city?: string</w:t>
      </w:r>
      <w:r>
        <w:br/>
      </w:r>
      <w:r>
        <w:rPr>
          <w:rFonts w:ascii="Consolas" w:hAnsi="Consolas"/>
          <w:color w:val="172B3A"/>
          <w:sz w:val="17"/>
        </w:rPr>
        <w:t>district?: string</w:t>
      </w:r>
      <w:r>
        <w:br/>
      </w:r>
      <w:r>
        <w:rPr>
          <w:rFonts w:ascii="Consolas" w:hAnsi="Consolas"/>
          <w:color w:val="172B3A"/>
          <w:sz w:val="17"/>
        </w:rPr>
        <w:t>visibility: 'hidden' | 'approximate' | 'exact'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</w:p>
    <w:p>
      <w:r>
        <w:rPr>
          <w:rFonts w:ascii="Calibri" w:hAnsi="Calibri"/>
          <w:b w:val="0"/>
          <w:color w:val="202124"/>
          <w:sz w:val="22"/>
        </w:rPr>
        <w:t xml:space="preserve">Older seeded location records may lack </w:t>
      </w:r>
      <w:r>
        <w:rPr>
          <w:rFonts w:ascii="Consolas" w:hAnsi="Consolas"/>
          <w:b w:val="0"/>
          <w:color w:val="0B2545"/>
          <w:sz w:val="20"/>
        </w:rPr>
        <w:t>visibility</w:t>
      </w:r>
      <w:r>
        <w:rPr>
          <w:rFonts w:ascii="Calibri" w:hAnsi="Calibri"/>
          <w:b w:val="0"/>
          <w:color w:val="202124"/>
          <w:sz w:val="22"/>
        </w:rPr>
        <w:t xml:space="preserve">; runtime nearby searches require it. New lender seed records should eventually set </w:t>
      </w:r>
      <w:r>
        <w:rPr>
          <w:rFonts w:ascii="Consolas" w:hAnsi="Consolas"/>
          <w:b w:val="0"/>
          <w:color w:val="0B2545"/>
          <w:sz w:val="20"/>
        </w:rPr>
        <w:t>visibility</w:t>
      </w:r>
      <w:r>
        <w:rPr>
          <w:rFonts w:ascii="Calibri" w:hAnsi="Calibri"/>
          <w:b w:val="0"/>
          <w:color w:val="202124"/>
          <w:sz w:val="22"/>
        </w:rPr>
        <w:t>.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auditLogs/{auditLogId}</w:t>
      </w:r>
    </w:p>
    <w:p>
      <w:r>
        <w:rPr>
          <w:rFonts w:ascii="Calibri" w:hAnsi="Calibri"/>
          <w:b w:val="0"/>
          <w:color w:val="202124"/>
          <w:sz w:val="22"/>
        </w:rPr>
        <w:t>Canonical seed record: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auditLogId: string</w:t>
      </w:r>
      <w:r>
        <w:br/>
      </w:r>
      <w:r>
        <w:rPr>
          <w:rFonts w:ascii="Consolas" w:hAnsi="Consolas"/>
          <w:color w:val="172B3A"/>
          <w:sz w:val="17"/>
        </w:rPr>
        <w:t>actorUserId: string</w:t>
      </w:r>
      <w:r>
        <w:br/>
      </w:r>
      <w:r>
        <w:rPr>
          <w:rFonts w:ascii="Consolas" w:hAnsi="Consolas"/>
          <w:color w:val="172B3A"/>
          <w:sz w:val="17"/>
        </w:rPr>
        <w:t>actorRole: string</w:t>
      </w:r>
      <w:r>
        <w:br/>
      </w:r>
      <w:r>
        <w:rPr>
          <w:rFonts w:ascii="Consolas" w:hAnsi="Consolas"/>
          <w:color w:val="172B3A"/>
          <w:sz w:val="17"/>
        </w:rPr>
        <w:t>action: string</w:t>
      </w:r>
      <w:r>
        <w:br/>
      </w:r>
      <w:r>
        <w:rPr>
          <w:rFonts w:ascii="Consolas" w:hAnsi="Consolas"/>
          <w:color w:val="172B3A"/>
          <w:sz w:val="17"/>
        </w:rPr>
        <w:t>entityType: string</w:t>
      </w:r>
      <w:r>
        <w:br/>
      </w:r>
      <w:r>
        <w:rPr>
          <w:rFonts w:ascii="Consolas" w:hAnsi="Consolas"/>
          <w:color w:val="172B3A"/>
          <w:sz w:val="17"/>
        </w:rPr>
        <w:t>entityId: string</w:t>
      </w:r>
      <w:r>
        <w:br/>
      </w:r>
      <w:r>
        <w:rPr>
          <w:rFonts w:ascii="Consolas" w:hAnsi="Consolas"/>
          <w:color w:val="172B3A"/>
          <w:sz w:val="17"/>
        </w:rPr>
        <w:t>before: Record&lt;string, unknown&gt; | null</w:t>
      </w:r>
      <w:r>
        <w:br/>
      </w:r>
      <w:r>
        <w:rPr>
          <w:rFonts w:ascii="Consolas" w:hAnsi="Consolas"/>
          <w:color w:val="172B3A"/>
          <w:sz w:val="17"/>
        </w:rPr>
        <w:t>after: Record&lt;string, unknown&gt; | null</w:t>
      </w:r>
      <w:r>
        <w:br/>
      </w:r>
      <w:r>
        <w:rPr>
          <w:rFonts w:ascii="Consolas" w:hAnsi="Consolas"/>
          <w:color w:val="172B3A"/>
          <w:sz w:val="17"/>
        </w:rPr>
        <w:t>metadata: Record&lt;string, unknown&gt;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</w:p>
    <w:p>
      <w:r>
        <w:rPr>
          <w:rFonts w:ascii="Calibri" w:hAnsi="Calibri"/>
          <w:b w:val="0"/>
          <w:color w:val="202124"/>
          <w:sz w:val="22"/>
        </w:rPr>
        <w:t xml:space="preserve">The admin API also maps legacy log fields </w:t>
      </w:r>
      <w:r>
        <w:rPr>
          <w:rFonts w:ascii="Consolas" w:hAnsi="Consolas"/>
          <w:b w:val="0"/>
          <w:color w:val="0B2545"/>
          <w:sz w:val="20"/>
        </w:rPr>
        <w:t>id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actionType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description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performedBy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targetName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targetType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dateTime</w:t>
      </w:r>
      <w:r>
        <w:rPr>
          <w:rFonts w:ascii="Calibri" w:hAnsi="Calibri"/>
          <w:b w:val="0"/>
          <w:color w:val="202124"/>
          <w:sz w:val="22"/>
        </w:rPr>
        <w:t xml:space="preserve">, and </w:t>
      </w:r>
      <w:r>
        <w:rPr>
          <w:rFonts w:ascii="Consolas" w:hAnsi="Consolas"/>
          <w:b w:val="0"/>
          <w:color w:val="0B2545"/>
          <w:sz w:val="20"/>
        </w:rPr>
        <w:t>severity</w:t>
      </w:r>
      <w:r>
        <w:rPr>
          <w:rFonts w:ascii="Calibri" w:hAnsi="Calibri"/>
          <w:b w:val="0"/>
          <w:color w:val="202124"/>
          <w:sz w:val="22"/>
        </w:rPr>
        <w:t>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Runtime-only collections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blocks/{generatedId}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blockerId: string</w:t>
      </w:r>
      <w:r>
        <w:br/>
      </w:r>
      <w:r>
        <w:rPr>
          <w:rFonts w:ascii="Consolas" w:hAnsi="Consolas"/>
          <w:color w:val="172B3A"/>
          <w:sz w:val="17"/>
        </w:rPr>
        <w:t>blockedId: string</w:t>
      </w:r>
      <w:r>
        <w:br/>
      </w:r>
      <w:r>
        <w:rPr>
          <w:rFonts w:ascii="Consolas" w:hAnsi="Consolas"/>
          <w:color w:val="172B3A"/>
          <w:sz w:val="17"/>
        </w:rPr>
        <w:t>createdAt: Timestamp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lenderSettings/{lenderId}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lenderId: string</w:t>
      </w:r>
      <w:r>
        <w:br/>
      </w:r>
      <w:r>
        <w:rPr>
          <w:rFonts w:ascii="Consolas" w:hAnsi="Consolas"/>
          <w:color w:val="172B3A"/>
          <w:sz w:val="17"/>
        </w:rPr>
        <w:t>notifications: {</w:t>
      </w:r>
      <w:r>
        <w:br/>
      </w:r>
      <w:r>
        <w:rPr>
          <w:rFonts w:ascii="Consolas" w:hAnsi="Consolas"/>
          <w:color w:val="172B3A"/>
          <w:sz w:val="17"/>
        </w:rPr>
        <w:t xml:space="preserve">  inAppNewRequests, emailNewRequests,</w:t>
      </w:r>
      <w:r>
        <w:br/>
      </w:r>
      <w:r>
        <w:rPr>
          <w:rFonts w:ascii="Consolas" w:hAnsi="Consolas"/>
          <w:color w:val="172B3A"/>
          <w:sz w:val="17"/>
        </w:rPr>
        <w:t xml:space="preserve">  inAppTransactions, emailTransactions,</w:t>
      </w:r>
      <w:r>
        <w:br/>
      </w:r>
      <w:r>
        <w:rPr>
          <w:rFonts w:ascii="Consolas" w:hAnsi="Consolas"/>
          <w:color w:val="172B3A"/>
          <w:sz w:val="17"/>
        </w:rPr>
        <w:t xml:space="preserve">  inAppStatusUpdates, emailStatusUpdates,</w:t>
      </w:r>
      <w:r>
        <w:br/>
      </w:r>
      <w:r>
        <w:rPr>
          <w:rFonts w:ascii="Consolas" w:hAnsi="Consolas"/>
          <w:color w:val="172B3A"/>
          <w:sz w:val="17"/>
        </w:rPr>
        <w:t xml:space="preserve">  inAppOverdues, emailOverdues,</w:t>
      </w:r>
      <w:r>
        <w:br/>
      </w:r>
      <w:r>
        <w:rPr>
          <w:rFonts w:ascii="Consolas" w:hAnsi="Consolas"/>
          <w:color w:val="172B3A"/>
          <w:sz w:val="17"/>
        </w:rPr>
        <w:t xml:space="preserve">  inAppAdExpiry, emailAdExpiry,</w:t>
      </w:r>
      <w:r>
        <w:br/>
      </w:r>
      <w:r>
        <w:rPr>
          <w:rFonts w:ascii="Consolas" w:hAnsi="Consolas"/>
          <w:color w:val="172B3A"/>
          <w:sz w:val="17"/>
        </w:rPr>
        <w:t xml:space="preserve">  inAppDisputes, emailDisputes: boolean</w:t>
      </w:r>
      <w:r>
        <w:br/>
      </w:r>
      <w:r>
        <w:rPr>
          <w:rFonts w:ascii="Consolas" w:hAnsi="Consolas"/>
          <w:color w:val="172B3A"/>
          <w:sz w:val="17"/>
        </w:rPr>
        <w:t>}</w:t>
      </w:r>
      <w:r>
        <w:br/>
      </w:r>
      <w:r>
        <w:rPr>
          <w:rFonts w:ascii="Consolas" w:hAnsi="Consolas"/>
          <w:color w:val="172B3A"/>
          <w:sz w:val="17"/>
        </w:rPr>
        <w:t>lendingDefaults: {</w:t>
      </w:r>
      <w:r>
        <w:br/>
      </w:r>
      <w:r>
        <w:rPr>
          <w:rFonts w:ascii="Consolas" w:hAnsi="Consolas"/>
          <w:color w:val="172B3A"/>
          <w:sz w:val="17"/>
        </w:rPr>
        <w:t xml:space="preserve">  defaultInterestRate: number</w:t>
      </w:r>
      <w:r>
        <w:br/>
      </w:r>
      <w:r>
        <w:rPr>
          <w:rFonts w:ascii="Consolas" w:hAnsi="Consolas"/>
          <w:color w:val="172B3A"/>
          <w:sz w:val="17"/>
        </w:rPr>
        <w:t xml:space="preserve">  defaultMaxTenureMonths: number</w:t>
      </w:r>
      <w:r>
        <w:br/>
      </w:r>
      <w:r>
        <w:rPr>
          <w:rFonts w:ascii="Consolas" w:hAnsi="Consolas"/>
          <w:color w:val="172B3A"/>
          <w:sz w:val="17"/>
        </w:rPr>
        <w:t xml:space="preserve">  defaultMinAmount: number</w:t>
      </w:r>
      <w:r>
        <w:br/>
      </w:r>
      <w:r>
        <w:rPr>
          <w:rFonts w:ascii="Consolas" w:hAnsi="Consolas"/>
          <w:color w:val="172B3A"/>
          <w:sz w:val="17"/>
        </w:rPr>
        <w:t xml:space="preserve">  defaultMaxAmount: number</w:t>
      </w:r>
      <w:r>
        <w:br/>
      </w:r>
      <w:r>
        <w:rPr>
          <w:rFonts w:ascii="Consolas" w:hAnsi="Consolas"/>
          <w:color w:val="172B3A"/>
          <w:sz w:val="17"/>
        </w:rPr>
        <w:t xml:space="preserve">  preferredPurposes: string[]</w:t>
      </w:r>
      <w:r>
        <w:br/>
      </w:r>
      <w:r>
        <w:rPr>
          <w:rFonts w:ascii="Consolas" w:hAnsi="Consolas"/>
          <w:color w:val="172B3A"/>
          <w:sz w:val="17"/>
        </w:rPr>
        <w:t xml:space="preserve">  preferredRegions: string[]</w:t>
      </w:r>
      <w:r>
        <w:br/>
      </w:r>
      <w:r>
        <w:rPr>
          <w:rFonts w:ascii="Consolas" w:hAnsi="Consolas"/>
          <w:color w:val="172B3A"/>
          <w:sz w:val="17"/>
        </w:rPr>
        <w:t xml:space="preserve">  defaultResponseTimeHours: number</w:t>
      </w:r>
      <w:r>
        <w:br/>
      </w:r>
      <w:r>
        <w:rPr>
          <w:rFonts w:ascii="Consolas" w:hAnsi="Consolas"/>
          <w:color w:val="172B3A"/>
          <w:sz w:val="17"/>
        </w:rPr>
        <w:t>}</w:t>
      </w:r>
      <w:r>
        <w:br/>
      </w:r>
      <w:r>
        <w:rPr>
          <w:rFonts w:ascii="Consolas" w:hAnsi="Consolas"/>
          <w:color w:val="172B3A"/>
          <w:sz w:val="17"/>
        </w:rPr>
        <w:t>workspace: {</w:t>
      </w:r>
      <w:r>
        <w:br/>
      </w:r>
      <w:r>
        <w:rPr>
          <w:rFonts w:ascii="Consolas" w:hAnsi="Consolas"/>
          <w:color w:val="172B3A"/>
          <w:sz w:val="17"/>
        </w:rPr>
        <w:t xml:space="preserve">  defaultLandingPage: 'dashboard' | 'analytics'</w:t>
      </w:r>
      <w:r>
        <w:br/>
      </w:r>
      <w:r>
        <w:rPr>
          <w:rFonts w:ascii="Consolas" w:hAnsi="Consolas"/>
          <w:color w:val="172B3A"/>
          <w:sz w:val="17"/>
        </w:rPr>
        <w:t xml:space="preserve">  defaultAnalyticsRange: '30d' | '90d' | '365d'</w:t>
      </w:r>
      <w:r>
        <w:br/>
      </w:r>
      <w:r>
        <w:rPr>
          <w:rFonts w:ascii="Consolas" w:hAnsi="Consolas"/>
          <w:color w:val="172B3A"/>
          <w:sz w:val="17"/>
        </w:rPr>
        <w:t xml:space="preserve">  pendingRequestsPageSize: number</w:t>
      </w:r>
      <w:r>
        <w:br/>
      </w:r>
      <w:r>
        <w:rPr>
          <w:rFonts w:ascii="Consolas" w:hAnsi="Consolas"/>
          <w:color w:val="172B3A"/>
          <w:sz w:val="17"/>
        </w:rPr>
        <w:t xml:space="preserve">  borrowerTablePageSize: number</w:t>
      </w:r>
      <w:r>
        <w:br/>
      </w:r>
      <w:r>
        <w:rPr>
          <w:rFonts w:ascii="Consolas" w:hAnsi="Consolas"/>
          <w:color w:val="172B3A"/>
          <w:sz w:val="17"/>
        </w:rPr>
        <w:t>}</w:t>
      </w:r>
      <w:r>
        <w:br/>
      </w:r>
      <w:r>
        <w:rPr>
          <w:rFonts w:ascii="Consolas" w:hAnsi="Consolas"/>
          <w:color w:val="172B3A"/>
          <w:sz w:val="17"/>
        </w:rPr>
        <w:t>updatedAt: Timestamp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lenderNotificationSync/{lenderId}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lastSyncedAt: Timestamp</w:t>
      </w:r>
    </w:p>
    <w:p>
      <w:r>
        <w:rPr>
          <w:rFonts w:ascii="Calibri" w:hAnsi="Calibri"/>
          <w:b w:val="0"/>
          <w:color w:val="202124"/>
          <w:sz w:val="22"/>
        </w:rPr>
        <w:t xml:space="preserve">This collection is currently read by the notification service, while the same service writes synchronization time to </w:t>
      </w:r>
      <w:r>
        <w:rPr>
          <w:rFonts w:ascii="Consolas" w:hAnsi="Consolas"/>
          <w:b w:val="0"/>
          <w:color w:val="0B2545"/>
          <w:sz w:val="20"/>
        </w:rPr>
        <w:t>systemSettings</w:t>
      </w:r>
      <w:r>
        <w:rPr>
          <w:rFonts w:ascii="Calibri" w:hAnsi="Calibri"/>
          <w:b w:val="0"/>
          <w:color w:val="202124"/>
          <w:sz w:val="22"/>
        </w:rPr>
        <w:t>; see the drift note.</w:t>
      </w:r>
    </w:p>
    <w:p>
      <w:pPr>
        <w:pStyle w:val="Heading2"/>
      </w:pPr>
      <w:r>
        <w:rPr>
          <w:rFonts w:ascii="Consolas" w:hAnsi="Consolas"/>
          <w:b/>
          <w:color w:val="0B2545"/>
          <w:sz w:val="24"/>
        </w:rPr>
        <w:t>systemSettings/{settingId}</w:t>
      </w:r>
    </w:p>
    <w:p>
      <w:r>
        <w:rPr>
          <w:rFonts w:ascii="Calibri" w:hAnsi="Calibri"/>
          <w:b w:val="0"/>
          <w:color w:val="202124"/>
          <w:sz w:val="22"/>
        </w:rPr>
        <w:t>Known notification-sync document (</w:t>
      </w:r>
      <w:r>
        <w:rPr>
          <w:rFonts w:ascii="Consolas" w:hAnsi="Consolas"/>
          <w:b w:val="0"/>
          <w:color w:val="0B2545"/>
          <w:sz w:val="20"/>
        </w:rPr>
        <w:t>notification_sync_{lenderId}</w:t>
      </w:r>
      <w:r>
        <w:rPr>
          <w:rFonts w:ascii="Calibri" w:hAnsi="Calibri"/>
          <w:b w:val="0"/>
          <w:color w:val="202124"/>
          <w:sz w:val="22"/>
        </w:rPr>
        <w:t>):</w:t>
      </w:r>
    </w:p>
    <w:p>
      <w:pPr>
        <w:spacing w:before="100" w:after="200" w:line="252" w:lineRule="auto"/>
        <w:ind w:left="180" w:right="120"/>
        <w:shd w:fill="F4F6F9"/>
        <w:pBdr>
          <w:left w:val="single" w:sz="18" w:space="8" w:color="2E74B5"/>
        </w:pBdr>
      </w:pPr>
      <w:r>
        <w:rPr>
          <w:rFonts w:ascii="Consolas" w:hAnsi="Consolas"/>
          <w:color w:val="172B3A"/>
          <w:sz w:val="17"/>
        </w:rPr>
        <w:t>lenderId: string</w:t>
      </w:r>
      <w:r>
        <w:br/>
      </w:r>
      <w:r>
        <w:rPr>
          <w:rFonts w:ascii="Consolas" w:hAnsi="Consolas"/>
          <w:color w:val="172B3A"/>
          <w:sz w:val="17"/>
        </w:rPr>
        <w:t>lastSyncedAt: Timestamp</w:t>
      </w:r>
    </w:p>
    <w:p>
      <w:r>
        <w:rPr>
          <w:rFonts w:ascii="Calibri" w:hAnsi="Calibri"/>
          <w:b w:val="0"/>
          <w:color w:val="202124"/>
          <w:sz w:val="22"/>
        </w:rPr>
        <w:t>The collection is intended for additional platform settings, so other document IDs may use setting-specific attributes.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Required relationship rules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color w:val="202124"/>
          <w:sz w:val="22"/>
        </w:rPr>
        <w:t xml:space="preserve">Every credential, profile, KYC submission, location, acceptance, and notification user ID must resolve to </w:t>
      </w:r>
      <w:r>
        <w:rPr>
          <w:rFonts w:ascii="Consolas" w:hAnsi="Consolas"/>
          <w:b w:val="0"/>
          <w:color w:val="0B2545"/>
          <w:sz w:val="20"/>
        </w:rPr>
        <w:t>users</w:t>
      </w:r>
      <w:r>
        <w:rPr>
          <w:rFonts w:ascii="Calibri" w:hAnsi="Calibri"/>
          <w:b w:val="0"/>
          <w:color w:val="202124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color w:val="202124"/>
          <w:sz w:val="22"/>
        </w:rPr>
        <w:t>Every application must resolve its listing, lender, and borrower.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color w:val="202124"/>
          <w:sz w:val="22"/>
        </w:rPr>
        <w:t>Every loan must resolve its application, listing, lender, and borrower.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color w:val="202124"/>
          <w:sz w:val="22"/>
        </w:rPr>
        <w:t xml:space="preserve">A converted application's </w:t>
      </w:r>
      <w:r>
        <w:rPr>
          <w:rFonts w:ascii="Consolas" w:hAnsi="Consolas"/>
          <w:b w:val="0"/>
          <w:color w:val="0B2545"/>
          <w:sz w:val="20"/>
        </w:rPr>
        <w:t>convertedLoanId</w:t>
      </w:r>
      <w:r>
        <w:rPr>
          <w:rFonts w:ascii="Calibri" w:hAnsi="Calibri"/>
          <w:b w:val="0"/>
          <w:color w:val="202124"/>
          <w:sz w:val="22"/>
        </w:rPr>
        <w:t xml:space="preserve"> must identify exactly one loan.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color w:val="202124"/>
          <w:sz w:val="22"/>
        </w:rPr>
        <w:t xml:space="preserve">Installment IDs use </w:t>
      </w:r>
      <w:r>
        <w:rPr>
          <w:rFonts w:ascii="Consolas" w:hAnsi="Consolas"/>
          <w:b w:val="0"/>
          <w:color w:val="0B2545"/>
          <w:sz w:val="20"/>
        </w:rPr>
        <w:t>month_NNN</w:t>
      </w:r>
      <w:r>
        <w:rPr>
          <w:rFonts w:ascii="Calibri" w:hAnsi="Calibri"/>
          <w:b w:val="0"/>
          <w:color w:val="202124"/>
          <w:sz w:val="22"/>
        </w:rPr>
        <w:t xml:space="preserve">; installment amounts must sum exactly to the loan's </w:t>
      </w:r>
      <w:r>
        <w:rPr>
          <w:rFonts w:ascii="Consolas" w:hAnsi="Consolas"/>
          <w:b w:val="0"/>
          <w:color w:val="0B2545"/>
          <w:sz w:val="20"/>
        </w:rPr>
        <w:t>totalRepayableMinor</w:t>
      </w:r>
      <w:r>
        <w:rPr>
          <w:rFonts w:ascii="Calibri" w:hAnsi="Calibri"/>
          <w:b w:val="0"/>
          <w:color w:val="202124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color w:val="202124"/>
          <w:sz w:val="22"/>
        </w:rPr>
        <w:t xml:space="preserve">A paid installment points to a top-level transaction named </w:t>
      </w:r>
      <w:r>
        <w:rPr>
          <w:rFonts w:ascii="Consolas" w:hAnsi="Consolas"/>
          <w:b w:val="0"/>
          <w:color w:val="0B2545"/>
          <w:sz w:val="20"/>
        </w:rPr>
        <w:t>repayment_{loanId}_{installmentId}</w:t>
      </w:r>
      <w:r>
        <w:rPr>
          <w:rFonts w:ascii="Calibri" w:hAnsi="Calibri"/>
          <w:b w:val="0"/>
          <w:color w:val="202124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/>
          <w:b w:val="0"/>
          <w:color w:val="0B2545"/>
          <w:sz w:val="20"/>
        </w:rPr>
        <w:t>amountPaidMinor + remainingBalanceMinor</w:t>
      </w:r>
      <w:r>
        <w:rPr>
          <w:rFonts w:ascii="Calibri" w:hAnsi="Calibri"/>
          <w:b w:val="0"/>
          <w:color w:val="202124"/>
          <w:sz w:val="22"/>
        </w:rPr>
        <w:t xml:space="preserve"> must equal </w:t>
      </w:r>
      <w:r>
        <w:rPr>
          <w:rFonts w:ascii="Consolas" w:hAnsi="Consolas"/>
          <w:b w:val="0"/>
          <w:color w:val="0B2545"/>
          <w:sz w:val="20"/>
        </w:rPr>
        <w:t>totalRepayableMinor</w:t>
      </w:r>
      <w:r>
        <w:rPr>
          <w:rFonts w:ascii="Calibri" w:hAnsi="Calibri"/>
          <w:b w:val="0"/>
          <w:color w:val="202124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color w:val="202124"/>
          <w:sz w:val="22"/>
        </w:rPr>
        <w:t>Nested messages must resolve their parent conversation and participant sender; dispute events must resolve their parent dispute.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Known schema drift to resolve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/>
          <w:b w:val="0"/>
          <w:color w:val="0B2545"/>
          <w:sz w:val="20"/>
        </w:rPr>
        <w:t>documents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conversations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messages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legalDocuments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disputes</w:t>
      </w:r>
      <w:r>
        <w:rPr>
          <w:rFonts w:ascii="Calibri" w:hAnsi="Calibri"/>
          <w:b w:val="0"/>
          <w:color w:val="202124"/>
          <w:sz w:val="22"/>
        </w:rPr>
        <w:t xml:space="preserve">, </w:t>
      </w:r>
      <w:r>
        <w:rPr>
          <w:rFonts w:ascii="Consolas" w:hAnsi="Consolas"/>
          <w:b w:val="0"/>
          <w:color w:val="0B2545"/>
          <w:sz w:val="20"/>
        </w:rPr>
        <w:t>users</w:t>
      </w:r>
      <w:r>
        <w:rPr>
          <w:rFonts w:ascii="Calibri" w:hAnsi="Calibri"/>
          <w:b w:val="0"/>
          <w:color w:val="202124"/>
          <w:sz w:val="22"/>
        </w:rPr>
        <w:t xml:space="preserve">, and </w:t>
      </w:r>
      <w:r>
        <w:rPr>
          <w:rFonts w:ascii="Consolas" w:hAnsi="Consolas"/>
          <w:b w:val="0"/>
          <w:color w:val="0B2545"/>
          <w:sz w:val="20"/>
        </w:rPr>
        <w:t>loans</w:t>
      </w:r>
      <w:r>
        <w:rPr>
          <w:rFonts w:ascii="Calibri" w:hAnsi="Calibri"/>
          <w:b w:val="0"/>
          <w:color w:val="202124"/>
          <w:sz w:val="22"/>
        </w:rPr>
        <w:t xml:space="preserve"> each have canonical and runtime/legacy shapes.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/>
          <w:b w:val="0"/>
          <w:color w:val="0B2545"/>
          <w:sz w:val="20"/>
        </w:rPr>
        <w:t>lenderNotificationSync</w:t>
      </w:r>
      <w:r>
        <w:rPr>
          <w:rFonts w:ascii="Calibri" w:hAnsi="Calibri"/>
          <w:b w:val="0"/>
          <w:color w:val="202124"/>
          <w:sz w:val="22"/>
        </w:rPr>
        <w:t xml:space="preserve"> is read, but synchronization state is written to </w:t>
      </w:r>
      <w:r>
        <w:rPr>
          <w:rFonts w:ascii="Consolas" w:hAnsi="Consolas"/>
          <w:b w:val="0"/>
          <w:color w:val="0B2545"/>
          <w:sz w:val="20"/>
        </w:rPr>
        <w:t>systemSettings/notification_sync_{lenderId}</w:t>
      </w:r>
      <w:r>
        <w:rPr>
          <w:rFonts w:ascii="Calibri" w:hAnsi="Calibri"/>
          <w:b w:val="0"/>
          <w:color w:val="202124"/>
          <w:sz w:val="22"/>
        </w:rPr>
        <w:t>. Choose one location.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color w:val="202124"/>
          <w:sz w:val="22"/>
        </w:rPr>
        <w:t xml:space="preserve">Seeded </w:t>
      </w:r>
      <w:r>
        <w:rPr>
          <w:rFonts w:ascii="Consolas" w:hAnsi="Consolas"/>
          <w:b w:val="0"/>
          <w:color w:val="0B2545"/>
          <w:sz w:val="20"/>
        </w:rPr>
        <w:t>userLocations</w:t>
      </w:r>
      <w:r>
        <w:rPr>
          <w:rFonts w:ascii="Calibri" w:hAnsi="Calibri"/>
          <w:b w:val="0"/>
          <w:color w:val="202124"/>
          <w:sz w:val="22"/>
        </w:rPr>
        <w:t xml:space="preserve"> omit </w:t>
      </w:r>
      <w:r>
        <w:rPr>
          <w:rFonts w:ascii="Consolas" w:hAnsi="Consolas"/>
          <w:b w:val="0"/>
          <w:color w:val="0B2545"/>
          <w:sz w:val="20"/>
        </w:rPr>
        <w:t>visibility</w:t>
      </w:r>
      <w:r>
        <w:rPr>
          <w:rFonts w:ascii="Calibri" w:hAnsi="Calibri"/>
          <w:b w:val="0"/>
          <w:color w:val="202124"/>
          <w:sz w:val="22"/>
        </w:rPr>
        <w:t>, while runtime search requires it.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/>
          <w:b w:val="0"/>
          <w:color w:val="0B2545"/>
          <w:sz w:val="20"/>
        </w:rPr>
        <w:t>Backend/src/common/firestore/schema.ts</w:t>
      </w:r>
      <w:r>
        <w:rPr>
          <w:rFonts w:ascii="Calibri" w:hAnsi="Calibri"/>
          <w:b w:val="0"/>
          <w:color w:val="202124"/>
          <w:sz w:val="22"/>
        </w:rPr>
        <w:t xml:space="preserve"> lists all canonical collection names but currently declares interfaces only through </w:t>
      </w:r>
      <w:r>
        <w:rPr>
          <w:rFonts w:ascii="Consolas" w:hAnsi="Consolas"/>
          <w:b w:val="0"/>
          <w:color w:val="0B2545"/>
          <w:sz w:val="20"/>
        </w:rPr>
        <w:t>transactions</w:t>
      </w:r>
      <w:r>
        <w:rPr>
          <w:rFonts w:ascii="Calibri" w:hAnsi="Calibri"/>
          <w:b w:val="0"/>
          <w:color w:val="202124"/>
          <w:sz w:val="22"/>
        </w:rPr>
        <w:t>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color w:val="202124"/>
          <w:sz w:val="22"/>
        </w:rPr>
        <w:t>Future work should migrate legacy fields and then enforce one shared set of TypeScript interfaces or Firestore converters at every write boundary.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368"/>
        <w:sz w:val="18"/>
      </w:rPr>
      <w:t xml:space="preserve">Page </w:t>
    </w:r>
    <w:r>
      <w:rPr>
        <w:rFonts w:ascii="Calibri" w:hAnsi="Calibri"/>
        <w:color w:val="5F6368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368"/>
        <w:sz w:val="17"/>
      </w:rPr>
      <w:t>SMART CREDIT  |  FIRESTORE SCHEMAS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Credit Firestore Schemas</dc:title>
  <dc:subject>Firestore collection and attribute reference</dc:subject>
  <dc:creator>Smart Credit</dc:creator>
  <cp:keywords>Firestore, schemas, Smart Credit, backend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