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5B" w:rsidRDefault="00A30E5B" w:rsidP="00A30E5B">
      <w:pPr>
        <w:jc w:val="both"/>
        <w:rPr>
          <w:b/>
        </w:rPr>
      </w:pPr>
    </w:p>
    <w:p w:rsidR="00536809" w:rsidRPr="00A30E5B" w:rsidRDefault="00A30E5B" w:rsidP="00A30E5B">
      <w:pPr>
        <w:jc w:val="both"/>
        <w:rPr>
          <w:b/>
          <w:u w:val="single"/>
        </w:rPr>
      </w:pPr>
      <w:r w:rsidRPr="00A30E5B">
        <w:rPr>
          <w:b/>
          <w:u w:val="single"/>
        </w:rPr>
        <w:t>Elimination Kinetics: Measuring the Rate and Yield of E2 Eliminations</w:t>
      </w:r>
    </w:p>
    <w:p w:rsidR="00A30E5B" w:rsidRPr="00A30E5B" w:rsidRDefault="00A30E5B" w:rsidP="00A30E5B">
      <w:pPr>
        <w:jc w:val="both"/>
        <w:rPr>
          <w:i/>
        </w:rPr>
      </w:pPr>
      <w:r w:rsidRPr="00A30E5B">
        <w:rPr>
          <w:i/>
        </w:rPr>
        <w:t xml:space="preserve">Substrate: </w:t>
      </w:r>
      <w:proofErr w:type="spellStart"/>
      <w:r w:rsidRPr="00A30E5B">
        <w:rPr>
          <w:i/>
        </w:rPr>
        <w:t>Bromoethane</w:t>
      </w:r>
      <w:proofErr w:type="spellEnd"/>
      <w:r w:rsidRPr="00A30E5B">
        <w:rPr>
          <w:i/>
        </w:rPr>
        <w:t xml:space="preserve"> (Trial 1)</w:t>
      </w:r>
    </w:p>
    <w:tbl>
      <w:tblPr>
        <w:tblW w:w="11369" w:type="dxa"/>
        <w:tblInd w:w="93" w:type="dxa"/>
        <w:tblLook w:val="04A0" w:firstRow="1" w:lastRow="0" w:firstColumn="1" w:lastColumn="0" w:noHBand="0" w:noVBand="1"/>
      </w:tblPr>
      <w:tblGrid>
        <w:gridCol w:w="1300"/>
        <w:gridCol w:w="1830"/>
        <w:gridCol w:w="1300"/>
        <w:gridCol w:w="150"/>
        <w:gridCol w:w="1280"/>
        <w:gridCol w:w="20"/>
        <w:gridCol w:w="649"/>
        <w:gridCol w:w="631"/>
        <w:gridCol w:w="389"/>
        <w:gridCol w:w="280"/>
        <w:gridCol w:w="860"/>
        <w:gridCol w:w="160"/>
        <w:gridCol w:w="1140"/>
        <w:gridCol w:w="80"/>
        <w:gridCol w:w="1300"/>
      </w:tblGrid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Volume 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 (L*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atm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/ K*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0.08206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Produced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Ln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Ambient Temperature (K)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295.15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(s)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mL</w:t>
            </w:r>
            <w:proofErr w:type="gram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mL</w:t>
            </w:r>
            <w:proofErr w:type="gram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Vf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/(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Vf-Vt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))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Ambient Pressure 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atm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31.0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Substrate Name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Bromoethane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2.434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Substrate MW (g/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108.97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36.3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2.539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KOH (g)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0.7351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36.4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2.944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Volume of solvent (mL)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36.4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2.944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syringe + substrate (g)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4.0960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36.5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3.127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empty syringe (g)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3.8700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36.5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3.127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substrate (g)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0.2260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36.5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3.350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Theoretical Yield 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0.00207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36.5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3.350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Theoretical Yield (mL)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60.8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3.638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Actual Yield (mL)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4.043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Percent Yield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9.4%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SN2:E2 Ratio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KOH Concentration 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Slope of 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Trendline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(1/s)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0.00862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Pseudo-first-order k1 overall (1/s)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0.00862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 overall (L/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A30E5B">
        <w:trPr>
          <w:gridAfter w:val="1"/>
          <w:wAfter w:w="1300" w:type="dxa"/>
          <w:trHeight w:val="280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k2subs (L/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536809">
        <w:trPr>
          <w:gridAfter w:val="1"/>
          <w:wAfter w:w="1300" w:type="dxa"/>
          <w:trHeight w:val="342"/>
        </w:trPr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k2elim (L/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30E5B" w:rsidRPr="00A30E5B" w:rsidTr="00A30E5B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E5B" w:rsidRPr="00A30E5B" w:rsidRDefault="00A30E5B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A30E5B" w:rsidRPr="00A30E5B" w:rsidRDefault="00A30E5B" w:rsidP="00A30E5B">
      <w:pPr>
        <w:rPr>
          <w:i/>
        </w:rPr>
      </w:pPr>
      <w:r>
        <w:rPr>
          <w:i/>
        </w:rPr>
        <w:t xml:space="preserve">Substrate: </w:t>
      </w:r>
      <w:proofErr w:type="spellStart"/>
      <w:r>
        <w:rPr>
          <w:i/>
        </w:rPr>
        <w:t>Bromoethane</w:t>
      </w:r>
      <w:proofErr w:type="spellEnd"/>
      <w:r>
        <w:rPr>
          <w:i/>
        </w:rPr>
        <w:t xml:space="preserve"> (Trial 2</w:t>
      </w:r>
      <w:r w:rsidRPr="00A30E5B">
        <w:rPr>
          <w:i/>
        </w:rPr>
        <w:t>)</w:t>
      </w:r>
      <w:r>
        <w:rPr>
          <w:i/>
        </w:rPr>
        <w:br/>
      </w:r>
    </w:p>
    <w:tbl>
      <w:tblPr>
        <w:tblW w:w="10069" w:type="dxa"/>
        <w:jc w:val="center"/>
        <w:tblInd w:w="93" w:type="dxa"/>
        <w:tblLook w:val="04A0" w:firstRow="1" w:lastRow="0" w:firstColumn="1" w:lastColumn="0" w:noHBand="0" w:noVBand="1"/>
      </w:tblPr>
      <w:tblGrid>
        <w:gridCol w:w="3130"/>
        <w:gridCol w:w="1450"/>
        <w:gridCol w:w="1280"/>
        <w:gridCol w:w="669"/>
        <w:gridCol w:w="1020"/>
        <w:gridCol w:w="1140"/>
        <w:gridCol w:w="1380"/>
      </w:tblGrid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Volume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 (L*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atm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/ K*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0.08206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Produced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Ln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Ambient Temperature (K)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295.15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(s)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mL</w:t>
            </w:r>
            <w:proofErr w:type="gram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mL</w:t>
            </w:r>
            <w:proofErr w:type="gram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Vf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/(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Vf-Vt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))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Ambient Pressure 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atm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Substrate Name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Bromoethane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2.051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Substrate MW (g/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108.97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2.108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KOH (g)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2.234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Volume of solvent (mL)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2.457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syringe + substrate (g)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4.0586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2.544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empty syringe (g)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3.8650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2.862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substrate (g)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0.1936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2.996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Theoretical Yield 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2.996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Theoretical Yield (mL)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52.1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3.150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Actual Yield (mL)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3.332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Percent Yield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13.4%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SN2:E2 Ratio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KOH Concentration (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Slope of 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Trendline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(1/s)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0.00777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Pseudo-first-order k1 overall (1/s)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0.00777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 overall (L/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k2subs (L/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A30E5B" w:rsidTr="00536809">
        <w:trPr>
          <w:trHeight w:val="280"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k2elim (L/</w:t>
            </w:r>
            <w:proofErr w:type="spellStart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A30E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0E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A30E5B" w:rsidRDefault="00536809" w:rsidP="00A30E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A30E5B" w:rsidRPr="00A30E5B" w:rsidRDefault="00A30E5B" w:rsidP="00A30E5B">
      <w:pPr>
        <w:rPr>
          <w:i/>
        </w:rPr>
      </w:pPr>
    </w:p>
    <w:p w:rsidR="00A30E5B" w:rsidRDefault="00536809" w:rsidP="00A30E5B">
      <w:pPr>
        <w:jc w:val="both"/>
        <w:rPr>
          <w:i/>
        </w:rPr>
      </w:pPr>
      <w:r>
        <w:rPr>
          <w:i/>
        </w:rPr>
        <w:t>Substrate: 1-Bromobutane (Trial 1</w:t>
      </w:r>
      <w:r w:rsidRPr="00A30E5B">
        <w:rPr>
          <w:i/>
        </w:rPr>
        <w:t>)</w:t>
      </w:r>
    </w:p>
    <w:tbl>
      <w:tblPr>
        <w:tblW w:w="9999" w:type="dxa"/>
        <w:tblInd w:w="93" w:type="dxa"/>
        <w:tblLook w:val="04A0" w:firstRow="1" w:lastRow="0" w:firstColumn="1" w:lastColumn="0" w:noHBand="0" w:noVBand="1"/>
      </w:tblPr>
      <w:tblGrid>
        <w:gridCol w:w="3130"/>
        <w:gridCol w:w="1380"/>
        <w:gridCol w:w="1280"/>
        <w:gridCol w:w="669"/>
        <w:gridCol w:w="1020"/>
        <w:gridCol w:w="1140"/>
        <w:gridCol w:w="1380"/>
      </w:tblGrid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Volume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 (L*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atm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/ K*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0.08206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Produced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Ln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Ambient Temperature (K)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295.15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(s)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mL</w:t>
            </w:r>
            <w:proofErr w:type="gram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mL</w:t>
            </w:r>
            <w:proofErr w:type="gram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Vf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/(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Vf-Vt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))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Ambient Pressure (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atm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Substrate Name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1-Bromobutane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0.616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Substrate MW (g/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0.868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KOH (g)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0.7044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1.079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Volume of solvent (mL)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38.6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1.309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syringe + substrate (g)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3.9456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1.561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empty syringe (g)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3.8043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1.966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Mass substrate (g)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0.1413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2.303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Theoretical Yield (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2.526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Theoretical Yield (mL)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30.2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2.526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Actual Yield (mL)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2.813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Percent Yield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16.5%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2.996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SN2:E2 Ratio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3.219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KOH Concentration (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/L)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3.507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3.912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4.605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Slope of 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Trendline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(1/s)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0.00883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Pseudo-first-order k1 overall (1/s)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0.00883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 overall (L/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536809" w:rsidRPr="00536809" w:rsidTr="00536809">
        <w:trPr>
          <w:trHeight w:val="280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k2subs (L/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0.00147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36809" w:rsidRPr="00536809" w:rsidTr="00536809">
        <w:trPr>
          <w:trHeight w:val="261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Second-order k2elim (L/</w:t>
            </w:r>
            <w:proofErr w:type="spellStart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mol</w:t>
            </w:r>
            <w:proofErr w:type="spellEnd"/>
            <w:r w:rsidRPr="0053680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s)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8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0.00029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809" w:rsidRPr="00536809" w:rsidRDefault="00536809" w:rsidP="005368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536809" w:rsidRDefault="00536809" w:rsidP="00A30E5B">
      <w:pPr>
        <w:jc w:val="both"/>
        <w:rPr>
          <w:b/>
        </w:rPr>
      </w:pPr>
    </w:p>
    <w:p w:rsidR="00536809" w:rsidRDefault="00536809" w:rsidP="00A30E5B">
      <w:pPr>
        <w:jc w:val="both"/>
        <w:rPr>
          <w:b/>
        </w:rPr>
      </w:pPr>
      <w:r>
        <w:rPr>
          <w:noProof/>
        </w:rPr>
        <w:drawing>
          <wp:inline distT="0" distB="0" distL="0" distR="0" wp14:anchorId="2D47A69B" wp14:editId="1BEFE045">
            <wp:extent cx="4000500" cy="25400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32FEBBC" wp14:editId="63949D10">
            <wp:extent cx="4064000" cy="2527300"/>
            <wp:effectExtent l="0" t="0" r="254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6809" w:rsidRPr="00A30E5B" w:rsidRDefault="00536809" w:rsidP="00A30E5B">
      <w:pPr>
        <w:jc w:val="both"/>
        <w:rPr>
          <w:b/>
        </w:rPr>
      </w:pPr>
      <w:r>
        <w:rPr>
          <w:noProof/>
        </w:rPr>
        <w:drawing>
          <wp:inline distT="0" distB="0" distL="0" distR="0" wp14:anchorId="7DF14887" wp14:editId="204807DD">
            <wp:extent cx="4000500" cy="23749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536809" w:rsidRPr="00A30E5B" w:rsidSect="00A30E5B">
      <w:head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09" w:rsidRDefault="00536809" w:rsidP="00237B88">
      <w:r>
        <w:separator/>
      </w:r>
    </w:p>
  </w:endnote>
  <w:endnote w:type="continuationSeparator" w:id="0">
    <w:p w:rsidR="00536809" w:rsidRDefault="00536809" w:rsidP="0023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09" w:rsidRDefault="00536809" w:rsidP="00237B88">
      <w:r>
        <w:separator/>
      </w:r>
    </w:p>
  </w:footnote>
  <w:footnote w:type="continuationSeparator" w:id="0">
    <w:p w:rsidR="00536809" w:rsidRDefault="00536809" w:rsidP="00237B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809" w:rsidRDefault="00536809">
    <w:pPr>
      <w:pStyle w:val="Header"/>
    </w:pPr>
    <w:r>
      <w:t>Nishesh Shukla</w:t>
    </w:r>
  </w:p>
  <w:p w:rsidR="00536809" w:rsidRDefault="00536809">
    <w:pPr>
      <w:pStyle w:val="Header"/>
    </w:pPr>
    <w:r>
      <w:t>CHEM 3321 – 133</w:t>
    </w:r>
  </w:p>
  <w:p w:rsidR="00536809" w:rsidRDefault="00536809">
    <w:pPr>
      <w:pStyle w:val="Header"/>
    </w:pPr>
    <w:r>
      <w:t>11/19/2013</w:t>
    </w:r>
  </w:p>
  <w:p w:rsidR="00536809" w:rsidRDefault="00536809">
    <w:pPr>
      <w:pStyle w:val="Header"/>
    </w:pPr>
    <w:proofErr w:type="spellStart"/>
    <w:r>
      <w:t>Exp</w:t>
    </w:r>
    <w:proofErr w:type="spellEnd"/>
    <w:r>
      <w:t xml:space="preserve"> #11</w:t>
    </w:r>
  </w:p>
  <w:p w:rsidR="00536809" w:rsidRDefault="00536809">
    <w:pPr>
      <w:pStyle w:val="Header"/>
    </w:pPr>
    <w:r>
      <w:t>Elimination Kinetics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A51AC"/>
    <w:multiLevelType w:val="hybridMultilevel"/>
    <w:tmpl w:val="09A43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88"/>
    <w:rsid w:val="001A5033"/>
    <w:rsid w:val="00237B88"/>
    <w:rsid w:val="002E666D"/>
    <w:rsid w:val="00536809"/>
    <w:rsid w:val="008570D6"/>
    <w:rsid w:val="00A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B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B88"/>
  </w:style>
  <w:style w:type="paragraph" w:styleId="Footer">
    <w:name w:val="footer"/>
    <w:basedOn w:val="Normal"/>
    <w:link w:val="FooterChar"/>
    <w:uiPriority w:val="99"/>
    <w:unhideWhenUsed/>
    <w:rsid w:val="00237B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B88"/>
  </w:style>
  <w:style w:type="paragraph" w:styleId="ListParagraph">
    <w:name w:val="List Paragraph"/>
    <w:basedOn w:val="Normal"/>
    <w:uiPriority w:val="34"/>
    <w:qFormat/>
    <w:rsid w:val="00A30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8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0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B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B88"/>
  </w:style>
  <w:style w:type="paragraph" w:styleId="Footer">
    <w:name w:val="footer"/>
    <w:basedOn w:val="Normal"/>
    <w:link w:val="FooterChar"/>
    <w:uiPriority w:val="99"/>
    <w:unhideWhenUsed/>
    <w:rsid w:val="00237B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B88"/>
  </w:style>
  <w:style w:type="paragraph" w:styleId="ListParagraph">
    <w:name w:val="List Paragraph"/>
    <w:basedOn w:val="Normal"/>
    <w:uiPriority w:val="34"/>
    <w:qFormat/>
    <w:rsid w:val="00A30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8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0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ishesh:Desktop:Calculations%20s-1%20trial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ishesh:Desktop:Calculations%20s-1%20trial%20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Nishesh:Desktop:calculations%20s-2-trial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Ln(Vf/(Vf-Vt)) vs. Time (s)[S1-T1]</a:t>
            </a:r>
            <a:endParaRPr lang="en-US" sz="1200">
              <a:effectLst/>
            </a:endParaRPr>
          </a:p>
        </c:rich>
      </c:tx>
      <c:layout>
        <c:manualLayout>
          <c:xMode val="edge"/>
          <c:yMode val="edge"/>
          <c:x val="0.027504061992251"/>
          <c:y val="0.0126314960629921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0548009409062296"/>
          <c:y val="0.116412785495716"/>
          <c:w val="0.91975733748569"/>
          <c:h val="0.8477870749618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/>
              <c:numFmt formatCode="General" sourceLinked="0"/>
            </c:trendlineLbl>
          </c:trendline>
          <c:xVal>
            <c:numRef>
              <c:f>Example!$F$6:$F$16</c:f>
              <c:numCache>
                <c:formatCode>General</c:formatCode>
                <c:ptCount val="11"/>
                <c:pt idx="0">
                  <c:v>0.0</c:v>
                </c:pt>
                <c:pt idx="1">
                  <c:v>30.0</c:v>
                </c:pt>
                <c:pt idx="2">
                  <c:v>60.0</c:v>
                </c:pt>
                <c:pt idx="3">
                  <c:v>90.0</c:v>
                </c:pt>
                <c:pt idx="4">
                  <c:v>120.0</c:v>
                </c:pt>
                <c:pt idx="5">
                  <c:v>150.0</c:v>
                </c:pt>
                <c:pt idx="6">
                  <c:v>180.0</c:v>
                </c:pt>
                <c:pt idx="7">
                  <c:v>210.0</c:v>
                </c:pt>
                <c:pt idx="8">
                  <c:v>240.0</c:v>
                </c:pt>
                <c:pt idx="9">
                  <c:v>270.0</c:v>
                </c:pt>
                <c:pt idx="10">
                  <c:v>300.0</c:v>
                </c:pt>
              </c:numCache>
            </c:numRef>
          </c:xVal>
          <c:yVal>
            <c:numRef>
              <c:f>Example!$I$6:$I$16</c:f>
              <c:numCache>
                <c:formatCode>0.000</c:formatCode>
                <c:ptCount val="11"/>
                <c:pt idx="0">
                  <c:v>0.0</c:v>
                </c:pt>
                <c:pt idx="1">
                  <c:v>2.43361335540045</c:v>
                </c:pt>
                <c:pt idx="2">
                  <c:v>2.53897387105827</c:v>
                </c:pt>
                <c:pt idx="3">
                  <c:v>2.944438979166427</c:v>
                </c:pt>
                <c:pt idx="4">
                  <c:v>2.944438979166427</c:v>
                </c:pt>
                <c:pt idx="5">
                  <c:v>3.126760535960396</c:v>
                </c:pt>
                <c:pt idx="6">
                  <c:v>3.126760535960396</c:v>
                </c:pt>
                <c:pt idx="7">
                  <c:v>3.349904087274591</c:v>
                </c:pt>
                <c:pt idx="8">
                  <c:v>3.349904087274591</c:v>
                </c:pt>
                <c:pt idx="9">
                  <c:v>3.637586159726348</c:v>
                </c:pt>
                <c:pt idx="10">
                  <c:v>4.043051267834536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8686040"/>
        <c:axId val="-2078683048"/>
      </c:scatterChart>
      <c:valAx>
        <c:axId val="-2078686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78683048"/>
        <c:crosses val="autoZero"/>
        <c:crossBetween val="midCat"/>
      </c:valAx>
      <c:valAx>
        <c:axId val="-2078683048"/>
        <c:scaling>
          <c:orientation val="minMax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-20786860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Ln(Vf/(Vf-Vt)) vs. Time (s)[S1-T2]</a:t>
            </a:r>
            <a:endParaRPr lang="en-US" sz="1200">
              <a:effectLst/>
            </a:endParaRPr>
          </a:p>
        </c:rich>
      </c:tx>
      <c:layout>
        <c:manualLayout>
          <c:xMode val="edge"/>
          <c:yMode val="edge"/>
          <c:x val="0.04375"/>
          <c:y val="0.0452261306532663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0548009409062296"/>
          <c:y val="0.116412785495716"/>
          <c:w val="0.91975733748569"/>
          <c:h val="0.8477870749618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/>
              <c:numFmt formatCode="General" sourceLinked="0"/>
            </c:trendlineLbl>
          </c:trendline>
          <c:xVal>
            <c:numRef>
              <c:f>Example!$F$6:$F$16</c:f>
              <c:numCache>
                <c:formatCode>General</c:formatCode>
                <c:ptCount val="11"/>
                <c:pt idx="0">
                  <c:v>0.0</c:v>
                </c:pt>
                <c:pt idx="1">
                  <c:v>30.0</c:v>
                </c:pt>
                <c:pt idx="2">
                  <c:v>60.0</c:v>
                </c:pt>
                <c:pt idx="3">
                  <c:v>90.0</c:v>
                </c:pt>
                <c:pt idx="4">
                  <c:v>120.0</c:v>
                </c:pt>
                <c:pt idx="5">
                  <c:v>150.0</c:v>
                </c:pt>
                <c:pt idx="6">
                  <c:v>180.0</c:v>
                </c:pt>
                <c:pt idx="7">
                  <c:v>210.0</c:v>
                </c:pt>
                <c:pt idx="8">
                  <c:v>240.0</c:v>
                </c:pt>
                <c:pt idx="9">
                  <c:v>270.0</c:v>
                </c:pt>
                <c:pt idx="10">
                  <c:v>300.0</c:v>
                </c:pt>
              </c:numCache>
            </c:numRef>
          </c:xVal>
          <c:yVal>
            <c:numRef>
              <c:f>Example!$I$6:$I$16</c:f>
              <c:numCache>
                <c:formatCode>0.000</c:formatCode>
                <c:ptCount val="11"/>
                <c:pt idx="0">
                  <c:v>0.0</c:v>
                </c:pt>
                <c:pt idx="1">
                  <c:v>2.051270664713141</c:v>
                </c:pt>
                <c:pt idx="2">
                  <c:v>2.108429078553087</c:v>
                </c:pt>
                <c:pt idx="3">
                  <c:v>2.233592221507094</c:v>
                </c:pt>
                <c:pt idx="4">
                  <c:v>2.456735772821302</c:v>
                </c:pt>
                <c:pt idx="5">
                  <c:v>2.543747149810939</c:v>
                </c:pt>
                <c:pt idx="6">
                  <c:v>2.862200880929472</c:v>
                </c:pt>
                <c:pt idx="7">
                  <c:v>2.995732273553987</c:v>
                </c:pt>
                <c:pt idx="8">
                  <c:v>2.995732273553987</c:v>
                </c:pt>
                <c:pt idx="9">
                  <c:v>3.149882953381259</c:v>
                </c:pt>
                <c:pt idx="10">
                  <c:v>3.332204510175204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8892872"/>
        <c:axId val="-2058937800"/>
      </c:scatterChart>
      <c:valAx>
        <c:axId val="-2058892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58937800"/>
        <c:crosses val="autoZero"/>
        <c:crossBetween val="midCat"/>
      </c:valAx>
      <c:valAx>
        <c:axId val="-2058937800"/>
        <c:scaling>
          <c:orientation val="minMax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-20588928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Ln(Vf/(Vf-Vt)) vs. Time (s)[S2-T1]</a:t>
            </a:r>
          </a:p>
        </c:rich>
      </c:tx>
      <c:layout>
        <c:manualLayout>
          <c:xMode val="edge"/>
          <c:yMode val="edge"/>
          <c:x val="0.0584171978502687"/>
          <c:y val="0.0374331550802139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0548009409062296"/>
          <c:y val="0.116412785495716"/>
          <c:w val="0.91975733748569"/>
          <c:h val="0.8477870749618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/>
              <c:numFmt formatCode="General" sourceLinked="0"/>
            </c:trendlineLbl>
          </c:trendline>
          <c:xVal>
            <c:numRef>
              <c:f>Example!$F$6:$F$21</c:f>
              <c:numCache>
                <c:formatCode>General</c:formatCode>
                <c:ptCount val="16"/>
                <c:pt idx="0">
                  <c:v>0.0</c:v>
                </c:pt>
                <c:pt idx="1">
                  <c:v>30.0</c:v>
                </c:pt>
                <c:pt idx="2">
                  <c:v>60.0</c:v>
                </c:pt>
                <c:pt idx="3">
                  <c:v>90.0</c:v>
                </c:pt>
                <c:pt idx="4">
                  <c:v>120.0</c:v>
                </c:pt>
                <c:pt idx="5">
                  <c:v>150.0</c:v>
                </c:pt>
                <c:pt idx="6">
                  <c:v>180.0</c:v>
                </c:pt>
                <c:pt idx="7">
                  <c:v>210.0</c:v>
                </c:pt>
                <c:pt idx="8">
                  <c:v>240.0</c:v>
                </c:pt>
                <c:pt idx="9">
                  <c:v>270.0</c:v>
                </c:pt>
                <c:pt idx="10">
                  <c:v>300.0</c:v>
                </c:pt>
                <c:pt idx="11">
                  <c:v>330.0</c:v>
                </c:pt>
                <c:pt idx="12">
                  <c:v>360.0</c:v>
                </c:pt>
                <c:pt idx="13">
                  <c:v>390.0</c:v>
                </c:pt>
                <c:pt idx="14">
                  <c:v>420.0</c:v>
                </c:pt>
                <c:pt idx="15">
                  <c:v>450.0</c:v>
                </c:pt>
              </c:numCache>
            </c:numRef>
          </c:xVal>
          <c:yVal>
            <c:numRef>
              <c:f>Example!$I$6:$I$21</c:f>
              <c:numCache>
                <c:formatCode>0.000</c:formatCode>
                <c:ptCount val="16"/>
                <c:pt idx="0">
                  <c:v>0.0</c:v>
                </c:pt>
                <c:pt idx="1">
                  <c:v>0.616186139423818</c:v>
                </c:pt>
                <c:pt idx="2">
                  <c:v>0.867500567704722</c:v>
                </c:pt>
                <c:pt idx="3">
                  <c:v>1.078809661371932</c:v>
                </c:pt>
                <c:pt idx="4">
                  <c:v>1.309333319983761</c:v>
                </c:pt>
                <c:pt idx="5">
                  <c:v>1.560647748264671</c:v>
                </c:pt>
                <c:pt idx="6">
                  <c:v>1.966112856372839</c:v>
                </c:pt>
                <c:pt idx="7">
                  <c:v>2.302585092994046</c:v>
                </c:pt>
                <c:pt idx="8">
                  <c:v>2.525728644308259</c:v>
                </c:pt>
                <c:pt idx="9">
                  <c:v>2.525728644308259</c:v>
                </c:pt>
                <c:pt idx="10">
                  <c:v>2.813410716760046</c:v>
                </c:pt>
                <c:pt idx="11">
                  <c:v>2.995732273553991</c:v>
                </c:pt>
                <c:pt idx="12">
                  <c:v>3.218875824868222</c:v>
                </c:pt>
                <c:pt idx="13">
                  <c:v>3.506557897319991</c:v>
                </c:pt>
                <c:pt idx="14">
                  <c:v>3.912023005428132</c:v>
                </c:pt>
                <c:pt idx="15">
                  <c:v>4.605170185988148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9119224"/>
        <c:axId val="-2059117736"/>
      </c:scatterChart>
      <c:valAx>
        <c:axId val="-2059119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59117736"/>
        <c:crosses val="autoZero"/>
        <c:crossBetween val="midCat"/>
      </c:valAx>
      <c:valAx>
        <c:axId val="-2059117736"/>
        <c:scaling>
          <c:orientation val="minMax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-20591192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2867</Characters>
  <Application>Microsoft Macintosh Word</Application>
  <DocSecurity>0</DocSecurity>
  <Lines>23</Lines>
  <Paragraphs>6</Paragraphs>
  <ScaleCrop>false</ScaleCrop>
  <Company>CU Boulder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dcterms:created xsi:type="dcterms:W3CDTF">2013-12-08T22:10:00Z</dcterms:created>
  <dcterms:modified xsi:type="dcterms:W3CDTF">2013-12-08T22:10:00Z</dcterms:modified>
</cp:coreProperties>
</file>