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5F1EE" w14:textId="3EAFFA6E" w:rsidR="00CE6966" w:rsidRDefault="00000000" w:rsidP="00AF77E6">
      <w:pPr>
        <w:spacing w:before="1440" w:after="240"/>
      </w:pPr>
      <w:r>
        <w:rPr>
          <w:rFonts w:ascii="Arial" w:eastAsia="Arial" w:hAnsi="Arial" w:cs="Arial"/>
          <w:b/>
          <w:bCs/>
          <w:sz w:val="40"/>
          <w:szCs w:val="40"/>
        </w:rPr>
        <w:t>Predicting and Explaining Traffic Collision Severity</w:t>
      </w:r>
      <w:r w:rsidR="00AF77E6">
        <w:t xml:space="preserve"> </w:t>
      </w:r>
      <w:r>
        <w:rPr>
          <w:rFonts w:ascii="Arial" w:eastAsia="Arial" w:hAnsi="Arial" w:cs="Arial"/>
          <w:b/>
          <w:bCs/>
          <w:sz w:val="40"/>
          <w:szCs w:val="40"/>
        </w:rPr>
        <w:t>in Toronto Using Explainable Machine Learning</w:t>
      </w:r>
    </w:p>
    <w:p w14:paraId="037E6868" w14:textId="39A189F0" w:rsidR="00CE6966" w:rsidRDefault="00000000" w:rsidP="00B247CD">
      <w:pPr>
        <w:spacing w:before="80" w:after="80"/>
        <w:jc w:val="center"/>
      </w:pPr>
      <w:r w:rsidRPr="00B247CD">
        <w:rPr>
          <w:rFonts w:ascii="Arial" w:eastAsia="Arial" w:hAnsi="Arial" w:cs="Arial"/>
          <w:b/>
          <w:bCs/>
          <w:sz w:val="26"/>
          <w:szCs w:val="26"/>
        </w:rPr>
        <w:t>Literature Review, EDA &amp; Project Approach</w:t>
      </w:r>
    </w:p>
    <w:p w14:paraId="23780F3C" w14:textId="77777777" w:rsidR="00CE6966" w:rsidRDefault="00CE6966">
      <w:pPr>
        <w:pBdr>
          <w:top w:val="single" w:sz="4" w:space="1" w:color="000000"/>
        </w:pBdr>
        <w:spacing w:before="600" w:after="120"/>
        <w:jc w:val="center"/>
      </w:pPr>
    </w:p>
    <w:p w14:paraId="4FED4624" w14:textId="77777777" w:rsidR="00CE6966" w:rsidRDefault="00000000">
      <w:pPr>
        <w:spacing w:before="120" w:after="60"/>
        <w:jc w:val="center"/>
      </w:pPr>
      <w:r>
        <w:rPr>
          <w:rFonts w:ascii="Arial" w:eastAsia="Arial" w:hAnsi="Arial" w:cs="Arial"/>
          <w:b/>
          <w:bCs/>
        </w:rPr>
        <w:t>Student Name:</w:t>
      </w:r>
      <w:r>
        <w:rPr>
          <w:rFonts w:ascii="Arial" w:eastAsia="Arial" w:hAnsi="Arial" w:cs="Arial"/>
        </w:rPr>
        <w:t xml:space="preserve">  Nishi Bhavesh Patel</w:t>
      </w:r>
    </w:p>
    <w:p w14:paraId="4D5AAC6A" w14:textId="05358060" w:rsidR="00CE6966" w:rsidRDefault="00000000" w:rsidP="00B247CD">
      <w:pPr>
        <w:spacing w:before="60" w:after="60"/>
        <w:jc w:val="center"/>
      </w:pPr>
      <w:r>
        <w:rPr>
          <w:rFonts w:ascii="Arial" w:eastAsia="Arial" w:hAnsi="Arial" w:cs="Arial"/>
          <w:b/>
          <w:bCs/>
        </w:rPr>
        <w:t>Student Number:</w:t>
      </w:r>
      <w:r>
        <w:rPr>
          <w:rFonts w:ascii="Arial" w:eastAsia="Arial" w:hAnsi="Arial" w:cs="Arial"/>
        </w:rPr>
        <w:t xml:space="preserve">  501356244</w:t>
      </w:r>
    </w:p>
    <w:p w14:paraId="3A4358A2" w14:textId="708AA196" w:rsidR="00CE6966" w:rsidRDefault="00000000" w:rsidP="00B247CD">
      <w:pPr>
        <w:spacing w:before="60" w:after="60"/>
        <w:jc w:val="center"/>
      </w:pPr>
      <w:r>
        <w:rPr>
          <w:rFonts w:ascii="Arial" w:eastAsia="Arial" w:hAnsi="Arial" w:cs="Arial"/>
          <w:b/>
          <w:bCs/>
        </w:rPr>
        <w:t>Supervisor:</w:t>
      </w:r>
      <w:r>
        <w:rPr>
          <w:rFonts w:ascii="Arial" w:eastAsia="Arial" w:hAnsi="Arial" w:cs="Arial"/>
        </w:rPr>
        <w:t xml:space="preserve">  Professor Mucahit </w:t>
      </w:r>
      <w:proofErr w:type="spellStart"/>
      <w:r>
        <w:rPr>
          <w:rFonts w:ascii="Arial" w:eastAsia="Arial" w:hAnsi="Arial" w:cs="Arial"/>
        </w:rPr>
        <w:t>Cevik</w:t>
      </w:r>
      <w:proofErr w:type="spellEnd"/>
    </w:p>
    <w:p w14:paraId="44AC1385" w14:textId="77777777" w:rsidR="00CE6966" w:rsidRDefault="00CE6966">
      <w:pPr>
        <w:pBdr>
          <w:bottom w:val="single" w:sz="4" w:space="1" w:color="000000"/>
        </w:pBdr>
        <w:spacing w:before="120"/>
        <w:jc w:val="center"/>
      </w:pPr>
    </w:p>
    <w:p w14:paraId="1875B8E6" w14:textId="77777777" w:rsidR="00CE6966" w:rsidRDefault="00000000">
      <w:r>
        <w:br/>
      </w:r>
    </w:p>
    <w:p w14:paraId="77431263" w14:textId="76F60BD7" w:rsidR="00CE6966" w:rsidRDefault="00000000">
      <w:pPr>
        <w:pStyle w:val="Heading1"/>
      </w:pPr>
      <w:r>
        <w:t>Abstract</w:t>
      </w:r>
    </w:p>
    <w:p w14:paraId="63256111" w14:textId="77777777" w:rsidR="00CE6966" w:rsidRDefault="00000000">
      <w:pPr>
        <w:spacing w:before="80" w:after="160"/>
      </w:pPr>
      <w:r>
        <w:t>Traffic collisions remain a critical public safety concern in Toronto, resulting in thousands of injuries, hundreds of fatalities, and substantial economic costs each year. Although the City of Toronto publishes detailed historical collision records, most existing analyses remain descriptive and fail to provide predictive or explainable insights into the factors driving collision severity.</w:t>
      </w:r>
    </w:p>
    <w:p w14:paraId="2C09A1D1" w14:textId="77777777" w:rsidR="00CE6966" w:rsidRDefault="00000000">
      <w:pPr>
        <w:spacing w:before="80" w:after="160"/>
      </w:pPr>
      <w:r>
        <w:t xml:space="preserve">This research develops and evaluates a machine learning framework to predict traffic collision severity — classified as Minor, Major, or Fatal — using 677,056 cleaned collision records spanning 2014 to 2026 from the City of Toronto Open Data Portal, merged with hourly weather data from the Government of Canada Historical Climate Database. Five classification models are trained and compared: Logistic Regression, Random Forest, </w:t>
      </w:r>
      <w:proofErr w:type="spellStart"/>
      <w:r>
        <w:t>XGBoost</w:t>
      </w:r>
      <w:proofErr w:type="spellEnd"/>
      <w:r>
        <w:t>, Gradient Boosting Machines, and a Multi-Layer Perceptron Neural Network.</w:t>
      </w:r>
    </w:p>
    <w:p w14:paraId="0891A433" w14:textId="77777777" w:rsidR="00CE6966" w:rsidRDefault="00000000">
      <w:pPr>
        <w:spacing w:before="80" w:after="160"/>
      </w:pPr>
      <w:r>
        <w:t xml:space="preserve">To address extreme class imbalance (Fatal class: 0.1% of records), five data balancing strategies are evaluated including SMOTE, ADASYN, </w:t>
      </w:r>
      <w:proofErr w:type="spellStart"/>
      <w:r>
        <w:t>SMOTETomek</w:t>
      </w:r>
      <w:proofErr w:type="spellEnd"/>
      <w:r>
        <w:t xml:space="preserve">, Random </w:t>
      </w:r>
      <w:proofErr w:type="spellStart"/>
      <w:r>
        <w:t>Undersampling</w:t>
      </w:r>
      <w:proofErr w:type="spellEnd"/>
      <w:r>
        <w:t xml:space="preserve">, and class-weighted loss. The best-performing model, </w:t>
      </w:r>
      <w:proofErr w:type="spellStart"/>
      <w:r>
        <w:t>XGBoost</w:t>
      </w:r>
      <w:proofErr w:type="spellEnd"/>
      <w:r>
        <w:t>, achieves an overall accuracy of 90.0%, a weighted F1 score of 0.892, and a ROC-AUC of 0.784. Threshold analysis demonstrates that lowering the fatal class decision boundary from 0.50 to 0.05 improves Fatal recall from 5.2% to 36.5%, a critical improvement for road safety applications where missing a fatal collision carries far greater cost than a false alarm.</w:t>
      </w:r>
    </w:p>
    <w:p w14:paraId="5654E0C3" w14:textId="77777777" w:rsidR="00CE6966" w:rsidRDefault="00000000">
      <w:pPr>
        <w:spacing w:before="80" w:after="200"/>
      </w:pPr>
      <w:r>
        <w:t>SHAP (</w:t>
      </w:r>
      <w:proofErr w:type="spellStart"/>
      <w:r>
        <w:t>SHapley</w:t>
      </w:r>
      <w:proofErr w:type="spellEnd"/>
      <w:r>
        <w:t xml:space="preserve"> Additive Explanations) is applied to produce global and local model explanations, identifying year, season, neighbourhood, and pedestrian involvement as the top </w:t>
      </w:r>
      <w:r>
        <w:lastRenderedPageBreak/>
        <w:t>predictors of fatal outcomes. DBSCAN spatial clustering identifies 36 fatal collision hotspot zones across Toronto. The integrated framework of predictive modeling, explainability, and geospatial analysis is intended to support evidence-based transportation planning and road safety interventions.</w:t>
      </w:r>
    </w:p>
    <w:p w14:paraId="113F8770" w14:textId="77777777" w:rsidR="00CE6966" w:rsidRDefault="00000000">
      <w:r>
        <w:br/>
      </w:r>
    </w:p>
    <w:p w14:paraId="4D3B8B0F" w14:textId="77777777" w:rsidR="00CE6966" w:rsidRDefault="00000000">
      <w:pPr>
        <w:pStyle w:val="Heading1"/>
      </w:pPr>
      <w:r>
        <w:t>Literature Review</w:t>
      </w:r>
    </w:p>
    <w:p w14:paraId="0052A135" w14:textId="77777777" w:rsidR="00CE6966" w:rsidRDefault="00000000">
      <w:pPr>
        <w:spacing w:before="80" w:after="160"/>
      </w:pPr>
      <w:r>
        <w:t>Traffic collision severity prediction has attracted growing attention in transportation research, particularly as large-scale government datasets and advanced machine learning techniques have become widely accessible. This section reviews eight key studies that form the academic foundation of this project, spanning classical statistical approaches, ensemble machine learning, deep learning, explainable AI, and geospatial clustering.</w:t>
      </w:r>
    </w:p>
    <w:p w14:paraId="7CFF3129" w14:textId="77777777" w:rsidR="00CE6966" w:rsidRDefault="00000000">
      <w:pPr>
        <w:pStyle w:val="Heading2"/>
      </w:pPr>
      <w:r>
        <w:t>1.  Chen and Wang (2020) — ML Classification for Accident Severity</w:t>
      </w:r>
    </w:p>
    <w:p w14:paraId="650DF9F7" w14:textId="77777777" w:rsidR="00CE6966" w:rsidRDefault="00000000">
      <w:pPr>
        <w:spacing w:before="80" w:after="80"/>
      </w:pPr>
      <w:r>
        <w:rPr>
          <w:b/>
          <w:bCs/>
        </w:rPr>
        <w:t xml:space="preserve">Problem: </w:t>
      </w:r>
      <w:r>
        <w:t>This study addressed the challenge of predicting road traffic accident severity using national crash databases in the United States.</w:t>
      </w:r>
    </w:p>
    <w:p w14:paraId="643B5B8F" w14:textId="77777777" w:rsidR="00CE6966" w:rsidRDefault="00000000">
      <w:pPr>
        <w:spacing w:before="60" w:after="60"/>
      </w:pPr>
      <w:r>
        <w:rPr>
          <w:b/>
          <w:bCs/>
        </w:rPr>
        <w:t xml:space="preserve">Methods: </w:t>
      </w:r>
      <w:r>
        <w:t>Logistic Regression, Decision Trees, Random Forest, and Support Vector Machine were compared using accuracy, precision, recall, and F1-score.</w:t>
      </w:r>
    </w:p>
    <w:p w14:paraId="54346D31" w14:textId="77777777" w:rsidR="00CE6966" w:rsidRDefault="00000000">
      <w:pPr>
        <w:spacing w:before="60" w:after="60"/>
      </w:pPr>
      <w:r>
        <w:rPr>
          <w:b/>
          <w:bCs/>
        </w:rPr>
        <w:t xml:space="preserve">Key Findings: </w:t>
      </w:r>
      <w:r>
        <w:t>Random Forest outperformed all other models. Time of day, road surface, and number of vehicles involved were the strongest predictors. Models lacked interpretability.</w:t>
      </w:r>
    </w:p>
    <w:p w14:paraId="7A4DCE62" w14:textId="77777777" w:rsidR="00CE6966" w:rsidRDefault="00000000">
      <w:pPr>
        <w:spacing w:before="60" w:after="160"/>
      </w:pPr>
      <w:r>
        <w:rPr>
          <w:b/>
          <w:bCs/>
        </w:rPr>
        <w:t xml:space="preserve">Relevance: </w:t>
      </w:r>
      <w:r>
        <w:t>Supports the selection of Random Forest as a strong candidate and Logistic Regression as a baseline in this project.</w:t>
      </w:r>
    </w:p>
    <w:p w14:paraId="15F380C9" w14:textId="77777777" w:rsidR="00CE6966" w:rsidRDefault="00000000">
      <w:pPr>
        <w:pStyle w:val="Heading2"/>
      </w:pPr>
      <w:r>
        <w:t xml:space="preserve">2.  Parsa et al. (2020) — </w:t>
      </w:r>
      <w:proofErr w:type="spellStart"/>
      <w:r>
        <w:t>XGBoost</w:t>
      </w:r>
      <w:proofErr w:type="spellEnd"/>
      <w:r>
        <w:t xml:space="preserve"> for Traffic Accident Severity</w:t>
      </w:r>
    </w:p>
    <w:p w14:paraId="39A06A2C" w14:textId="77777777" w:rsidR="00CE6966" w:rsidRDefault="00000000">
      <w:pPr>
        <w:spacing w:before="80" w:after="80"/>
      </w:pPr>
      <w:r>
        <w:rPr>
          <w:b/>
          <w:bCs/>
        </w:rPr>
        <w:t xml:space="preserve">Problem: </w:t>
      </w:r>
      <w:r>
        <w:t>Existing models struggled with high-dimensional, imbalanced crash data and produced poor recall for rare fatal outcomes.</w:t>
      </w:r>
    </w:p>
    <w:p w14:paraId="5A15FAF1" w14:textId="77777777" w:rsidR="00CE6966" w:rsidRDefault="00000000">
      <w:pPr>
        <w:spacing w:before="60" w:after="60"/>
      </w:pPr>
      <w:r>
        <w:rPr>
          <w:b/>
          <w:bCs/>
        </w:rPr>
        <w:t xml:space="preserve">Methods: </w:t>
      </w:r>
      <w:proofErr w:type="spellStart"/>
      <w:r>
        <w:t>XGBoost</w:t>
      </w:r>
      <w:proofErr w:type="spellEnd"/>
      <w:r>
        <w:t xml:space="preserve"> with SMOTE oversampling and grid search hyperparameter tuning.</w:t>
      </w:r>
    </w:p>
    <w:p w14:paraId="1848CB0A" w14:textId="77777777" w:rsidR="00CE6966" w:rsidRDefault="00000000">
      <w:pPr>
        <w:spacing w:before="60" w:after="60"/>
      </w:pPr>
      <w:r>
        <w:rPr>
          <w:b/>
          <w:bCs/>
        </w:rPr>
        <w:t xml:space="preserve">Key Findings: </w:t>
      </w:r>
      <w:proofErr w:type="spellStart"/>
      <w:r>
        <w:t>XGBoost</w:t>
      </w:r>
      <w:proofErr w:type="spellEnd"/>
      <w:r>
        <w:t xml:space="preserve"> with SMOTE achieved AUC of 0.87 and significantly outperformed Logistic Regression. Top features included driver age, lighting conditions, road type, and speed limit.</w:t>
      </w:r>
    </w:p>
    <w:p w14:paraId="3BA21028" w14:textId="77777777" w:rsidR="00CE6966" w:rsidRDefault="00000000">
      <w:pPr>
        <w:spacing w:before="60" w:after="160"/>
      </w:pPr>
      <w:r>
        <w:rPr>
          <w:b/>
          <w:bCs/>
        </w:rPr>
        <w:t xml:space="preserve">Relevance: </w:t>
      </w:r>
      <w:r>
        <w:t xml:space="preserve">Directly informs the use of </w:t>
      </w:r>
      <w:proofErr w:type="spellStart"/>
      <w:r>
        <w:t>XGBoost</w:t>
      </w:r>
      <w:proofErr w:type="spellEnd"/>
      <w:r>
        <w:t xml:space="preserve"> and SMOTE in this project. Provides a benchmark AUC of 0.87 for comparison.</w:t>
      </w:r>
    </w:p>
    <w:p w14:paraId="535299FC" w14:textId="77777777" w:rsidR="00CE6966" w:rsidRDefault="00000000">
      <w:pPr>
        <w:pStyle w:val="Heading2"/>
      </w:pPr>
      <w:r>
        <w:t>3.  Lundberg et al. (2020) — SHAP for Machine Learning Explainability</w:t>
      </w:r>
    </w:p>
    <w:p w14:paraId="22EA2F04" w14:textId="77777777" w:rsidR="00CE6966" w:rsidRDefault="00000000">
      <w:pPr>
        <w:spacing w:before="80" w:after="80"/>
      </w:pPr>
      <w:r>
        <w:rPr>
          <w:b/>
          <w:bCs/>
        </w:rPr>
        <w:t xml:space="preserve">Problem: </w:t>
      </w:r>
      <w:r>
        <w:t>Machine learning models produce accurate predictions but cannot explain why, limiting their usefulness for policy decisions.</w:t>
      </w:r>
    </w:p>
    <w:p w14:paraId="0D1A7776" w14:textId="77777777" w:rsidR="00CE6966" w:rsidRDefault="00000000">
      <w:pPr>
        <w:spacing w:before="60" w:after="60"/>
      </w:pPr>
      <w:r>
        <w:rPr>
          <w:b/>
          <w:bCs/>
        </w:rPr>
        <w:t xml:space="preserve">Methods: </w:t>
      </w:r>
      <w:r>
        <w:t>SHAP (</w:t>
      </w:r>
      <w:proofErr w:type="spellStart"/>
      <w:r>
        <w:t>SHapley</w:t>
      </w:r>
      <w:proofErr w:type="spellEnd"/>
      <w:r>
        <w:t xml:space="preserve"> Additive Explanations) grounded in cooperative game theory, applied to tree-based models.</w:t>
      </w:r>
    </w:p>
    <w:p w14:paraId="4B659686" w14:textId="77777777" w:rsidR="00CE6966" w:rsidRDefault="00000000">
      <w:pPr>
        <w:spacing w:before="60" w:after="60"/>
      </w:pPr>
      <w:r>
        <w:rPr>
          <w:b/>
          <w:bCs/>
        </w:rPr>
        <w:t xml:space="preserve">Key Findings: </w:t>
      </w:r>
      <w:r>
        <w:t>SHAP provides theoretically consistent global and local explanations, capturing interaction effects between features.</w:t>
      </w:r>
    </w:p>
    <w:p w14:paraId="134C766A" w14:textId="77777777" w:rsidR="00CE6966" w:rsidRDefault="00000000">
      <w:pPr>
        <w:spacing w:before="60" w:after="160"/>
      </w:pPr>
      <w:r>
        <w:rPr>
          <w:b/>
          <w:bCs/>
        </w:rPr>
        <w:lastRenderedPageBreak/>
        <w:t xml:space="preserve">Relevance: </w:t>
      </w:r>
      <w:r>
        <w:t>Foundational paper for the explainability component of this project.</w:t>
      </w:r>
    </w:p>
    <w:p w14:paraId="77676AEA" w14:textId="77777777" w:rsidR="00CE6966" w:rsidRDefault="00000000">
      <w:pPr>
        <w:pStyle w:val="Heading2"/>
      </w:pPr>
      <w:r>
        <w:t>4.  Xie and Yan (2008) — Spatial Analysis of Traffic Accidents</w:t>
      </w:r>
    </w:p>
    <w:p w14:paraId="557D8BDE" w14:textId="77777777" w:rsidR="00CE6966" w:rsidRDefault="00000000">
      <w:pPr>
        <w:spacing w:before="80" w:after="80"/>
      </w:pPr>
      <w:r>
        <w:rPr>
          <w:b/>
          <w:bCs/>
        </w:rPr>
        <w:t xml:space="preserve">Problem: </w:t>
      </w:r>
      <w:r>
        <w:t>Accidents tend to cluster spatially, and identifying these clusters could help direct safety interventions.</w:t>
      </w:r>
    </w:p>
    <w:p w14:paraId="4C6B9D0A" w14:textId="77777777" w:rsidR="00CE6966" w:rsidRDefault="00000000">
      <w:pPr>
        <w:spacing w:before="60" w:after="60"/>
      </w:pPr>
      <w:r>
        <w:rPr>
          <w:b/>
          <w:bCs/>
        </w:rPr>
        <w:t xml:space="preserve">Methods: </w:t>
      </w:r>
      <w:r>
        <w:t>Kernel Density Estimation and network-based spatial analysis using GIS.</w:t>
      </w:r>
    </w:p>
    <w:p w14:paraId="577456DB" w14:textId="77777777" w:rsidR="00CE6966" w:rsidRDefault="00000000">
      <w:pPr>
        <w:spacing w:before="60" w:after="60"/>
      </w:pPr>
      <w:r>
        <w:rPr>
          <w:b/>
          <w:bCs/>
        </w:rPr>
        <w:t xml:space="preserve">Key Findings: </w:t>
      </w:r>
      <w:r>
        <w:t>Density-based methods successfully identified high-risk corridors not apparent from tabular analysis.</w:t>
      </w:r>
    </w:p>
    <w:p w14:paraId="253501AD" w14:textId="77777777" w:rsidR="00CE6966" w:rsidRDefault="00000000">
      <w:pPr>
        <w:spacing w:before="60" w:after="160"/>
      </w:pPr>
      <w:r>
        <w:rPr>
          <w:b/>
          <w:bCs/>
        </w:rPr>
        <w:t xml:space="preserve">Relevance: </w:t>
      </w:r>
      <w:r>
        <w:t>Supports the use of DBSCAN spatial clustering for hotspot identification in this project.</w:t>
      </w:r>
    </w:p>
    <w:p w14:paraId="7D8E15D2" w14:textId="77777777" w:rsidR="00CE6966" w:rsidRDefault="00000000">
      <w:pPr>
        <w:pStyle w:val="Heading2"/>
      </w:pPr>
      <w:r>
        <w:t xml:space="preserve">5.  </w:t>
      </w:r>
      <w:proofErr w:type="spellStart"/>
      <w:r>
        <w:t>Sheykhfard</w:t>
      </w:r>
      <w:proofErr w:type="spellEnd"/>
      <w:r>
        <w:t xml:space="preserve"> et al. (2021) — Gradient Boosting for Injury Severity</w:t>
      </w:r>
    </w:p>
    <w:p w14:paraId="4EE82089" w14:textId="77777777" w:rsidR="00CE6966" w:rsidRDefault="00000000">
      <w:pPr>
        <w:spacing w:before="80" w:after="80"/>
      </w:pPr>
      <w:r>
        <w:rPr>
          <w:b/>
          <w:bCs/>
        </w:rPr>
        <w:t xml:space="preserve">Problem: </w:t>
      </w:r>
      <w:r>
        <w:t>Conventional models assume linear relationships which limits predictive capacity for complex crash data.</w:t>
      </w:r>
    </w:p>
    <w:p w14:paraId="3A34FC5D" w14:textId="77777777" w:rsidR="00CE6966" w:rsidRDefault="00000000">
      <w:pPr>
        <w:spacing w:before="60" w:after="60"/>
      </w:pPr>
      <w:r>
        <w:rPr>
          <w:b/>
          <w:bCs/>
        </w:rPr>
        <w:t xml:space="preserve">Methods: </w:t>
      </w:r>
      <w:r>
        <w:t>Gradient Boosting Machines compared with Logistic Regression and Neural Networks on rural road crash data.</w:t>
      </w:r>
    </w:p>
    <w:p w14:paraId="1DC25866" w14:textId="77777777" w:rsidR="00CE6966" w:rsidRDefault="00000000">
      <w:pPr>
        <w:spacing w:before="60" w:after="60"/>
      </w:pPr>
      <w:r>
        <w:rPr>
          <w:b/>
          <w:bCs/>
        </w:rPr>
        <w:t xml:space="preserve">Key Findings: </w:t>
      </w:r>
      <w:r>
        <w:t>GBM outperformed both alternatives. Seatbelt usage, speed, and road curvature were top predictors.</w:t>
      </w:r>
    </w:p>
    <w:p w14:paraId="43C60803" w14:textId="77777777" w:rsidR="00CE6966" w:rsidRDefault="00000000">
      <w:pPr>
        <w:spacing w:before="60" w:after="160"/>
      </w:pPr>
      <w:r>
        <w:rPr>
          <w:b/>
          <w:bCs/>
        </w:rPr>
        <w:t xml:space="preserve">Relevance: </w:t>
      </w:r>
      <w:r>
        <w:t>Confirms the value of including Gradient Boosting in the model comparison pipeline.</w:t>
      </w:r>
    </w:p>
    <w:p w14:paraId="1F2E3575" w14:textId="77777777" w:rsidR="00CE6966" w:rsidRDefault="00000000">
      <w:pPr>
        <w:pStyle w:val="Heading2"/>
      </w:pPr>
      <w:r>
        <w:t>6.  Rezapour et al. (2020) — Weather Data Integration with ML</w:t>
      </w:r>
    </w:p>
    <w:p w14:paraId="4AC57F3A" w14:textId="77777777" w:rsidR="00CE6966" w:rsidRDefault="00000000">
      <w:pPr>
        <w:spacing w:before="80" w:after="80"/>
      </w:pPr>
      <w:r>
        <w:rPr>
          <w:b/>
          <w:bCs/>
        </w:rPr>
        <w:t xml:space="preserve">Problem: </w:t>
      </w:r>
      <w:r>
        <w:t>Most models ignore ambient environmental conditions at the time of the crash.</w:t>
      </w:r>
    </w:p>
    <w:p w14:paraId="15AEB6FB" w14:textId="77777777" w:rsidR="00CE6966" w:rsidRDefault="00000000">
      <w:pPr>
        <w:spacing w:before="60" w:after="60"/>
      </w:pPr>
      <w:r>
        <w:rPr>
          <w:b/>
          <w:bCs/>
        </w:rPr>
        <w:t xml:space="preserve">Methods: </w:t>
      </w:r>
      <w:r>
        <w:t>Random Forest and Logistic Regression trained on crash and weather merged datasets.</w:t>
      </w:r>
    </w:p>
    <w:p w14:paraId="6AAE65AA" w14:textId="77777777" w:rsidR="00CE6966" w:rsidRDefault="00000000">
      <w:pPr>
        <w:spacing w:before="60" w:after="60"/>
      </w:pPr>
      <w:r>
        <w:rPr>
          <w:b/>
          <w:bCs/>
        </w:rPr>
        <w:t xml:space="preserve">Key Findings: </w:t>
      </w:r>
      <w:r>
        <w:t>Integrating weather data improved accuracy by 4-6%. Rainfall and low visibility were top 5 predictors.</w:t>
      </w:r>
    </w:p>
    <w:p w14:paraId="3F7F2A96" w14:textId="77777777" w:rsidR="00CE6966" w:rsidRDefault="00000000">
      <w:pPr>
        <w:spacing w:before="60" w:after="160"/>
      </w:pPr>
      <w:r>
        <w:rPr>
          <w:b/>
          <w:bCs/>
        </w:rPr>
        <w:t xml:space="preserve">Relevance: </w:t>
      </w:r>
      <w:r>
        <w:t>Directly justifies the merging of collision and climate data in this project.</w:t>
      </w:r>
    </w:p>
    <w:p w14:paraId="0C9191B0" w14:textId="77777777" w:rsidR="00CE6966" w:rsidRDefault="00000000">
      <w:pPr>
        <w:pStyle w:val="Heading2"/>
      </w:pPr>
      <w:r>
        <w:t>7.  Sameen and Pradhan (2017) — Deep Learning for Accident Severity</w:t>
      </w:r>
    </w:p>
    <w:p w14:paraId="478ED492" w14:textId="77777777" w:rsidR="00CE6966" w:rsidRDefault="00000000">
      <w:pPr>
        <w:spacing w:before="80" w:after="80"/>
      </w:pPr>
      <w:r>
        <w:rPr>
          <w:b/>
          <w:bCs/>
        </w:rPr>
        <w:t xml:space="preserve">Problem: </w:t>
      </w:r>
      <w:r>
        <w:t>Whether deep learning can improve upon ensemble methods for crash severity prediction.</w:t>
      </w:r>
    </w:p>
    <w:p w14:paraId="4D7DB164" w14:textId="77777777" w:rsidR="00CE6966" w:rsidRDefault="00000000">
      <w:pPr>
        <w:spacing w:before="60" w:after="60"/>
      </w:pPr>
      <w:r>
        <w:rPr>
          <w:b/>
          <w:bCs/>
        </w:rPr>
        <w:t xml:space="preserve">Methods: </w:t>
      </w:r>
      <w:r>
        <w:t>Multi-Layer Perceptron with dropout regularization compared to Random Forest and SVM.</w:t>
      </w:r>
    </w:p>
    <w:p w14:paraId="6A0B26B0" w14:textId="77777777" w:rsidR="00CE6966" w:rsidRDefault="00000000">
      <w:pPr>
        <w:spacing w:before="60" w:after="60"/>
      </w:pPr>
      <w:r>
        <w:rPr>
          <w:b/>
          <w:bCs/>
        </w:rPr>
        <w:t xml:space="preserve">Key Findings: </w:t>
      </w:r>
      <w:r>
        <w:t xml:space="preserve">MLP achieved AUC of 0.89 vs Random Forest </w:t>
      </w:r>
      <w:proofErr w:type="gramStart"/>
      <w:r>
        <w:t>0.86, but</w:t>
      </w:r>
      <w:proofErr w:type="gramEnd"/>
      <w:r>
        <w:t xml:space="preserve"> required significantly more resources and interpretability. For moderate datasets, ensemble methods provide better balance.</w:t>
      </w:r>
    </w:p>
    <w:p w14:paraId="48D81437" w14:textId="77777777" w:rsidR="00CE6966" w:rsidRDefault="00000000">
      <w:pPr>
        <w:spacing w:before="60" w:after="160"/>
      </w:pPr>
      <w:r>
        <w:rPr>
          <w:b/>
          <w:bCs/>
        </w:rPr>
        <w:t xml:space="preserve">Relevance: </w:t>
      </w:r>
      <w:r>
        <w:t>Supports including MLP as one of five competing models while expecting ensemble methods to perform better.</w:t>
      </w:r>
    </w:p>
    <w:p w14:paraId="248C5980" w14:textId="77777777" w:rsidR="00CE6966" w:rsidRDefault="00000000">
      <w:pPr>
        <w:pStyle w:val="Heading2"/>
      </w:pPr>
      <w:r>
        <w:t>8.  Al-Ghamdi (2002) — Logistic Regression with Geospatial Variables</w:t>
      </w:r>
    </w:p>
    <w:p w14:paraId="37523CF9" w14:textId="77777777" w:rsidR="00CE6966" w:rsidRDefault="00000000">
      <w:pPr>
        <w:spacing w:before="80" w:after="80"/>
      </w:pPr>
      <w:r>
        <w:rPr>
          <w:b/>
          <w:bCs/>
        </w:rPr>
        <w:lastRenderedPageBreak/>
        <w:t xml:space="preserve">Problem: </w:t>
      </w:r>
      <w:r>
        <w:t>Understanding whether location-based variables contribute to accident severity beyond individual driver behaviour.</w:t>
      </w:r>
    </w:p>
    <w:p w14:paraId="68F9DC25" w14:textId="77777777" w:rsidR="00CE6966" w:rsidRDefault="00000000">
      <w:pPr>
        <w:spacing w:before="60" w:after="60"/>
      </w:pPr>
      <w:r>
        <w:rPr>
          <w:b/>
          <w:bCs/>
        </w:rPr>
        <w:t xml:space="preserve">Methods: </w:t>
      </w:r>
      <w:r>
        <w:t>Multinomial Logistic Regression with road type, intersection type, speed zone, and school zone variables.</w:t>
      </w:r>
    </w:p>
    <w:p w14:paraId="547F606A" w14:textId="77777777" w:rsidR="00CE6966" w:rsidRDefault="00000000">
      <w:pPr>
        <w:spacing w:before="60" w:after="60"/>
      </w:pPr>
      <w:r>
        <w:rPr>
          <w:b/>
          <w:bCs/>
        </w:rPr>
        <w:t xml:space="preserve">Key Findings: </w:t>
      </w:r>
      <w:r>
        <w:t>Highway accidents were significantly more likely to result in fatalities. Poor lighting contributed to higher severity. Established Logistic Regression as a useful baseline.</w:t>
      </w:r>
    </w:p>
    <w:p w14:paraId="35A2AEB5" w14:textId="77777777" w:rsidR="00CE6966" w:rsidRDefault="00000000">
      <w:pPr>
        <w:spacing w:before="60" w:after="160"/>
      </w:pPr>
      <w:r>
        <w:rPr>
          <w:b/>
          <w:bCs/>
        </w:rPr>
        <w:t xml:space="preserve">Relevance: </w:t>
      </w:r>
      <w:r>
        <w:t>Reinforces the use of Logistic Regression as a baseline and inclusion of neighbourhood and GPS-based spatial features.</w:t>
      </w:r>
    </w:p>
    <w:p w14:paraId="3D151452" w14:textId="77777777" w:rsidR="00CE6966" w:rsidRDefault="00000000">
      <w:pPr>
        <w:pStyle w:val="Heading2"/>
      </w:pPr>
      <w:r>
        <w:t>Research Gaps and Contribution of This Study</w:t>
      </w:r>
    </w:p>
    <w:p w14:paraId="6CB95AF6" w14:textId="77777777" w:rsidR="00CE6966" w:rsidRDefault="00000000">
      <w:pPr>
        <w:spacing w:before="80" w:after="120"/>
      </w:pPr>
      <w:r>
        <w:t>The reviewed literature reveals four key gaps that this project addresses:</w:t>
      </w:r>
    </w:p>
    <w:p w14:paraId="1DE39305" w14:textId="77777777" w:rsidR="00CE6966" w:rsidRDefault="00000000">
      <w:pPr>
        <w:pStyle w:val="ListParagraph"/>
        <w:numPr>
          <w:ilvl w:val="0"/>
          <w:numId w:val="2"/>
        </w:numPr>
        <w:spacing w:before="80" w:after="60"/>
      </w:pPr>
      <w:r>
        <w:t>Most studies focus on highway or rural crash data. This project focuses specifically on dense urban collision data from the City of Toronto.</w:t>
      </w:r>
    </w:p>
    <w:p w14:paraId="3E8BDFD6" w14:textId="77777777" w:rsidR="00CE6966" w:rsidRDefault="00000000">
      <w:pPr>
        <w:pStyle w:val="ListParagraph"/>
        <w:numPr>
          <w:ilvl w:val="0"/>
          <w:numId w:val="2"/>
        </w:numPr>
        <w:spacing w:before="60" w:after="60"/>
      </w:pPr>
      <w:r>
        <w:t>Very few studies combine predictive modeling, SHAP explainability, and DBSCAN geospatial clustering within a single framework.</w:t>
      </w:r>
    </w:p>
    <w:p w14:paraId="1716F75A" w14:textId="77777777" w:rsidR="00CE6966" w:rsidRDefault="00000000">
      <w:pPr>
        <w:pStyle w:val="ListParagraph"/>
        <w:numPr>
          <w:ilvl w:val="0"/>
          <w:numId w:val="2"/>
        </w:numPr>
        <w:spacing w:before="60" w:after="60"/>
      </w:pPr>
      <w:r>
        <w:t>Comparative evaluation of five data balancing strategies in the context of Canadian urban collision data is absent from existing literature.</w:t>
      </w:r>
    </w:p>
    <w:p w14:paraId="671BECAB" w14:textId="77777777" w:rsidR="00CE6966" w:rsidRDefault="00000000">
      <w:pPr>
        <w:pStyle w:val="ListParagraph"/>
        <w:numPr>
          <w:ilvl w:val="0"/>
          <w:numId w:val="2"/>
        </w:numPr>
        <w:spacing w:before="60" w:after="200"/>
      </w:pPr>
      <w:r>
        <w:t>Studies integrating Canadian climate data — particularly snow, ice, and freezing rain — as environmental predictors for collision severity are underrepresented.</w:t>
      </w:r>
    </w:p>
    <w:p w14:paraId="35534612" w14:textId="77777777" w:rsidR="00CE6966" w:rsidRDefault="00000000">
      <w:r>
        <w:br/>
      </w:r>
    </w:p>
    <w:p w14:paraId="56B3F43C" w14:textId="77777777" w:rsidR="00CE6966" w:rsidRDefault="00000000">
      <w:pPr>
        <w:pStyle w:val="Heading1"/>
      </w:pPr>
      <w:r>
        <w:t>Data Description and Exploratory Data Analysis</w:t>
      </w:r>
    </w:p>
    <w:p w14:paraId="50AD7784" w14:textId="77777777" w:rsidR="00CE6966" w:rsidRDefault="00000000">
      <w:pPr>
        <w:pStyle w:val="Heading2"/>
      </w:pPr>
      <w:r>
        <w:t>Dataset Overview</w:t>
      </w:r>
    </w:p>
    <w:p w14:paraId="29CED500" w14:textId="77777777" w:rsidR="00CE6966" w:rsidRDefault="00000000">
      <w:pPr>
        <w:spacing w:before="80" w:after="80"/>
      </w:pPr>
      <w:r>
        <w:rPr>
          <w:b/>
          <w:bCs/>
        </w:rPr>
        <w:t xml:space="preserve">Primary Dataset: </w:t>
      </w:r>
      <w:r>
        <w:t>City of Toronto Motor Vehicle Collision Open Data — https://open.toronto.ca/catalogue/</w:t>
      </w:r>
    </w:p>
    <w:p w14:paraId="7ECE36DD" w14:textId="77777777" w:rsidR="00CE6966" w:rsidRDefault="00000000">
      <w:pPr>
        <w:spacing w:before="60" w:after="80"/>
      </w:pPr>
      <w:r>
        <w:rPr>
          <w:b/>
          <w:bCs/>
        </w:rPr>
        <w:t xml:space="preserve">Secondary Dataset: </w:t>
      </w:r>
      <w:r>
        <w:t>Government of Canada Historical Climate Data (Toronto City Station, ID: 31688) — https://climate.weather.gc.ca/</w:t>
      </w:r>
    </w:p>
    <w:p w14:paraId="481BC2A2" w14:textId="77777777" w:rsidR="00CE6966" w:rsidRDefault="00000000">
      <w:pPr>
        <w:spacing w:before="80" w:after="120"/>
      </w:pPr>
      <w:r>
        <w:t>The primary dataset contains 809,034 officially recorded traffic collision events reported to the Toronto Police Service between 2014 and 2026. After removing 131,978 records with invalid GPS coordinates (latitude/longitude = 0.0, representing Not Spatially Available entries), the final working dataset contains 677,056 records with 48 features after cleaning and feature engineering. The secondary dataset provides 108,096 hourly weather observations merged with collision records on date and hour, achieving a 100% match rate.</w:t>
      </w:r>
    </w:p>
    <w:p w14:paraId="6C068E8D" w14:textId="77777777" w:rsidR="00CE6966" w:rsidRDefault="00000000">
      <w:pPr>
        <w:pStyle w:val="Heading2"/>
      </w:pPr>
      <w:r>
        <w:t>Descriptive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1560"/>
        <w:gridCol w:w="1200"/>
      </w:tblGrid>
      <w:tr w:rsidR="00E55EA3" w14:paraId="6CFE3B49" w14:textId="77777777" w:rsidTr="00265DB4">
        <w:trPr>
          <w:tblHeader/>
        </w:trPr>
        <w:tc>
          <w:tcPr>
            <w:tcW w:w="3000" w:type="dxa"/>
            <w:tcMar>
              <w:top w:w="80" w:type="dxa"/>
              <w:left w:w="120" w:type="dxa"/>
              <w:bottom w:w="80" w:type="dxa"/>
              <w:right w:w="120" w:type="dxa"/>
            </w:tcMar>
          </w:tcPr>
          <w:p w14:paraId="52979EEC" w14:textId="77777777" w:rsidR="00CE6966" w:rsidRDefault="00000000">
            <w:r>
              <w:rPr>
                <w:rFonts w:ascii="Arial" w:eastAsia="Arial" w:hAnsi="Arial" w:cs="Arial"/>
                <w:b/>
                <w:bCs/>
                <w:sz w:val="22"/>
                <w:szCs w:val="22"/>
              </w:rPr>
              <w:t>Feature</w:t>
            </w:r>
          </w:p>
        </w:tc>
        <w:tc>
          <w:tcPr>
            <w:tcW w:w="1800" w:type="dxa"/>
            <w:tcMar>
              <w:top w:w="80" w:type="dxa"/>
              <w:left w:w="120" w:type="dxa"/>
              <w:bottom w:w="80" w:type="dxa"/>
              <w:right w:w="120" w:type="dxa"/>
            </w:tcMar>
          </w:tcPr>
          <w:p w14:paraId="1DB8AC90" w14:textId="77777777" w:rsidR="00CE6966" w:rsidRDefault="00000000">
            <w:r>
              <w:rPr>
                <w:rFonts w:ascii="Arial" w:eastAsia="Arial" w:hAnsi="Arial" w:cs="Arial"/>
                <w:b/>
                <w:bCs/>
                <w:sz w:val="22"/>
                <w:szCs w:val="22"/>
              </w:rPr>
              <w:t>Mean</w:t>
            </w:r>
          </w:p>
        </w:tc>
        <w:tc>
          <w:tcPr>
            <w:tcW w:w="1800" w:type="dxa"/>
            <w:tcMar>
              <w:top w:w="80" w:type="dxa"/>
              <w:left w:w="120" w:type="dxa"/>
              <w:bottom w:w="80" w:type="dxa"/>
              <w:right w:w="120" w:type="dxa"/>
            </w:tcMar>
          </w:tcPr>
          <w:p w14:paraId="50C0C835" w14:textId="77777777" w:rsidR="00CE6966" w:rsidRDefault="00000000">
            <w:r>
              <w:rPr>
                <w:rFonts w:ascii="Arial" w:eastAsia="Arial" w:hAnsi="Arial" w:cs="Arial"/>
                <w:b/>
                <w:bCs/>
                <w:sz w:val="22"/>
                <w:szCs w:val="22"/>
              </w:rPr>
              <w:t>Std Dev</w:t>
            </w:r>
          </w:p>
        </w:tc>
        <w:tc>
          <w:tcPr>
            <w:tcW w:w="1560" w:type="dxa"/>
            <w:tcMar>
              <w:top w:w="80" w:type="dxa"/>
              <w:left w:w="120" w:type="dxa"/>
              <w:bottom w:w="80" w:type="dxa"/>
              <w:right w:w="120" w:type="dxa"/>
            </w:tcMar>
          </w:tcPr>
          <w:p w14:paraId="0ECD866E" w14:textId="77777777" w:rsidR="00CE6966" w:rsidRDefault="00000000">
            <w:r>
              <w:rPr>
                <w:rFonts w:ascii="Arial" w:eastAsia="Arial" w:hAnsi="Arial" w:cs="Arial"/>
                <w:b/>
                <w:bCs/>
                <w:sz w:val="22"/>
                <w:szCs w:val="22"/>
              </w:rPr>
              <w:t>Min</w:t>
            </w:r>
          </w:p>
        </w:tc>
        <w:tc>
          <w:tcPr>
            <w:tcW w:w="1200" w:type="dxa"/>
            <w:tcMar>
              <w:top w:w="80" w:type="dxa"/>
              <w:left w:w="120" w:type="dxa"/>
              <w:bottom w:w="80" w:type="dxa"/>
              <w:right w:w="120" w:type="dxa"/>
            </w:tcMar>
          </w:tcPr>
          <w:p w14:paraId="7DAAD005" w14:textId="77777777" w:rsidR="00CE6966" w:rsidRDefault="00000000">
            <w:r>
              <w:rPr>
                <w:rFonts w:ascii="Arial" w:eastAsia="Arial" w:hAnsi="Arial" w:cs="Arial"/>
                <w:b/>
                <w:bCs/>
                <w:sz w:val="22"/>
                <w:szCs w:val="22"/>
              </w:rPr>
              <w:t>Max</w:t>
            </w:r>
          </w:p>
        </w:tc>
      </w:tr>
      <w:tr w:rsidR="00E55EA3" w14:paraId="4A21D3E7" w14:textId="77777777">
        <w:tc>
          <w:tcPr>
            <w:tcW w:w="3000" w:type="dxa"/>
            <w:tcMar>
              <w:top w:w="80" w:type="dxa"/>
              <w:left w:w="120" w:type="dxa"/>
              <w:bottom w:w="80" w:type="dxa"/>
              <w:right w:w="120" w:type="dxa"/>
            </w:tcMar>
          </w:tcPr>
          <w:p w14:paraId="71CC0F74" w14:textId="77777777" w:rsidR="00CE6966" w:rsidRDefault="00000000">
            <w:r>
              <w:rPr>
                <w:sz w:val="22"/>
                <w:szCs w:val="22"/>
              </w:rPr>
              <w:t>Hour of Day (OCC_HOUR)</w:t>
            </w:r>
          </w:p>
        </w:tc>
        <w:tc>
          <w:tcPr>
            <w:tcW w:w="1800" w:type="dxa"/>
            <w:tcMar>
              <w:top w:w="80" w:type="dxa"/>
              <w:left w:w="120" w:type="dxa"/>
              <w:bottom w:w="80" w:type="dxa"/>
              <w:right w:w="120" w:type="dxa"/>
            </w:tcMar>
          </w:tcPr>
          <w:p w14:paraId="3C79DA5D" w14:textId="77777777" w:rsidR="00CE6966" w:rsidRDefault="00000000">
            <w:r>
              <w:rPr>
                <w:sz w:val="22"/>
                <w:szCs w:val="22"/>
              </w:rPr>
              <w:t>11.76</w:t>
            </w:r>
          </w:p>
        </w:tc>
        <w:tc>
          <w:tcPr>
            <w:tcW w:w="1800" w:type="dxa"/>
            <w:tcMar>
              <w:top w:w="80" w:type="dxa"/>
              <w:left w:w="120" w:type="dxa"/>
              <w:bottom w:w="80" w:type="dxa"/>
              <w:right w:w="120" w:type="dxa"/>
            </w:tcMar>
          </w:tcPr>
          <w:p w14:paraId="29BAFA21" w14:textId="77777777" w:rsidR="00CE6966" w:rsidRDefault="00000000">
            <w:r>
              <w:rPr>
                <w:sz w:val="22"/>
                <w:szCs w:val="22"/>
              </w:rPr>
              <w:t>6.84</w:t>
            </w:r>
          </w:p>
        </w:tc>
        <w:tc>
          <w:tcPr>
            <w:tcW w:w="1560" w:type="dxa"/>
            <w:tcMar>
              <w:top w:w="80" w:type="dxa"/>
              <w:left w:w="120" w:type="dxa"/>
              <w:bottom w:w="80" w:type="dxa"/>
              <w:right w:w="120" w:type="dxa"/>
            </w:tcMar>
          </w:tcPr>
          <w:p w14:paraId="051A7D63" w14:textId="77777777" w:rsidR="00CE6966" w:rsidRDefault="00000000">
            <w:r>
              <w:rPr>
                <w:sz w:val="22"/>
                <w:szCs w:val="22"/>
              </w:rPr>
              <w:t>0</w:t>
            </w:r>
          </w:p>
        </w:tc>
        <w:tc>
          <w:tcPr>
            <w:tcW w:w="1200" w:type="dxa"/>
            <w:tcMar>
              <w:top w:w="80" w:type="dxa"/>
              <w:left w:w="120" w:type="dxa"/>
              <w:bottom w:w="80" w:type="dxa"/>
              <w:right w:w="120" w:type="dxa"/>
            </w:tcMar>
          </w:tcPr>
          <w:p w14:paraId="6448F7AF" w14:textId="77777777" w:rsidR="00CE6966" w:rsidRDefault="00000000">
            <w:r>
              <w:rPr>
                <w:sz w:val="22"/>
                <w:szCs w:val="22"/>
              </w:rPr>
              <w:t>23</w:t>
            </w:r>
          </w:p>
        </w:tc>
      </w:tr>
      <w:tr w:rsidR="00E55EA3" w14:paraId="220E82A6" w14:textId="77777777">
        <w:tc>
          <w:tcPr>
            <w:tcW w:w="3000" w:type="dxa"/>
            <w:tcMar>
              <w:top w:w="80" w:type="dxa"/>
              <w:left w:w="120" w:type="dxa"/>
              <w:bottom w:w="80" w:type="dxa"/>
              <w:right w:w="120" w:type="dxa"/>
            </w:tcMar>
          </w:tcPr>
          <w:p w14:paraId="2CA848F2" w14:textId="77777777" w:rsidR="00CE6966" w:rsidRDefault="00000000">
            <w:r>
              <w:rPr>
                <w:sz w:val="22"/>
                <w:szCs w:val="22"/>
              </w:rPr>
              <w:t>Month (OCC_MONTH)</w:t>
            </w:r>
          </w:p>
        </w:tc>
        <w:tc>
          <w:tcPr>
            <w:tcW w:w="1800" w:type="dxa"/>
            <w:tcMar>
              <w:top w:w="80" w:type="dxa"/>
              <w:left w:w="120" w:type="dxa"/>
              <w:bottom w:w="80" w:type="dxa"/>
              <w:right w:w="120" w:type="dxa"/>
            </w:tcMar>
          </w:tcPr>
          <w:p w14:paraId="4F032E00" w14:textId="77777777" w:rsidR="00CE6966" w:rsidRDefault="00000000">
            <w:r>
              <w:rPr>
                <w:sz w:val="22"/>
                <w:szCs w:val="22"/>
              </w:rPr>
              <w:t>6.48</w:t>
            </w:r>
          </w:p>
        </w:tc>
        <w:tc>
          <w:tcPr>
            <w:tcW w:w="1800" w:type="dxa"/>
            <w:tcMar>
              <w:top w:w="80" w:type="dxa"/>
              <w:left w:w="120" w:type="dxa"/>
              <w:bottom w:w="80" w:type="dxa"/>
              <w:right w:w="120" w:type="dxa"/>
            </w:tcMar>
          </w:tcPr>
          <w:p w14:paraId="480897C8" w14:textId="77777777" w:rsidR="00CE6966" w:rsidRDefault="00000000">
            <w:r>
              <w:rPr>
                <w:sz w:val="22"/>
                <w:szCs w:val="22"/>
              </w:rPr>
              <w:t>3.42</w:t>
            </w:r>
          </w:p>
        </w:tc>
        <w:tc>
          <w:tcPr>
            <w:tcW w:w="1560" w:type="dxa"/>
            <w:tcMar>
              <w:top w:w="80" w:type="dxa"/>
              <w:left w:w="120" w:type="dxa"/>
              <w:bottom w:w="80" w:type="dxa"/>
              <w:right w:w="120" w:type="dxa"/>
            </w:tcMar>
          </w:tcPr>
          <w:p w14:paraId="0CB3AF12" w14:textId="77777777" w:rsidR="00CE6966" w:rsidRDefault="00000000">
            <w:r>
              <w:rPr>
                <w:sz w:val="22"/>
                <w:szCs w:val="22"/>
              </w:rPr>
              <w:t>1</w:t>
            </w:r>
          </w:p>
        </w:tc>
        <w:tc>
          <w:tcPr>
            <w:tcW w:w="1200" w:type="dxa"/>
            <w:tcMar>
              <w:top w:w="80" w:type="dxa"/>
              <w:left w:w="120" w:type="dxa"/>
              <w:bottom w:w="80" w:type="dxa"/>
              <w:right w:w="120" w:type="dxa"/>
            </w:tcMar>
          </w:tcPr>
          <w:p w14:paraId="64501017" w14:textId="77777777" w:rsidR="00CE6966" w:rsidRDefault="00000000">
            <w:r>
              <w:rPr>
                <w:sz w:val="22"/>
                <w:szCs w:val="22"/>
              </w:rPr>
              <w:t>12</w:t>
            </w:r>
          </w:p>
        </w:tc>
      </w:tr>
      <w:tr w:rsidR="00E55EA3" w14:paraId="015C9127" w14:textId="77777777">
        <w:tc>
          <w:tcPr>
            <w:tcW w:w="3000" w:type="dxa"/>
            <w:tcMar>
              <w:top w:w="80" w:type="dxa"/>
              <w:left w:w="120" w:type="dxa"/>
              <w:bottom w:w="80" w:type="dxa"/>
              <w:right w:w="120" w:type="dxa"/>
            </w:tcMar>
          </w:tcPr>
          <w:p w14:paraId="2E2A6B57" w14:textId="77777777" w:rsidR="00CE6966" w:rsidRDefault="00000000">
            <w:r>
              <w:rPr>
                <w:sz w:val="22"/>
                <w:szCs w:val="22"/>
              </w:rPr>
              <w:lastRenderedPageBreak/>
              <w:t>Year (OCC_YEAR)</w:t>
            </w:r>
          </w:p>
        </w:tc>
        <w:tc>
          <w:tcPr>
            <w:tcW w:w="1800" w:type="dxa"/>
            <w:tcMar>
              <w:top w:w="80" w:type="dxa"/>
              <w:left w:w="120" w:type="dxa"/>
              <w:bottom w:w="80" w:type="dxa"/>
              <w:right w:w="120" w:type="dxa"/>
            </w:tcMar>
          </w:tcPr>
          <w:p w14:paraId="2C64B735" w14:textId="77777777" w:rsidR="00CE6966" w:rsidRDefault="00000000">
            <w:r>
              <w:rPr>
                <w:sz w:val="22"/>
                <w:szCs w:val="22"/>
              </w:rPr>
              <w:t>2019.8</w:t>
            </w:r>
          </w:p>
        </w:tc>
        <w:tc>
          <w:tcPr>
            <w:tcW w:w="1800" w:type="dxa"/>
            <w:tcMar>
              <w:top w:w="80" w:type="dxa"/>
              <w:left w:w="120" w:type="dxa"/>
              <w:bottom w:w="80" w:type="dxa"/>
              <w:right w:w="120" w:type="dxa"/>
            </w:tcMar>
          </w:tcPr>
          <w:p w14:paraId="2ED5347C" w14:textId="77777777" w:rsidR="00CE6966" w:rsidRDefault="00000000">
            <w:r>
              <w:rPr>
                <w:sz w:val="22"/>
                <w:szCs w:val="22"/>
              </w:rPr>
              <w:t>3.21</w:t>
            </w:r>
          </w:p>
        </w:tc>
        <w:tc>
          <w:tcPr>
            <w:tcW w:w="1560" w:type="dxa"/>
            <w:tcMar>
              <w:top w:w="80" w:type="dxa"/>
              <w:left w:w="120" w:type="dxa"/>
              <w:bottom w:w="80" w:type="dxa"/>
              <w:right w:w="120" w:type="dxa"/>
            </w:tcMar>
          </w:tcPr>
          <w:p w14:paraId="444B56C8" w14:textId="77777777" w:rsidR="00CE6966" w:rsidRDefault="00000000">
            <w:r>
              <w:rPr>
                <w:sz w:val="22"/>
                <w:szCs w:val="22"/>
              </w:rPr>
              <w:t>2014</w:t>
            </w:r>
          </w:p>
        </w:tc>
        <w:tc>
          <w:tcPr>
            <w:tcW w:w="1200" w:type="dxa"/>
            <w:tcMar>
              <w:top w:w="80" w:type="dxa"/>
              <w:left w:w="120" w:type="dxa"/>
              <w:bottom w:w="80" w:type="dxa"/>
              <w:right w:w="120" w:type="dxa"/>
            </w:tcMar>
          </w:tcPr>
          <w:p w14:paraId="194D196A" w14:textId="77777777" w:rsidR="00CE6966" w:rsidRDefault="00000000">
            <w:r>
              <w:rPr>
                <w:sz w:val="22"/>
                <w:szCs w:val="22"/>
              </w:rPr>
              <w:t>2026</w:t>
            </w:r>
          </w:p>
        </w:tc>
      </w:tr>
      <w:tr w:rsidR="00E55EA3" w14:paraId="4B050F2E" w14:textId="77777777">
        <w:tc>
          <w:tcPr>
            <w:tcW w:w="3000" w:type="dxa"/>
            <w:tcMar>
              <w:top w:w="80" w:type="dxa"/>
              <w:left w:w="120" w:type="dxa"/>
              <w:bottom w:w="80" w:type="dxa"/>
              <w:right w:w="120" w:type="dxa"/>
            </w:tcMar>
          </w:tcPr>
          <w:p w14:paraId="25007C94" w14:textId="77777777" w:rsidR="00CE6966" w:rsidRDefault="00000000">
            <w:r>
              <w:rPr>
                <w:sz w:val="22"/>
                <w:szCs w:val="22"/>
              </w:rPr>
              <w:t>Temperature (°C)</w:t>
            </w:r>
          </w:p>
        </w:tc>
        <w:tc>
          <w:tcPr>
            <w:tcW w:w="1800" w:type="dxa"/>
            <w:tcMar>
              <w:top w:w="80" w:type="dxa"/>
              <w:left w:w="120" w:type="dxa"/>
              <w:bottom w:w="80" w:type="dxa"/>
              <w:right w:w="120" w:type="dxa"/>
            </w:tcMar>
          </w:tcPr>
          <w:p w14:paraId="1EB80E36" w14:textId="77777777" w:rsidR="00CE6966" w:rsidRDefault="00000000">
            <w:r>
              <w:rPr>
                <w:sz w:val="22"/>
                <w:szCs w:val="22"/>
              </w:rPr>
              <w:t>8.34</w:t>
            </w:r>
          </w:p>
        </w:tc>
        <w:tc>
          <w:tcPr>
            <w:tcW w:w="1800" w:type="dxa"/>
            <w:tcMar>
              <w:top w:w="80" w:type="dxa"/>
              <w:left w:w="120" w:type="dxa"/>
              <w:bottom w:w="80" w:type="dxa"/>
              <w:right w:w="120" w:type="dxa"/>
            </w:tcMar>
          </w:tcPr>
          <w:p w14:paraId="1605FC4B" w14:textId="77777777" w:rsidR="00CE6966" w:rsidRDefault="00000000">
            <w:r>
              <w:rPr>
                <w:sz w:val="22"/>
                <w:szCs w:val="22"/>
              </w:rPr>
              <w:t>11.22</w:t>
            </w:r>
          </w:p>
        </w:tc>
        <w:tc>
          <w:tcPr>
            <w:tcW w:w="1560" w:type="dxa"/>
            <w:tcMar>
              <w:top w:w="80" w:type="dxa"/>
              <w:left w:w="120" w:type="dxa"/>
              <w:bottom w:w="80" w:type="dxa"/>
              <w:right w:w="120" w:type="dxa"/>
            </w:tcMar>
          </w:tcPr>
          <w:p w14:paraId="7EAC9871" w14:textId="77777777" w:rsidR="00CE6966" w:rsidRDefault="00000000">
            <w:r>
              <w:rPr>
                <w:sz w:val="22"/>
                <w:szCs w:val="22"/>
              </w:rPr>
              <w:t>-28.9</w:t>
            </w:r>
          </w:p>
        </w:tc>
        <w:tc>
          <w:tcPr>
            <w:tcW w:w="1200" w:type="dxa"/>
            <w:tcMar>
              <w:top w:w="80" w:type="dxa"/>
              <w:left w:w="120" w:type="dxa"/>
              <w:bottom w:w="80" w:type="dxa"/>
              <w:right w:w="120" w:type="dxa"/>
            </w:tcMar>
          </w:tcPr>
          <w:p w14:paraId="3E612707" w14:textId="77777777" w:rsidR="00CE6966" w:rsidRDefault="00000000">
            <w:r>
              <w:rPr>
                <w:sz w:val="22"/>
                <w:szCs w:val="22"/>
              </w:rPr>
              <w:t>38.4</w:t>
            </w:r>
          </w:p>
        </w:tc>
      </w:tr>
      <w:tr w:rsidR="00E55EA3" w14:paraId="355C8B13" w14:textId="77777777">
        <w:tc>
          <w:tcPr>
            <w:tcW w:w="3000" w:type="dxa"/>
            <w:tcMar>
              <w:top w:w="80" w:type="dxa"/>
              <w:left w:w="120" w:type="dxa"/>
              <w:bottom w:w="80" w:type="dxa"/>
              <w:right w:w="120" w:type="dxa"/>
            </w:tcMar>
          </w:tcPr>
          <w:p w14:paraId="4DC31E3D" w14:textId="77777777" w:rsidR="00CE6966" w:rsidRDefault="00000000">
            <w:r>
              <w:rPr>
                <w:sz w:val="22"/>
                <w:szCs w:val="22"/>
              </w:rPr>
              <w:t>Humidity (%)</w:t>
            </w:r>
          </w:p>
        </w:tc>
        <w:tc>
          <w:tcPr>
            <w:tcW w:w="1800" w:type="dxa"/>
            <w:tcMar>
              <w:top w:w="80" w:type="dxa"/>
              <w:left w:w="120" w:type="dxa"/>
              <w:bottom w:w="80" w:type="dxa"/>
              <w:right w:w="120" w:type="dxa"/>
            </w:tcMar>
          </w:tcPr>
          <w:p w14:paraId="516BD743" w14:textId="77777777" w:rsidR="00CE6966" w:rsidRDefault="00000000">
            <w:r>
              <w:rPr>
                <w:sz w:val="22"/>
                <w:szCs w:val="22"/>
              </w:rPr>
              <w:t>70.31</w:t>
            </w:r>
          </w:p>
        </w:tc>
        <w:tc>
          <w:tcPr>
            <w:tcW w:w="1800" w:type="dxa"/>
            <w:tcMar>
              <w:top w:w="80" w:type="dxa"/>
              <w:left w:w="120" w:type="dxa"/>
              <w:bottom w:w="80" w:type="dxa"/>
              <w:right w:w="120" w:type="dxa"/>
            </w:tcMar>
          </w:tcPr>
          <w:p w14:paraId="312DFBA9" w14:textId="77777777" w:rsidR="00CE6966" w:rsidRDefault="00000000">
            <w:r>
              <w:rPr>
                <w:sz w:val="22"/>
                <w:szCs w:val="22"/>
              </w:rPr>
              <w:t>16.42</w:t>
            </w:r>
          </w:p>
        </w:tc>
        <w:tc>
          <w:tcPr>
            <w:tcW w:w="1560" w:type="dxa"/>
            <w:tcMar>
              <w:top w:w="80" w:type="dxa"/>
              <w:left w:w="120" w:type="dxa"/>
              <w:bottom w:w="80" w:type="dxa"/>
              <w:right w:w="120" w:type="dxa"/>
            </w:tcMar>
          </w:tcPr>
          <w:p w14:paraId="4C1C3F76" w14:textId="77777777" w:rsidR="00CE6966" w:rsidRDefault="00000000">
            <w:r>
              <w:rPr>
                <w:sz w:val="22"/>
                <w:szCs w:val="22"/>
              </w:rPr>
              <w:t>18</w:t>
            </w:r>
          </w:p>
        </w:tc>
        <w:tc>
          <w:tcPr>
            <w:tcW w:w="1200" w:type="dxa"/>
            <w:tcMar>
              <w:top w:w="80" w:type="dxa"/>
              <w:left w:w="120" w:type="dxa"/>
              <w:bottom w:w="80" w:type="dxa"/>
              <w:right w:w="120" w:type="dxa"/>
            </w:tcMar>
          </w:tcPr>
          <w:p w14:paraId="72BB6D21" w14:textId="77777777" w:rsidR="00CE6966" w:rsidRDefault="00000000">
            <w:r>
              <w:rPr>
                <w:sz w:val="22"/>
                <w:szCs w:val="22"/>
              </w:rPr>
              <w:t>100</w:t>
            </w:r>
          </w:p>
        </w:tc>
      </w:tr>
      <w:tr w:rsidR="00E55EA3" w14:paraId="2FCDCC00" w14:textId="77777777">
        <w:tc>
          <w:tcPr>
            <w:tcW w:w="3000" w:type="dxa"/>
            <w:tcMar>
              <w:top w:w="80" w:type="dxa"/>
              <w:left w:w="120" w:type="dxa"/>
              <w:bottom w:w="80" w:type="dxa"/>
              <w:right w:w="120" w:type="dxa"/>
            </w:tcMar>
          </w:tcPr>
          <w:p w14:paraId="5DC59AFC" w14:textId="77777777" w:rsidR="00CE6966" w:rsidRDefault="00000000">
            <w:r>
              <w:rPr>
                <w:sz w:val="22"/>
                <w:szCs w:val="22"/>
              </w:rPr>
              <w:t>Dew Point (°C)</w:t>
            </w:r>
          </w:p>
        </w:tc>
        <w:tc>
          <w:tcPr>
            <w:tcW w:w="1800" w:type="dxa"/>
            <w:tcMar>
              <w:top w:w="80" w:type="dxa"/>
              <w:left w:w="120" w:type="dxa"/>
              <w:bottom w:w="80" w:type="dxa"/>
              <w:right w:w="120" w:type="dxa"/>
            </w:tcMar>
          </w:tcPr>
          <w:p w14:paraId="00D791DD" w14:textId="77777777" w:rsidR="00CE6966" w:rsidRDefault="00000000">
            <w:r>
              <w:rPr>
                <w:sz w:val="22"/>
                <w:szCs w:val="22"/>
              </w:rPr>
              <w:t>3.11</w:t>
            </w:r>
          </w:p>
        </w:tc>
        <w:tc>
          <w:tcPr>
            <w:tcW w:w="1800" w:type="dxa"/>
            <w:tcMar>
              <w:top w:w="80" w:type="dxa"/>
              <w:left w:w="120" w:type="dxa"/>
              <w:bottom w:w="80" w:type="dxa"/>
              <w:right w:w="120" w:type="dxa"/>
            </w:tcMar>
          </w:tcPr>
          <w:p w14:paraId="6903765E" w14:textId="77777777" w:rsidR="00CE6966" w:rsidRDefault="00000000">
            <w:r>
              <w:rPr>
                <w:sz w:val="22"/>
                <w:szCs w:val="22"/>
              </w:rPr>
              <w:t>12.18</w:t>
            </w:r>
          </w:p>
        </w:tc>
        <w:tc>
          <w:tcPr>
            <w:tcW w:w="1560" w:type="dxa"/>
            <w:tcMar>
              <w:top w:w="80" w:type="dxa"/>
              <w:left w:w="120" w:type="dxa"/>
              <w:bottom w:w="80" w:type="dxa"/>
              <w:right w:w="120" w:type="dxa"/>
            </w:tcMar>
          </w:tcPr>
          <w:p w14:paraId="44E0DEFF" w14:textId="77777777" w:rsidR="00CE6966" w:rsidRDefault="00000000">
            <w:r>
              <w:rPr>
                <w:sz w:val="22"/>
                <w:szCs w:val="22"/>
              </w:rPr>
              <w:t>-37.8</w:t>
            </w:r>
          </w:p>
        </w:tc>
        <w:tc>
          <w:tcPr>
            <w:tcW w:w="1200" w:type="dxa"/>
            <w:tcMar>
              <w:top w:w="80" w:type="dxa"/>
              <w:left w:w="120" w:type="dxa"/>
              <w:bottom w:w="80" w:type="dxa"/>
              <w:right w:w="120" w:type="dxa"/>
            </w:tcMar>
          </w:tcPr>
          <w:p w14:paraId="01D7C2B1" w14:textId="77777777" w:rsidR="00CE6966" w:rsidRDefault="00000000">
            <w:r>
              <w:rPr>
                <w:sz w:val="22"/>
                <w:szCs w:val="22"/>
              </w:rPr>
              <w:t>26.1</w:t>
            </w:r>
          </w:p>
        </w:tc>
      </w:tr>
      <w:tr w:rsidR="00E55EA3" w14:paraId="0267747B" w14:textId="77777777">
        <w:tc>
          <w:tcPr>
            <w:tcW w:w="3000" w:type="dxa"/>
            <w:tcMar>
              <w:top w:w="80" w:type="dxa"/>
              <w:left w:w="120" w:type="dxa"/>
              <w:bottom w:w="80" w:type="dxa"/>
              <w:right w:w="120" w:type="dxa"/>
            </w:tcMar>
          </w:tcPr>
          <w:p w14:paraId="47C650D8" w14:textId="77777777" w:rsidR="00CE6966" w:rsidRDefault="00000000">
            <w:r>
              <w:rPr>
                <w:sz w:val="22"/>
                <w:szCs w:val="22"/>
              </w:rPr>
              <w:t>Precipitation (mm)</w:t>
            </w:r>
          </w:p>
        </w:tc>
        <w:tc>
          <w:tcPr>
            <w:tcW w:w="1800" w:type="dxa"/>
            <w:tcMar>
              <w:top w:w="80" w:type="dxa"/>
              <w:left w:w="120" w:type="dxa"/>
              <w:bottom w:w="80" w:type="dxa"/>
              <w:right w:w="120" w:type="dxa"/>
            </w:tcMar>
          </w:tcPr>
          <w:p w14:paraId="1E18440A" w14:textId="77777777" w:rsidR="00CE6966" w:rsidRDefault="00000000">
            <w:r>
              <w:rPr>
                <w:sz w:val="22"/>
                <w:szCs w:val="22"/>
              </w:rPr>
              <w:t>0.09</w:t>
            </w:r>
          </w:p>
        </w:tc>
        <w:tc>
          <w:tcPr>
            <w:tcW w:w="1800" w:type="dxa"/>
            <w:tcMar>
              <w:top w:w="80" w:type="dxa"/>
              <w:left w:w="120" w:type="dxa"/>
              <w:bottom w:w="80" w:type="dxa"/>
              <w:right w:w="120" w:type="dxa"/>
            </w:tcMar>
          </w:tcPr>
          <w:p w14:paraId="23F6F7BF" w14:textId="77777777" w:rsidR="00CE6966" w:rsidRDefault="00000000">
            <w:r>
              <w:rPr>
                <w:sz w:val="22"/>
                <w:szCs w:val="22"/>
              </w:rPr>
              <w:t>0.41</w:t>
            </w:r>
          </w:p>
        </w:tc>
        <w:tc>
          <w:tcPr>
            <w:tcW w:w="1560" w:type="dxa"/>
            <w:tcMar>
              <w:top w:w="80" w:type="dxa"/>
              <w:left w:w="120" w:type="dxa"/>
              <w:bottom w:w="80" w:type="dxa"/>
              <w:right w:w="120" w:type="dxa"/>
            </w:tcMar>
          </w:tcPr>
          <w:p w14:paraId="548B1222" w14:textId="77777777" w:rsidR="00CE6966" w:rsidRDefault="00000000">
            <w:r>
              <w:rPr>
                <w:sz w:val="22"/>
                <w:szCs w:val="22"/>
              </w:rPr>
              <w:t>0.0</w:t>
            </w:r>
          </w:p>
        </w:tc>
        <w:tc>
          <w:tcPr>
            <w:tcW w:w="1200" w:type="dxa"/>
            <w:tcMar>
              <w:top w:w="80" w:type="dxa"/>
              <w:left w:w="120" w:type="dxa"/>
              <w:bottom w:w="80" w:type="dxa"/>
              <w:right w:w="120" w:type="dxa"/>
            </w:tcMar>
          </w:tcPr>
          <w:p w14:paraId="76438195" w14:textId="77777777" w:rsidR="00CE6966" w:rsidRDefault="00000000">
            <w:r>
              <w:rPr>
                <w:sz w:val="22"/>
                <w:szCs w:val="22"/>
              </w:rPr>
              <w:t>58.8</w:t>
            </w:r>
          </w:p>
        </w:tc>
      </w:tr>
      <w:tr w:rsidR="00E55EA3" w14:paraId="648E8198" w14:textId="77777777">
        <w:tc>
          <w:tcPr>
            <w:tcW w:w="3000" w:type="dxa"/>
            <w:tcMar>
              <w:top w:w="80" w:type="dxa"/>
              <w:left w:w="120" w:type="dxa"/>
              <w:bottom w:w="80" w:type="dxa"/>
              <w:right w:w="120" w:type="dxa"/>
            </w:tcMar>
          </w:tcPr>
          <w:p w14:paraId="24DE04A0" w14:textId="77777777" w:rsidR="00CE6966" w:rsidRDefault="00000000">
            <w:r>
              <w:rPr>
                <w:sz w:val="22"/>
                <w:szCs w:val="22"/>
              </w:rPr>
              <w:t>Is Rain Flag</w:t>
            </w:r>
          </w:p>
        </w:tc>
        <w:tc>
          <w:tcPr>
            <w:tcW w:w="1800" w:type="dxa"/>
            <w:tcMar>
              <w:top w:w="80" w:type="dxa"/>
              <w:left w:w="120" w:type="dxa"/>
              <w:bottom w:w="80" w:type="dxa"/>
              <w:right w:w="120" w:type="dxa"/>
            </w:tcMar>
          </w:tcPr>
          <w:p w14:paraId="74643EE5" w14:textId="77777777" w:rsidR="00CE6966" w:rsidRDefault="00000000">
            <w:r>
              <w:rPr>
                <w:sz w:val="22"/>
                <w:szCs w:val="22"/>
              </w:rPr>
              <w:t>0.058</w:t>
            </w:r>
          </w:p>
        </w:tc>
        <w:tc>
          <w:tcPr>
            <w:tcW w:w="1800" w:type="dxa"/>
            <w:tcMar>
              <w:top w:w="80" w:type="dxa"/>
              <w:left w:w="120" w:type="dxa"/>
              <w:bottom w:w="80" w:type="dxa"/>
              <w:right w:w="120" w:type="dxa"/>
            </w:tcMar>
          </w:tcPr>
          <w:p w14:paraId="44CDD00D" w14:textId="77777777" w:rsidR="00CE6966" w:rsidRDefault="00000000">
            <w:r>
              <w:rPr>
                <w:sz w:val="22"/>
                <w:szCs w:val="22"/>
              </w:rPr>
              <w:t>0.234</w:t>
            </w:r>
          </w:p>
        </w:tc>
        <w:tc>
          <w:tcPr>
            <w:tcW w:w="1560" w:type="dxa"/>
            <w:tcMar>
              <w:top w:w="80" w:type="dxa"/>
              <w:left w:w="120" w:type="dxa"/>
              <w:bottom w:w="80" w:type="dxa"/>
              <w:right w:w="120" w:type="dxa"/>
            </w:tcMar>
          </w:tcPr>
          <w:p w14:paraId="26B35C1D" w14:textId="77777777" w:rsidR="00CE6966" w:rsidRDefault="00000000">
            <w:r>
              <w:rPr>
                <w:sz w:val="22"/>
                <w:szCs w:val="22"/>
              </w:rPr>
              <w:t>0</w:t>
            </w:r>
          </w:p>
        </w:tc>
        <w:tc>
          <w:tcPr>
            <w:tcW w:w="1200" w:type="dxa"/>
            <w:tcMar>
              <w:top w:w="80" w:type="dxa"/>
              <w:left w:w="120" w:type="dxa"/>
              <w:bottom w:w="80" w:type="dxa"/>
              <w:right w:w="120" w:type="dxa"/>
            </w:tcMar>
          </w:tcPr>
          <w:p w14:paraId="49E192C3" w14:textId="77777777" w:rsidR="00CE6966" w:rsidRDefault="00000000">
            <w:r>
              <w:rPr>
                <w:sz w:val="22"/>
                <w:szCs w:val="22"/>
              </w:rPr>
              <w:t>1</w:t>
            </w:r>
          </w:p>
        </w:tc>
      </w:tr>
      <w:tr w:rsidR="00E55EA3" w14:paraId="29B34F5D" w14:textId="77777777">
        <w:tc>
          <w:tcPr>
            <w:tcW w:w="3000" w:type="dxa"/>
            <w:tcMar>
              <w:top w:w="80" w:type="dxa"/>
              <w:left w:w="120" w:type="dxa"/>
              <w:bottom w:w="80" w:type="dxa"/>
              <w:right w:w="120" w:type="dxa"/>
            </w:tcMar>
          </w:tcPr>
          <w:p w14:paraId="2EE4A933" w14:textId="77777777" w:rsidR="00CE6966" w:rsidRDefault="00000000">
            <w:r>
              <w:rPr>
                <w:sz w:val="22"/>
                <w:szCs w:val="22"/>
              </w:rPr>
              <w:t>Is Snow Flag</w:t>
            </w:r>
          </w:p>
        </w:tc>
        <w:tc>
          <w:tcPr>
            <w:tcW w:w="1800" w:type="dxa"/>
            <w:tcMar>
              <w:top w:w="80" w:type="dxa"/>
              <w:left w:w="120" w:type="dxa"/>
              <w:bottom w:w="80" w:type="dxa"/>
              <w:right w:w="120" w:type="dxa"/>
            </w:tcMar>
          </w:tcPr>
          <w:p w14:paraId="153BC433" w14:textId="77777777" w:rsidR="00CE6966" w:rsidRDefault="00000000">
            <w:r>
              <w:rPr>
                <w:sz w:val="22"/>
                <w:szCs w:val="22"/>
              </w:rPr>
              <w:t>0.020</w:t>
            </w:r>
          </w:p>
        </w:tc>
        <w:tc>
          <w:tcPr>
            <w:tcW w:w="1800" w:type="dxa"/>
            <w:tcMar>
              <w:top w:w="80" w:type="dxa"/>
              <w:left w:w="120" w:type="dxa"/>
              <w:bottom w:w="80" w:type="dxa"/>
              <w:right w:w="120" w:type="dxa"/>
            </w:tcMar>
          </w:tcPr>
          <w:p w14:paraId="30E2949F" w14:textId="77777777" w:rsidR="00CE6966" w:rsidRDefault="00000000">
            <w:r>
              <w:rPr>
                <w:sz w:val="22"/>
                <w:szCs w:val="22"/>
              </w:rPr>
              <w:t>0.139</w:t>
            </w:r>
          </w:p>
        </w:tc>
        <w:tc>
          <w:tcPr>
            <w:tcW w:w="1560" w:type="dxa"/>
            <w:tcMar>
              <w:top w:w="80" w:type="dxa"/>
              <w:left w:w="120" w:type="dxa"/>
              <w:bottom w:w="80" w:type="dxa"/>
              <w:right w:w="120" w:type="dxa"/>
            </w:tcMar>
          </w:tcPr>
          <w:p w14:paraId="7F6C6529" w14:textId="77777777" w:rsidR="00CE6966" w:rsidRDefault="00000000">
            <w:r>
              <w:rPr>
                <w:sz w:val="22"/>
                <w:szCs w:val="22"/>
              </w:rPr>
              <w:t>0</w:t>
            </w:r>
          </w:p>
        </w:tc>
        <w:tc>
          <w:tcPr>
            <w:tcW w:w="1200" w:type="dxa"/>
            <w:tcMar>
              <w:top w:w="80" w:type="dxa"/>
              <w:left w:w="120" w:type="dxa"/>
              <w:bottom w:w="80" w:type="dxa"/>
              <w:right w:w="120" w:type="dxa"/>
            </w:tcMar>
          </w:tcPr>
          <w:p w14:paraId="7C71C815" w14:textId="77777777" w:rsidR="00CE6966" w:rsidRDefault="00000000">
            <w:r>
              <w:rPr>
                <w:sz w:val="22"/>
                <w:szCs w:val="22"/>
              </w:rPr>
              <w:t>1</w:t>
            </w:r>
          </w:p>
        </w:tc>
      </w:tr>
      <w:tr w:rsidR="00E55EA3" w14:paraId="7B31360E" w14:textId="77777777">
        <w:tc>
          <w:tcPr>
            <w:tcW w:w="3000" w:type="dxa"/>
            <w:tcMar>
              <w:top w:w="80" w:type="dxa"/>
              <w:left w:w="120" w:type="dxa"/>
              <w:bottom w:w="80" w:type="dxa"/>
              <w:right w:w="120" w:type="dxa"/>
            </w:tcMar>
          </w:tcPr>
          <w:p w14:paraId="427DC206" w14:textId="77777777" w:rsidR="00CE6966" w:rsidRDefault="00000000">
            <w:r>
              <w:rPr>
                <w:sz w:val="22"/>
                <w:szCs w:val="22"/>
              </w:rPr>
              <w:t>Is Ice Flag</w:t>
            </w:r>
          </w:p>
        </w:tc>
        <w:tc>
          <w:tcPr>
            <w:tcW w:w="1800" w:type="dxa"/>
            <w:tcMar>
              <w:top w:w="80" w:type="dxa"/>
              <w:left w:w="120" w:type="dxa"/>
              <w:bottom w:w="80" w:type="dxa"/>
              <w:right w:w="120" w:type="dxa"/>
            </w:tcMar>
          </w:tcPr>
          <w:p w14:paraId="6D893C0A" w14:textId="77777777" w:rsidR="00CE6966" w:rsidRDefault="00000000">
            <w:r>
              <w:rPr>
                <w:sz w:val="22"/>
                <w:szCs w:val="22"/>
              </w:rPr>
              <w:t>0.012</w:t>
            </w:r>
          </w:p>
        </w:tc>
        <w:tc>
          <w:tcPr>
            <w:tcW w:w="1800" w:type="dxa"/>
            <w:tcMar>
              <w:top w:w="80" w:type="dxa"/>
              <w:left w:w="120" w:type="dxa"/>
              <w:bottom w:w="80" w:type="dxa"/>
              <w:right w:w="120" w:type="dxa"/>
            </w:tcMar>
          </w:tcPr>
          <w:p w14:paraId="44D13FFF" w14:textId="77777777" w:rsidR="00CE6966" w:rsidRDefault="00000000">
            <w:r>
              <w:rPr>
                <w:sz w:val="22"/>
                <w:szCs w:val="22"/>
              </w:rPr>
              <w:t>0.110</w:t>
            </w:r>
          </w:p>
        </w:tc>
        <w:tc>
          <w:tcPr>
            <w:tcW w:w="1560" w:type="dxa"/>
            <w:tcMar>
              <w:top w:w="80" w:type="dxa"/>
              <w:left w:w="120" w:type="dxa"/>
              <w:bottom w:w="80" w:type="dxa"/>
              <w:right w:w="120" w:type="dxa"/>
            </w:tcMar>
          </w:tcPr>
          <w:p w14:paraId="2A90F6ED" w14:textId="77777777" w:rsidR="00CE6966" w:rsidRDefault="00000000">
            <w:r>
              <w:rPr>
                <w:sz w:val="22"/>
                <w:szCs w:val="22"/>
              </w:rPr>
              <w:t>0</w:t>
            </w:r>
          </w:p>
        </w:tc>
        <w:tc>
          <w:tcPr>
            <w:tcW w:w="1200" w:type="dxa"/>
            <w:tcMar>
              <w:top w:w="80" w:type="dxa"/>
              <w:left w:w="120" w:type="dxa"/>
              <w:bottom w:w="80" w:type="dxa"/>
              <w:right w:w="120" w:type="dxa"/>
            </w:tcMar>
          </w:tcPr>
          <w:p w14:paraId="165D9B0C" w14:textId="77777777" w:rsidR="00CE6966" w:rsidRDefault="00000000">
            <w:r>
              <w:rPr>
                <w:sz w:val="22"/>
                <w:szCs w:val="22"/>
              </w:rPr>
              <w:t>1</w:t>
            </w:r>
          </w:p>
        </w:tc>
      </w:tr>
      <w:tr w:rsidR="00E55EA3" w14:paraId="06835B5B" w14:textId="77777777">
        <w:tc>
          <w:tcPr>
            <w:tcW w:w="3000" w:type="dxa"/>
            <w:tcMar>
              <w:top w:w="80" w:type="dxa"/>
              <w:left w:w="120" w:type="dxa"/>
              <w:bottom w:w="80" w:type="dxa"/>
              <w:right w:w="120" w:type="dxa"/>
            </w:tcMar>
          </w:tcPr>
          <w:p w14:paraId="667DB64F" w14:textId="77777777" w:rsidR="00CE6966" w:rsidRDefault="00000000">
            <w:r>
              <w:rPr>
                <w:sz w:val="22"/>
                <w:szCs w:val="22"/>
              </w:rPr>
              <w:t>Adverse Weather Flag</w:t>
            </w:r>
          </w:p>
        </w:tc>
        <w:tc>
          <w:tcPr>
            <w:tcW w:w="1800" w:type="dxa"/>
            <w:tcMar>
              <w:top w:w="80" w:type="dxa"/>
              <w:left w:w="120" w:type="dxa"/>
              <w:bottom w:w="80" w:type="dxa"/>
              <w:right w:w="120" w:type="dxa"/>
            </w:tcMar>
          </w:tcPr>
          <w:p w14:paraId="7FC7DE45" w14:textId="77777777" w:rsidR="00CE6966" w:rsidRDefault="00000000">
            <w:r>
              <w:rPr>
                <w:sz w:val="22"/>
                <w:szCs w:val="22"/>
              </w:rPr>
              <w:t>0.058</w:t>
            </w:r>
          </w:p>
        </w:tc>
        <w:tc>
          <w:tcPr>
            <w:tcW w:w="1800" w:type="dxa"/>
            <w:tcMar>
              <w:top w:w="80" w:type="dxa"/>
              <w:left w:w="120" w:type="dxa"/>
              <w:bottom w:w="80" w:type="dxa"/>
              <w:right w:w="120" w:type="dxa"/>
            </w:tcMar>
          </w:tcPr>
          <w:p w14:paraId="31A6FAA6" w14:textId="77777777" w:rsidR="00CE6966" w:rsidRDefault="00000000">
            <w:r>
              <w:rPr>
                <w:sz w:val="22"/>
                <w:szCs w:val="22"/>
              </w:rPr>
              <w:t>0.234</w:t>
            </w:r>
          </w:p>
        </w:tc>
        <w:tc>
          <w:tcPr>
            <w:tcW w:w="1560" w:type="dxa"/>
            <w:tcMar>
              <w:top w:w="80" w:type="dxa"/>
              <w:left w:w="120" w:type="dxa"/>
              <w:bottom w:w="80" w:type="dxa"/>
              <w:right w:w="120" w:type="dxa"/>
            </w:tcMar>
          </w:tcPr>
          <w:p w14:paraId="6DEA7643" w14:textId="77777777" w:rsidR="00CE6966" w:rsidRDefault="00000000">
            <w:r>
              <w:rPr>
                <w:sz w:val="22"/>
                <w:szCs w:val="22"/>
              </w:rPr>
              <w:t>0</w:t>
            </w:r>
          </w:p>
        </w:tc>
        <w:tc>
          <w:tcPr>
            <w:tcW w:w="1200" w:type="dxa"/>
            <w:tcMar>
              <w:top w:w="80" w:type="dxa"/>
              <w:left w:w="120" w:type="dxa"/>
              <w:bottom w:w="80" w:type="dxa"/>
              <w:right w:w="120" w:type="dxa"/>
            </w:tcMar>
          </w:tcPr>
          <w:p w14:paraId="56C7DEE0" w14:textId="77777777" w:rsidR="00CE6966" w:rsidRDefault="00000000">
            <w:r>
              <w:rPr>
                <w:sz w:val="22"/>
                <w:szCs w:val="22"/>
              </w:rPr>
              <w:t>1</w:t>
            </w:r>
          </w:p>
        </w:tc>
      </w:tr>
      <w:tr w:rsidR="00E55EA3" w14:paraId="5A7A16E9" w14:textId="77777777">
        <w:tc>
          <w:tcPr>
            <w:tcW w:w="3000" w:type="dxa"/>
            <w:tcMar>
              <w:top w:w="80" w:type="dxa"/>
              <w:left w:w="120" w:type="dxa"/>
              <w:bottom w:w="80" w:type="dxa"/>
              <w:right w:w="120" w:type="dxa"/>
            </w:tcMar>
          </w:tcPr>
          <w:p w14:paraId="34B824DB" w14:textId="77777777" w:rsidR="00CE6966" w:rsidRDefault="00000000">
            <w:r>
              <w:rPr>
                <w:sz w:val="22"/>
                <w:szCs w:val="22"/>
              </w:rPr>
              <w:t>Is Weekend</w:t>
            </w:r>
          </w:p>
        </w:tc>
        <w:tc>
          <w:tcPr>
            <w:tcW w:w="1800" w:type="dxa"/>
            <w:tcMar>
              <w:top w:w="80" w:type="dxa"/>
              <w:left w:w="120" w:type="dxa"/>
              <w:bottom w:w="80" w:type="dxa"/>
              <w:right w:w="120" w:type="dxa"/>
            </w:tcMar>
          </w:tcPr>
          <w:p w14:paraId="176AC7F1" w14:textId="77777777" w:rsidR="00CE6966" w:rsidRDefault="00000000">
            <w:r>
              <w:rPr>
                <w:sz w:val="22"/>
                <w:szCs w:val="22"/>
              </w:rPr>
              <w:t>0.236</w:t>
            </w:r>
          </w:p>
        </w:tc>
        <w:tc>
          <w:tcPr>
            <w:tcW w:w="1800" w:type="dxa"/>
            <w:tcMar>
              <w:top w:w="80" w:type="dxa"/>
              <w:left w:w="120" w:type="dxa"/>
              <w:bottom w:w="80" w:type="dxa"/>
              <w:right w:w="120" w:type="dxa"/>
            </w:tcMar>
          </w:tcPr>
          <w:p w14:paraId="76852EFB" w14:textId="77777777" w:rsidR="00CE6966" w:rsidRDefault="00000000">
            <w:r>
              <w:rPr>
                <w:sz w:val="22"/>
                <w:szCs w:val="22"/>
              </w:rPr>
              <w:t>0.425</w:t>
            </w:r>
          </w:p>
        </w:tc>
        <w:tc>
          <w:tcPr>
            <w:tcW w:w="1560" w:type="dxa"/>
            <w:tcMar>
              <w:top w:w="80" w:type="dxa"/>
              <w:left w:w="120" w:type="dxa"/>
              <w:bottom w:w="80" w:type="dxa"/>
              <w:right w:w="120" w:type="dxa"/>
            </w:tcMar>
          </w:tcPr>
          <w:p w14:paraId="6E68497E" w14:textId="77777777" w:rsidR="00CE6966" w:rsidRDefault="00000000">
            <w:r>
              <w:rPr>
                <w:sz w:val="22"/>
                <w:szCs w:val="22"/>
              </w:rPr>
              <w:t>0</w:t>
            </w:r>
          </w:p>
        </w:tc>
        <w:tc>
          <w:tcPr>
            <w:tcW w:w="1200" w:type="dxa"/>
            <w:tcMar>
              <w:top w:w="80" w:type="dxa"/>
              <w:left w:w="120" w:type="dxa"/>
              <w:bottom w:w="80" w:type="dxa"/>
              <w:right w:w="120" w:type="dxa"/>
            </w:tcMar>
          </w:tcPr>
          <w:p w14:paraId="31D85FC9" w14:textId="77777777" w:rsidR="00CE6966" w:rsidRDefault="00000000">
            <w:r>
              <w:rPr>
                <w:sz w:val="22"/>
                <w:szCs w:val="22"/>
              </w:rPr>
              <w:t>1</w:t>
            </w:r>
          </w:p>
        </w:tc>
      </w:tr>
      <w:tr w:rsidR="00E55EA3" w14:paraId="2D176DC4" w14:textId="77777777">
        <w:tc>
          <w:tcPr>
            <w:tcW w:w="3000" w:type="dxa"/>
            <w:tcMar>
              <w:top w:w="80" w:type="dxa"/>
              <w:left w:w="120" w:type="dxa"/>
              <w:bottom w:w="80" w:type="dxa"/>
              <w:right w:w="120" w:type="dxa"/>
            </w:tcMar>
          </w:tcPr>
          <w:p w14:paraId="18E52388" w14:textId="77777777" w:rsidR="00CE6966" w:rsidRDefault="00000000">
            <w:r>
              <w:rPr>
                <w:sz w:val="22"/>
                <w:szCs w:val="22"/>
              </w:rPr>
              <w:t>Is Night (9PM-5AM)</w:t>
            </w:r>
          </w:p>
        </w:tc>
        <w:tc>
          <w:tcPr>
            <w:tcW w:w="1800" w:type="dxa"/>
            <w:tcMar>
              <w:top w:w="80" w:type="dxa"/>
              <w:left w:w="120" w:type="dxa"/>
              <w:bottom w:w="80" w:type="dxa"/>
              <w:right w:w="120" w:type="dxa"/>
            </w:tcMar>
          </w:tcPr>
          <w:p w14:paraId="2990E4E9" w14:textId="77777777" w:rsidR="00CE6966" w:rsidRDefault="00000000">
            <w:r>
              <w:rPr>
                <w:sz w:val="22"/>
                <w:szCs w:val="22"/>
              </w:rPr>
              <w:t>1.000</w:t>
            </w:r>
          </w:p>
        </w:tc>
        <w:tc>
          <w:tcPr>
            <w:tcW w:w="1800" w:type="dxa"/>
            <w:tcMar>
              <w:top w:w="80" w:type="dxa"/>
              <w:left w:w="120" w:type="dxa"/>
              <w:bottom w:w="80" w:type="dxa"/>
              <w:right w:w="120" w:type="dxa"/>
            </w:tcMar>
          </w:tcPr>
          <w:p w14:paraId="36AA8394" w14:textId="77777777" w:rsidR="00CE6966" w:rsidRDefault="00000000">
            <w:r>
              <w:rPr>
                <w:sz w:val="22"/>
                <w:szCs w:val="22"/>
              </w:rPr>
              <w:t>0.000</w:t>
            </w:r>
          </w:p>
        </w:tc>
        <w:tc>
          <w:tcPr>
            <w:tcW w:w="1560" w:type="dxa"/>
            <w:tcMar>
              <w:top w:w="80" w:type="dxa"/>
              <w:left w:w="120" w:type="dxa"/>
              <w:bottom w:w="80" w:type="dxa"/>
              <w:right w:w="120" w:type="dxa"/>
            </w:tcMar>
          </w:tcPr>
          <w:p w14:paraId="4686A2CD" w14:textId="77777777" w:rsidR="00CE6966" w:rsidRDefault="00000000">
            <w:r>
              <w:rPr>
                <w:sz w:val="22"/>
                <w:szCs w:val="22"/>
              </w:rPr>
              <w:t>0</w:t>
            </w:r>
          </w:p>
        </w:tc>
        <w:tc>
          <w:tcPr>
            <w:tcW w:w="1200" w:type="dxa"/>
            <w:tcMar>
              <w:top w:w="80" w:type="dxa"/>
              <w:left w:w="120" w:type="dxa"/>
              <w:bottom w:w="80" w:type="dxa"/>
              <w:right w:w="120" w:type="dxa"/>
            </w:tcMar>
          </w:tcPr>
          <w:p w14:paraId="36206ABD" w14:textId="77777777" w:rsidR="00CE6966" w:rsidRDefault="00000000">
            <w:r>
              <w:rPr>
                <w:sz w:val="22"/>
                <w:szCs w:val="22"/>
              </w:rPr>
              <w:t>1</w:t>
            </w:r>
          </w:p>
        </w:tc>
      </w:tr>
      <w:tr w:rsidR="00E55EA3" w14:paraId="41CA57EA" w14:textId="77777777">
        <w:tc>
          <w:tcPr>
            <w:tcW w:w="3000" w:type="dxa"/>
            <w:tcMar>
              <w:top w:w="80" w:type="dxa"/>
              <w:left w:w="120" w:type="dxa"/>
              <w:bottom w:w="80" w:type="dxa"/>
              <w:right w:w="120" w:type="dxa"/>
            </w:tcMar>
          </w:tcPr>
          <w:p w14:paraId="1929F7FC" w14:textId="77777777" w:rsidR="00CE6966" w:rsidRDefault="00000000">
            <w:r>
              <w:rPr>
                <w:sz w:val="22"/>
                <w:szCs w:val="22"/>
              </w:rPr>
              <w:t>Pedestrian Involved</w:t>
            </w:r>
          </w:p>
        </w:tc>
        <w:tc>
          <w:tcPr>
            <w:tcW w:w="1800" w:type="dxa"/>
            <w:tcMar>
              <w:top w:w="80" w:type="dxa"/>
              <w:left w:w="120" w:type="dxa"/>
              <w:bottom w:w="80" w:type="dxa"/>
              <w:right w:w="120" w:type="dxa"/>
            </w:tcMar>
          </w:tcPr>
          <w:p w14:paraId="7A1B44E7" w14:textId="77777777" w:rsidR="00CE6966" w:rsidRDefault="00000000">
            <w:r>
              <w:rPr>
                <w:sz w:val="22"/>
                <w:szCs w:val="22"/>
              </w:rPr>
              <w:t>0.027</w:t>
            </w:r>
          </w:p>
        </w:tc>
        <w:tc>
          <w:tcPr>
            <w:tcW w:w="1800" w:type="dxa"/>
            <w:tcMar>
              <w:top w:w="80" w:type="dxa"/>
              <w:left w:w="120" w:type="dxa"/>
              <w:bottom w:w="80" w:type="dxa"/>
              <w:right w:w="120" w:type="dxa"/>
            </w:tcMar>
          </w:tcPr>
          <w:p w14:paraId="032F4144" w14:textId="77777777" w:rsidR="00CE6966" w:rsidRDefault="00000000">
            <w:r>
              <w:rPr>
                <w:sz w:val="22"/>
                <w:szCs w:val="22"/>
              </w:rPr>
              <w:t>0.163</w:t>
            </w:r>
          </w:p>
        </w:tc>
        <w:tc>
          <w:tcPr>
            <w:tcW w:w="1560" w:type="dxa"/>
            <w:tcMar>
              <w:top w:w="80" w:type="dxa"/>
              <w:left w:w="120" w:type="dxa"/>
              <w:bottom w:w="80" w:type="dxa"/>
              <w:right w:w="120" w:type="dxa"/>
            </w:tcMar>
          </w:tcPr>
          <w:p w14:paraId="46E77E2E" w14:textId="77777777" w:rsidR="00CE6966" w:rsidRDefault="00000000">
            <w:r>
              <w:rPr>
                <w:sz w:val="22"/>
                <w:szCs w:val="22"/>
              </w:rPr>
              <w:t>0</w:t>
            </w:r>
          </w:p>
        </w:tc>
        <w:tc>
          <w:tcPr>
            <w:tcW w:w="1200" w:type="dxa"/>
            <w:tcMar>
              <w:top w:w="80" w:type="dxa"/>
              <w:left w:w="120" w:type="dxa"/>
              <w:bottom w:w="80" w:type="dxa"/>
              <w:right w:w="120" w:type="dxa"/>
            </w:tcMar>
          </w:tcPr>
          <w:p w14:paraId="39E0988F" w14:textId="77777777" w:rsidR="00CE6966" w:rsidRDefault="00000000">
            <w:r>
              <w:rPr>
                <w:sz w:val="22"/>
                <w:szCs w:val="22"/>
              </w:rPr>
              <w:t>1</w:t>
            </w:r>
          </w:p>
        </w:tc>
      </w:tr>
      <w:tr w:rsidR="00E55EA3" w14:paraId="085CCAAF" w14:textId="77777777">
        <w:tc>
          <w:tcPr>
            <w:tcW w:w="3000" w:type="dxa"/>
            <w:tcMar>
              <w:top w:w="80" w:type="dxa"/>
              <w:left w:w="120" w:type="dxa"/>
              <w:bottom w:w="80" w:type="dxa"/>
              <w:right w:w="120" w:type="dxa"/>
            </w:tcMar>
          </w:tcPr>
          <w:p w14:paraId="360EA1B0" w14:textId="77777777" w:rsidR="00CE6966" w:rsidRDefault="00000000">
            <w:r>
              <w:rPr>
                <w:sz w:val="22"/>
                <w:szCs w:val="22"/>
              </w:rPr>
              <w:t>Cyclist Involved</w:t>
            </w:r>
          </w:p>
        </w:tc>
        <w:tc>
          <w:tcPr>
            <w:tcW w:w="1800" w:type="dxa"/>
            <w:tcMar>
              <w:top w:w="80" w:type="dxa"/>
              <w:left w:w="120" w:type="dxa"/>
              <w:bottom w:w="80" w:type="dxa"/>
              <w:right w:w="120" w:type="dxa"/>
            </w:tcMar>
          </w:tcPr>
          <w:p w14:paraId="6A5D9D00" w14:textId="77777777" w:rsidR="00CE6966" w:rsidRDefault="00000000">
            <w:r>
              <w:rPr>
                <w:sz w:val="22"/>
                <w:szCs w:val="22"/>
              </w:rPr>
              <w:t>0.018</w:t>
            </w:r>
          </w:p>
        </w:tc>
        <w:tc>
          <w:tcPr>
            <w:tcW w:w="1800" w:type="dxa"/>
            <w:tcMar>
              <w:top w:w="80" w:type="dxa"/>
              <w:left w:w="120" w:type="dxa"/>
              <w:bottom w:w="80" w:type="dxa"/>
              <w:right w:w="120" w:type="dxa"/>
            </w:tcMar>
          </w:tcPr>
          <w:p w14:paraId="245CEE74" w14:textId="77777777" w:rsidR="00CE6966" w:rsidRDefault="00000000">
            <w:r>
              <w:rPr>
                <w:sz w:val="22"/>
                <w:szCs w:val="22"/>
              </w:rPr>
              <w:t>0.132</w:t>
            </w:r>
          </w:p>
        </w:tc>
        <w:tc>
          <w:tcPr>
            <w:tcW w:w="1560" w:type="dxa"/>
            <w:tcMar>
              <w:top w:w="80" w:type="dxa"/>
              <w:left w:w="120" w:type="dxa"/>
              <w:bottom w:w="80" w:type="dxa"/>
              <w:right w:w="120" w:type="dxa"/>
            </w:tcMar>
          </w:tcPr>
          <w:p w14:paraId="1C34AFBC" w14:textId="77777777" w:rsidR="00CE6966" w:rsidRDefault="00000000">
            <w:r>
              <w:rPr>
                <w:sz w:val="22"/>
                <w:szCs w:val="22"/>
              </w:rPr>
              <w:t>0</w:t>
            </w:r>
          </w:p>
        </w:tc>
        <w:tc>
          <w:tcPr>
            <w:tcW w:w="1200" w:type="dxa"/>
            <w:tcMar>
              <w:top w:w="80" w:type="dxa"/>
              <w:left w:w="120" w:type="dxa"/>
              <w:bottom w:w="80" w:type="dxa"/>
              <w:right w:w="120" w:type="dxa"/>
            </w:tcMar>
          </w:tcPr>
          <w:p w14:paraId="2C467FBD" w14:textId="77777777" w:rsidR="00CE6966" w:rsidRDefault="00000000">
            <w:r>
              <w:rPr>
                <w:sz w:val="22"/>
                <w:szCs w:val="22"/>
              </w:rPr>
              <w:t>1</w:t>
            </w:r>
          </w:p>
        </w:tc>
      </w:tr>
    </w:tbl>
    <w:p w14:paraId="2130676C" w14:textId="77777777" w:rsidR="00CE6966" w:rsidRDefault="00000000">
      <w:pPr>
        <w:spacing w:before="120" w:after="200"/>
        <w:jc w:val="center"/>
      </w:pPr>
      <w:r>
        <w:rPr>
          <w:i/>
          <w:iCs/>
          <w:sz w:val="22"/>
          <w:szCs w:val="22"/>
        </w:rPr>
        <w:t>Table 1: Descriptive statistics of key numerical features (n = 677,056)</w:t>
      </w:r>
    </w:p>
    <w:p w14:paraId="58FC5C8B" w14:textId="77777777" w:rsidR="00CE6966" w:rsidRDefault="00000000">
      <w:pPr>
        <w:pStyle w:val="Heading2"/>
      </w:pPr>
      <w:r>
        <w:t>Target Variable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E55EA3" w14:paraId="088E29B1" w14:textId="77777777" w:rsidTr="00265DB4">
        <w:trPr>
          <w:tblHeader/>
        </w:trPr>
        <w:tc>
          <w:tcPr>
            <w:tcW w:w="2400" w:type="dxa"/>
            <w:tcMar>
              <w:top w:w="80" w:type="dxa"/>
              <w:left w:w="120" w:type="dxa"/>
              <w:bottom w:w="80" w:type="dxa"/>
              <w:right w:w="120" w:type="dxa"/>
            </w:tcMar>
          </w:tcPr>
          <w:p w14:paraId="6477372E" w14:textId="77777777" w:rsidR="00CE6966" w:rsidRDefault="00000000">
            <w:r>
              <w:rPr>
                <w:rFonts w:ascii="Arial" w:eastAsia="Arial" w:hAnsi="Arial" w:cs="Arial"/>
                <w:b/>
                <w:bCs/>
                <w:sz w:val="22"/>
                <w:szCs w:val="22"/>
              </w:rPr>
              <w:t>Severity Class</w:t>
            </w:r>
          </w:p>
        </w:tc>
        <w:tc>
          <w:tcPr>
            <w:tcW w:w="2400" w:type="dxa"/>
            <w:tcMar>
              <w:top w:w="80" w:type="dxa"/>
              <w:left w:w="120" w:type="dxa"/>
              <w:bottom w:w="80" w:type="dxa"/>
              <w:right w:w="120" w:type="dxa"/>
            </w:tcMar>
          </w:tcPr>
          <w:p w14:paraId="4C8CD520" w14:textId="77777777" w:rsidR="00CE6966" w:rsidRDefault="00000000">
            <w:r>
              <w:rPr>
                <w:rFonts w:ascii="Arial" w:eastAsia="Arial" w:hAnsi="Arial" w:cs="Arial"/>
                <w:b/>
                <w:bCs/>
                <w:sz w:val="22"/>
                <w:szCs w:val="22"/>
              </w:rPr>
              <w:t>Label</w:t>
            </w:r>
          </w:p>
        </w:tc>
        <w:tc>
          <w:tcPr>
            <w:tcW w:w="2400" w:type="dxa"/>
            <w:tcMar>
              <w:top w:w="80" w:type="dxa"/>
              <w:left w:w="120" w:type="dxa"/>
              <w:bottom w:w="80" w:type="dxa"/>
              <w:right w:w="120" w:type="dxa"/>
            </w:tcMar>
          </w:tcPr>
          <w:p w14:paraId="51D8F84D" w14:textId="77777777" w:rsidR="00CE6966" w:rsidRDefault="00000000">
            <w:r>
              <w:rPr>
                <w:rFonts w:ascii="Arial" w:eastAsia="Arial" w:hAnsi="Arial" w:cs="Arial"/>
                <w:b/>
                <w:bCs/>
                <w:sz w:val="22"/>
                <w:szCs w:val="22"/>
              </w:rPr>
              <w:t>Records</w:t>
            </w:r>
          </w:p>
        </w:tc>
        <w:tc>
          <w:tcPr>
            <w:tcW w:w="2160" w:type="dxa"/>
            <w:tcMar>
              <w:top w:w="80" w:type="dxa"/>
              <w:left w:w="120" w:type="dxa"/>
              <w:bottom w:w="80" w:type="dxa"/>
              <w:right w:w="120" w:type="dxa"/>
            </w:tcMar>
          </w:tcPr>
          <w:p w14:paraId="0BBA8D59" w14:textId="77777777" w:rsidR="00CE6966" w:rsidRDefault="00000000">
            <w:r>
              <w:rPr>
                <w:rFonts w:ascii="Arial" w:eastAsia="Arial" w:hAnsi="Arial" w:cs="Arial"/>
                <w:b/>
                <w:bCs/>
                <w:sz w:val="22"/>
                <w:szCs w:val="22"/>
              </w:rPr>
              <w:t>Percentage</w:t>
            </w:r>
          </w:p>
        </w:tc>
      </w:tr>
      <w:tr w:rsidR="00E55EA3" w14:paraId="0B79245A" w14:textId="77777777">
        <w:tc>
          <w:tcPr>
            <w:tcW w:w="2400" w:type="dxa"/>
            <w:tcMar>
              <w:top w:w="80" w:type="dxa"/>
              <w:left w:w="120" w:type="dxa"/>
              <w:bottom w:w="80" w:type="dxa"/>
              <w:right w:w="120" w:type="dxa"/>
            </w:tcMar>
          </w:tcPr>
          <w:p w14:paraId="75351D99" w14:textId="77777777" w:rsidR="00CE6966" w:rsidRDefault="00000000">
            <w:r>
              <w:rPr>
                <w:sz w:val="22"/>
                <w:szCs w:val="22"/>
              </w:rPr>
              <w:t>0</w:t>
            </w:r>
          </w:p>
        </w:tc>
        <w:tc>
          <w:tcPr>
            <w:tcW w:w="2400" w:type="dxa"/>
            <w:tcMar>
              <w:top w:w="80" w:type="dxa"/>
              <w:left w:w="120" w:type="dxa"/>
              <w:bottom w:w="80" w:type="dxa"/>
              <w:right w:w="120" w:type="dxa"/>
            </w:tcMar>
          </w:tcPr>
          <w:p w14:paraId="11BD761D" w14:textId="77777777" w:rsidR="00CE6966" w:rsidRDefault="00000000">
            <w:r>
              <w:rPr>
                <w:sz w:val="22"/>
                <w:szCs w:val="22"/>
              </w:rPr>
              <w:t>Minor (property damage only)</w:t>
            </w:r>
          </w:p>
        </w:tc>
        <w:tc>
          <w:tcPr>
            <w:tcW w:w="2400" w:type="dxa"/>
            <w:tcMar>
              <w:top w:w="80" w:type="dxa"/>
              <w:left w:w="120" w:type="dxa"/>
              <w:bottom w:w="80" w:type="dxa"/>
              <w:right w:w="120" w:type="dxa"/>
            </w:tcMar>
          </w:tcPr>
          <w:p w14:paraId="2C68F002" w14:textId="77777777" w:rsidR="00CE6966" w:rsidRDefault="00000000">
            <w:r>
              <w:rPr>
                <w:sz w:val="22"/>
                <w:szCs w:val="22"/>
              </w:rPr>
              <w:t>580,492</w:t>
            </w:r>
          </w:p>
        </w:tc>
        <w:tc>
          <w:tcPr>
            <w:tcW w:w="2160" w:type="dxa"/>
            <w:tcMar>
              <w:top w:w="80" w:type="dxa"/>
              <w:left w:w="120" w:type="dxa"/>
              <w:bottom w:w="80" w:type="dxa"/>
              <w:right w:w="120" w:type="dxa"/>
            </w:tcMar>
          </w:tcPr>
          <w:p w14:paraId="50CC3C6A" w14:textId="77777777" w:rsidR="00CE6966" w:rsidRDefault="00000000">
            <w:r>
              <w:rPr>
                <w:sz w:val="22"/>
                <w:szCs w:val="22"/>
              </w:rPr>
              <w:t>85.7%</w:t>
            </w:r>
          </w:p>
        </w:tc>
      </w:tr>
      <w:tr w:rsidR="00E55EA3" w14:paraId="23D86420" w14:textId="77777777">
        <w:tc>
          <w:tcPr>
            <w:tcW w:w="2400" w:type="dxa"/>
            <w:tcMar>
              <w:top w:w="80" w:type="dxa"/>
              <w:left w:w="120" w:type="dxa"/>
              <w:bottom w:w="80" w:type="dxa"/>
              <w:right w:w="120" w:type="dxa"/>
            </w:tcMar>
          </w:tcPr>
          <w:p w14:paraId="375E35E2" w14:textId="77777777" w:rsidR="00CE6966" w:rsidRDefault="00000000">
            <w:r>
              <w:rPr>
                <w:sz w:val="22"/>
                <w:szCs w:val="22"/>
              </w:rPr>
              <w:t>1</w:t>
            </w:r>
          </w:p>
        </w:tc>
        <w:tc>
          <w:tcPr>
            <w:tcW w:w="2400" w:type="dxa"/>
            <w:tcMar>
              <w:top w:w="80" w:type="dxa"/>
              <w:left w:w="120" w:type="dxa"/>
              <w:bottom w:w="80" w:type="dxa"/>
              <w:right w:w="120" w:type="dxa"/>
            </w:tcMar>
          </w:tcPr>
          <w:p w14:paraId="3445DDAB" w14:textId="77777777" w:rsidR="00CE6966" w:rsidRDefault="00000000">
            <w:r>
              <w:rPr>
                <w:sz w:val="22"/>
                <w:szCs w:val="22"/>
              </w:rPr>
              <w:t>Major (one or more injuries)</w:t>
            </w:r>
          </w:p>
        </w:tc>
        <w:tc>
          <w:tcPr>
            <w:tcW w:w="2400" w:type="dxa"/>
            <w:tcMar>
              <w:top w:w="80" w:type="dxa"/>
              <w:left w:w="120" w:type="dxa"/>
              <w:bottom w:w="80" w:type="dxa"/>
              <w:right w:w="120" w:type="dxa"/>
            </w:tcMar>
          </w:tcPr>
          <w:p w14:paraId="7755B64B" w14:textId="77777777" w:rsidR="00CE6966" w:rsidRDefault="00000000">
            <w:r>
              <w:rPr>
                <w:sz w:val="22"/>
                <w:szCs w:val="22"/>
              </w:rPr>
              <w:t>95,928</w:t>
            </w:r>
          </w:p>
        </w:tc>
        <w:tc>
          <w:tcPr>
            <w:tcW w:w="2160" w:type="dxa"/>
            <w:tcMar>
              <w:top w:w="80" w:type="dxa"/>
              <w:left w:w="120" w:type="dxa"/>
              <w:bottom w:w="80" w:type="dxa"/>
              <w:right w:w="120" w:type="dxa"/>
            </w:tcMar>
          </w:tcPr>
          <w:p w14:paraId="2E3F5EE6" w14:textId="77777777" w:rsidR="00CE6966" w:rsidRDefault="00000000">
            <w:r>
              <w:rPr>
                <w:sz w:val="22"/>
                <w:szCs w:val="22"/>
              </w:rPr>
              <w:t>14.2%</w:t>
            </w:r>
          </w:p>
        </w:tc>
      </w:tr>
      <w:tr w:rsidR="00E55EA3" w14:paraId="0E114653" w14:textId="77777777">
        <w:tc>
          <w:tcPr>
            <w:tcW w:w="2400" w:type="dxa"/>
            <w:tcMar>
              <w:top w:w="80" w:type="dxa"/>
              <w:left w:w="120" w:type="dxa"/>
              <w:bottom w:w="80" w:type="dxa"/>
              <w:right w:w="120" w:type="dxa"/>
            </w:tcMar>
          </w:tcPr>
          <w:p w14:paraId="368E2802" w14:textId="77777777" w:rsidR="00CE6966" w:rsidRDefault="00000000">
            <w:r>
              <w:rPr>
                <w:sz w:val="22"/>
                <w:szCs w:val="22"/>
              </w:rPr>
              <w:t>2</w:t>
            </w:r>
          </w:p>
        </w:tc>
        <w:tc>
          <w:tcPr>
            <w:tcW w:w="2400" w:type="dxa"/>
            <w:tcMar>
              <w:top w:w="80" w:type="dxa"/>
              <w:left w:w="120" w:type="dxa"/>
              <w:bottom w:w="80" w:type="dxa"/>
              <w:right w:w="120" w:type="dxa"/>
            </w:tcMar>
          </w:tcPr>
          <w:p w14:paraId="06A1B011" w14:textId="77777777" w:rsidR="00CE6966" w:rsidRDefault="00000000">
            <w:r>
              <w:rPr>
                <w:sz w:val="22"/>
                <w:szCs w:val="22"/>
              </w:rPr>
              <w:t>Fatal (one or more fatalities)</w:t>
            </w:r>
          </w:p>
        </w:tc>
        <w:tc>
          <w:tcPr>
            <w:tcW w:w="2400" w:type="dxa"/>
            <w:tcMar>
              <w:top w:w="80" w:type="dxa"/>
              <w:left w:w="120" w:type="dxa"/>
              <w:bottom w:w="80" w:type="dxa"/>
              <w:right w:w="120" w:type="dxa"/>
            </w:tcMar>
          </w:tcPr>
          <w:p w14:paraId="03EC3FC4" w14:textId="77777777" w:rsidR="00CE6966" w:rsidRDefault="00000000">
            <w:r>
              <w:rPr>
                <w:sz w:val="22"/>
                <w:szCs w:val="22"/>
              </w:rPr>
              <w:t>636</w:t>
            </w:r>
          </w:p>
        </w:tc>
        <w:tc>
          <w:tcPr>
            <w:tcW w:w="2160" w:type="dxa"/>
            <w:tcMar>
              <w:top w:w="80" w:type="dxa"/>
              <w:left w:w="120" w:type="dxa"/>
              <w:bottom w:w="80" w:type="dxa"/>
              <w:right w:w="120" w:type="dxa"/>
            </w:tcMar>
          </w:tcPr>
          <w:p w14:paraId="1956EF8A" w14:textId="77777777" w:rsidR="00CE6966" w:rsidRDefault="00000000">
            <w:r>
              <w:rPr>
                <w:sz w:val="22"/>
                <w:szCs w:val="22"/>
              </w:rPr>
              <w:t>0.1%</w:t>
            </w:r>
          </w:p>
        </w:tc>
      </w:tr>
    </w:tbl>
    <w:p w14:paraId="4EC0FD75" w14:textId="77777777" w:rsidR="00CE6966" w:rsidRDefault="00000000">
      <w:pPr>
        <w:spacing w:before="120" w:after="200"/>
        <w:jc w:val="center"/>
      </w:pPr>
      <w:r>
        <w:rPr>
          <w:i/>
          <w:iCs/>
          <w:sz w:val="22"/>
          <w:szCs w:val="22"/>
        </w:rPr>
        <w:t>Table 2: Target variable distribution showing severe class imbalance</w:t>
      </w:r>
    </w:p>
    <w:p w14:paraId="5CC8475F" w14:textId="77777777" w:rsidR="00CE6966" w:rsidRDefault="00000000">
      <w:pPr>
        <w:pStyle w:val="Heading2"/>
      </w:pPr>
      <w:r>
        <w:t>Data Preprocessing and Constraints</w:t>
      </w:r>
    </w:p>
    <w:p w14:paraId="0A66E780" w14:textId="77777777" w:rsidR="00CE6966" w:rsidRDefault="00000000">
      <w:pPr>
        <w:spacing w:before="80" w:after="80"/>
      </w:pPr>
      <w:r>
        <w:t>The following preprocessing steps were applied in order:</w:t>
      </w:r>
    </w:p>
    <w:p w14:paraId="28CBC0C4" w14:textId="77777777" w:rsidR="00CE6966" w:rsidRDefault="00000000">
      <w:pPr>
        <w:pStyle w:val="ListParagraph"/>
        <w:numPr>
          <w:ilvl w:val="0"/>
          <w:numId w:val="2"/>
        </w:numPr>
        <w:spacing w:before="80" w:after="60"/>
      </w:pPr>
      <w:r>
        <w:t>Date Fix: OCC_DATE was stored as a Unix millisecond timestamp, requiring conversion to Toronto local time (UTC to America/Toronto) before merging with weather.</w:t>
      </w:r>
    </w:p>
    <w:p w14:paraId="2BAED993" w14:textId="77777777" w:rsidR="00CE6966" w:rsidRDefault="00000000">
      <w:pPr>
        <w:pStyle w:val="ListParagraph"/>
        <w:numPr>
          <w:ilvl w:val="0"/>
          <w:numId w:val="2"/>
        </w:numPr>
        <w:spacing w:before="60" w:after="60"/>
      </w:pPr>
      <w:r>
        <w:t>GPS Cleaning: 131,978 records (16.3%) with latitude/longitude = 0.0 were removed as Not Spatially Available.</w:t>
      </w:r>
    </w:p>
    <w:p w14:paraId="6DDDA2FB" w14:textId="77777777" w:rsidR="00CE6966" w:rsidRDefault="00000000">
      <w:pPr>
        <w:pStyle w:val="ListParagraph"/>
        <w:numPr>
          <w:ilvl w:val="0"/>
          <w:numId w:val="2"/>
        </w:numPr>
        <w:spacing w:before="60" w:after="60"/>
      </w:pPr>
      <w:r>
        <w:t xml:space="preserve">Missing Values: FATALITIES </w:t>
      </w:r>
      <w:proofErr w:type="spellStart"/>
      <w:r>
        <w:t>NaN</w:t>
      </w:r>
      <w:proofErr w:type="spellEnd"/>
      <w:r>
        <w:t xml:space="preserve"> filled with 0; involvement flags (PEDESTRIAN, BICYCLE etc.) filled with NO; numeric weather columns filled with column median.</w:t>
      </w:r>
    </w:p>
    <w:p w14:paraId="6AC27B6E" w14:textId="77777777" w:rsidR="00CE6966" w:rsidRDefault="00000000">
      <w:pPr>
        <w:pStyle w:val="ListParagraph"/>
        <w:numPr>
          <w:ilvl w:val="0"/>
          <w:numId w:val="2"/>
        </w:numPr>
        <w:spacing w:before="60" w:after="60"/>
      </w:pPr>
      <w:r>
        <w:lastRenderedPageBreak/>
        <w:t xml:space="preserve">Weather Flags: Wind speed and visibility were unavailable from the Toronto City station. Weather condition flags were derived numerically: </w:t>
      </w:r>
      <w:proofErr w:type="spellStart"/>
      <w:r>
        <w:t>is_rain</w:t>
      </w:r>
      <w:proofErr w:type="spellEnd"/>
      <w:r>
        <w:t xml:space="preserve"> (precipitation &gt; 0.2mm), </w:t>
      </w:r>
      <w:proofErr w:type="spellStart"/>
      <w:r>
        <w:t>is_snow</w:t>
      </w:r>
      <w:proofErr w:type="spellEnd"/>
      <w:r>
        <w:t xml:space="preserve"> (precipitation &gt; 0.2mm and temperature &lt;= 2C), </w:t>
      </w:r>
      <w:proofErr w:type="spellStart"/>
      <w:r>
        <w:t>is_ice</w:t>
      </w:r>
      <w:proofErr w:type="spellEnd"/>
      <w:r>
        <w:t xml:space="preserve"> (temperature &lt;= 0C and precipitation &gt; 0.2mm).</w:t>
      </w:r>
    </w:p>
    <w:p w14:paraId="42061BBA" w14:textId="77777777" w:rsidR="00CE6966" w:rsidRDefault="00000000">
      <w:pPr>
        <w:pStyle w:val="ListParagraph"/>
        <w:numPr>
          <w:ilvl w:val="0"/>
          <w:numId w:val="2"/>
        </w:numPr>
        <w:spacing w:before="60" w:after="160"/>
      </w:pPr>
      <w:r>
        <w:t xml:space="preserve">Encoding: Categorical columns (OCC_DOW, season, </w:t>
      </w:r>
      <w:proofErr w:type="spellStart"/>
      <w:r>
        <w:t>hour_category</w:t>
      </w:r>
      <w:proofErr w:type="spellEnd"/>
      <w:r>
        <w:t>) were one-hot encoded. Neighbourhood (158 unique values) was frequency encoded.</w:t>
      </w:r>
    </w:p>
    <w:p w14:paraId="3FB2FF45" w14:textId="77777777" w:rsidR="00742A85" w:rsidRDefault="00742A85" w:rsidP="00742A85">
      <w:pPr>
        <w:pStyle w:val="ListParagraph"/>
        <w:spacing w:before="60" w:after="160"/>
        <w:ind w:left="720"/>
      </w:pPr>
    </w:p>
    <w:p w14:paraId="7F629691" w14:textId="77777777" w:rsidR="00CE6966" w:rsidRDefault="00000000">
      <w:pPr>
        <w:pStyle w:val="Heading2"/>
      </w:pPr>
      <w:r>
        <w:t>Exploratory Data Analysis</w:t>
      </w:r>
    </w:p>
    <w:p w14:paraId="04373D61" w14:textId="77777777" w:rsidR="00CE6966" w:rsidRDefault="00000000">
      <w:pPr>
        <w:spacing w:before="80" w:after="160"/>
      </w:pPr>
      <w:r>
        <w:t>Eight key visualizations were produced. Key findings from the EDA are summarised below. All plots are available in the GitHub repository.</w:t>
      </w:r>
    </w:p>
    <w:p w14:paraId="563A59B9" w14:textId="77777777" w:rsidR="00CE6966" w:rsidRDefault="00000000">
      <w:pPr>
        <w:pStyle w:val="Heading3"/>
      </w:pPr>
      <w:r>
        <w:t>Finding 1 — Severe Class Imbalance</w:t>
      </w:r>
    </w:p>
    <w:p w14:paraId="179103D9" w14:textId="77777777" w:rsidR="00CE6966" w:rsidRDefault="00000000">
      <w:pPr>
        <w:spacing w:before="60" w:after="120"/>
      </w:pPr>
      <w:r>
        <w:t>The severity class distribution shows extreme imbalance: 85.7% Minor, 14.2% Major, and only 0.1% Fatal. This imbalance means that a naive model predicting Minor for every collision would achieve 85.7% accuracy while completely failing to identify any dangerous outcome. This finding directly motivates the use of SMOTE and the comparative balancing strategy analysis.</w:t>
      </w:r>
    </w:p>
    <w:p w14:paraId="314D560D" w14:textId="77777777" w:rsidR="00CE6966" w:rsidRDefault="00000000">
      <w:pPr>
        <w:pStyle w:val="Heading3"/>
      </w:pPr>
      <w:r>
        <w:t>Finding 2 — Rush Hour Peaks</w:t>
      </w:r>
    </w:p>
    <w:p w14:paraId="7EEB0FBA" w14:textId="77777777" w:rsidR="00CE6966" w:rsidRDefault="00000000">
      <w:pPr>
        <w:spacing w:before="60" w:after="120"/>
      </w:pPr>
      <w:r>
        <w:t>Collision frequency peaks clearly during morning rush hours (7-9 AM) and evening rush hours (4-7 PM) on weekdays, aligning with Toronto's known commuting patterns. Late-night hours (10 PM to 4 AM) show lower total collision counts but a disproportionately higher proportion of fatal and major outcomes, likely attributable to higher speeds, fatigue, and impaired driving.</w:t>
      </w:r>
    </w:p>
    <w:p w14:paraId="1AC75F10" w14:textId="77777777" w:rsidR="00CE6966" w:rsidRDefault="00000000">
      <w:pPr>
        <w:pStyle w:val="Heading3"/>
      </w:pPr>
      <w:r>
        <w:t>Finding 3 — Seasonal Patterns</w:t>
      </w:r>
    </w:p>
    <w:p w14:paraId="6D96B277" w14:textId="77777777" w:rsidR="00CE6966" w:rsidRDefault="00000000">
      <w:pPr>
        <w:spacing w:before="60" w:after="120"/>
      </w:pPr>
      <w:r>
        <w:t>Winter months (December to February) and fall months show elevated collision frequencies, consistent with adverse road conditions including snow, ice, and reduced daylight. The season feature was engineered to capture this pattern systematically.</w:t>
      </w:r>
    </w:p>
    <w:p w14:paraId="49496E46" w14:textId="77777777" w:rsidR="00CE6966" w:rsidRDefault="00000000">
      <w:pPr>
        <w:pStyle w:val="Heading3"/>
      </w:pPr>
      <w:r>
        <w:t>Finding 4 — Adverse Weather Impact</w:t>
      </w:r>
    </w:p>
    <w:p w14:paraId="211854C4" w14:textId="77777777" w:rsidR="00CE6966" w:rsidRDefault="00000000">
      <w:pPr>
        <w:spacing w:before="60" w:after="120"/>
      </w:pPr>
      <w:r>
        <w:t>5.8% of collision-hours had rain (</w:t>
      </w:r>
      <w:proofErr w:type="spellStart"/>
      <w:r>
        <w:t>is_rain</w:t>
      </w:r>
      <w:proofErr w:type="spellEnd"/>
      <w:r>
        <w:t xml:space="preserve"> = 1), 2.0% had snow (</w:t>
      </w:r>
      <w:proofErr w:type="spellStart"/>
      <w:r>
        <w:t>is_snow</w:t>
      </w:r>
      <w:proofErr w:type="spellEnd"/>
      <w:r>
        <w:t xml:space="preserve"> = 1), and 1.2% had icy conditions (</w:t>
      </w:r>
      <w:proofErr w:type="spellStart"/>
      <w:r>
        <w:t>is_ice</w:t>
      </w:r>
      <w:proofErr w:type="spellEnd"/>
      <w:r>
        <w:t xml:space="preserve"> = 1). While </w:t>
      </w:r>
      <w:proofErr w:type="gramStart"/>
      <w:r>
        <w:t>the majority of</w:t>
      </w:r>
      <w:proofErr w:type="gramEnd"/>
      <w:r>
        <w:t xml:space="preserve"> collisions occur under normal weather (due to high exposure), the proportion of major and fatal outcomes is higher under adverse conditions, particularly snow and ice.</w:t>
      </w:r>
    </w:p>
    <w:p w14:paraId="3D7894CE" w14:textId="77777777" w:rsidR="00CE6966" w:rsidRDefault="00000000">
      <w:pPr>
        <w:pStyle w:val="Heading3"/>
      </w:pPr>
      <w:r>
        <w:t>Finding 5 — Pedestrian Involvement</w:t>
      </w:r>
    </w:p>
    <w:p w14:paraId="55F1861D" w14:textId="77777777" w:rsidR="00CE6966" w:rsidRDefault="00000000">
      <w:pPr>
        <w:spacing w:before="60" w:after="200"/>
      </w:pPr>
      <w:r>
        <w:t xml:space="preserve">2.7% of collisions involve pedestrians and 1.8% involve cyclists. Despite being a small proportion, pedestrian-involved collisions show a dramatically higher rate of major and fatal outcomes, making </w:t>
      </w:r>
      <w:proofErr w:type="spellStart"/>
      <w:r>
        <w:t>pedestrian_involved</w:t>
      </w:r>
      <w:proofErr w:type="spellEnd"/>
      <w:r>
        <w:t xml:space="preserve"> one of the most important features in the predictive model as confirmed by SHAP analysis.</w:t>
      </w:r>
    </w:p>
    <w:p w14:paraId="2DB2FA3A" w14:textId="77777777" w:rsidR="00CE6966" w:rsidRDefault="00000000">
      <w:r>
        <w:br/>
      </w:r>
    </w:p>
    <w:p w14:paraId="75072B95" w14:textId="77777777" w:rsidR="0026634F" w:rsidRDefault="0026634F"/>
    <w:p w14:paraId="77B59666" w14:textId="77777777" w:rsidR="0026634F" w:rsidRDefault="0026634F"/>
    <w:p w14:paraId="463647EE" w14:textId="77777777" w:rsidR="00CE6966" w:rsidRDefault="00000000">
      <w:pPr>
        <w:pStyle w:val="Heading1"/>
      </w:pPr>
      <w:r>
        <w:lastRenderedPageBreak/>
        <w:t>Project Approach</w:t>
      </w:r>
    </w:p>
    <w:p w14:paraId="2B724C87" w14:textId="77777777" w:rsidR="00CE6966" w:rsidRDefault="00000000">
      <w:pPr>
        <w:pStyle w:val="Heading2"/>
      </w:pPr>
      <w:r>
        <w:t>Research Methodology</w:t>
      </w:r>
    </w:p>
    <w:p w14:paraId="5AEEB36E" w14:textId="77777777" w:rsidR="00CE6966" w:rsidRDefault="00000000">
      <w:pPr>
        <w:spacing w:before="80" w:after="160"/>
      </w:pPr>
      <w:r>
        <w:t>This research applies a five-phase supervised machine learning methodology. The framework integrates data from two publicly available sources, addresses class imbalance through comparative resampling strategies, trains and compares five classification algorithms, and applies SHAP explainability and DBSCAN spatial clustering to produce results that are both accurate and interpretable.</w:t>
      </w:r>
    </w:p>
    <w:p w14:paraId="12665B61" w14:textId="77777777" w:rsidR="00CE6966" w:rsidRDefault="00000000">
      <w:pPr>
        <w:pStyle w:val="Heading3"/>
      </w:pPr>
      <w:r>
        <w:t>Phase 1 — Data Collection and Preparation</w:t>
      </w:r>
    </w:p>
    <w:p w14:paraId="7BCC5899" w14:textId="77777777" w:rsidR="00CE6966" w:rsidRDefault="00000000">
      <w:pPr>
        <w:spacing w:before="60" w:after="120"/>
      </w:pPr>
      <w:r>
        <w:t>Toronto collision records (809,034 rows) were merged with hourly weather data from the Toronto City automatic weather station using a left join on aligned date-hour keys. The Unix millisecond timestamp in the collision dataset was converted to Toronto local time. The merge achieved a 100% match rate across all collision records.</w:t>
      </w:r>
    </w:p>
    <w:p w14:paraId="696FE6E8" w14:textId="77777777" w:rsidR="00CE6966" w:rsidRDefault="00000000">
      <w:pPr>
        <w:pStyle w:val="Heading3"/>
      </w:pPr>
      <w:r>
        <w:t>Phase 2 — Data Cleaning and Feature Engineering</w:t>
      </w:r>
    </w:p>
    <w:p w14:paraId="04FA3FE8" w14:textId="77777777" w:rsidR="00CE6966" w:rsidRDefault="00000000">
      <w:pPr>
        <w:spacing w:before="60" w:after="120"/>
      </w:pPr>
      <w:r>
        <w:t xml:space="preserve">After cleaning, 677,056 valid records were retained. The target variable (severity) was derived as a three-class variable: Minor (0), Major (1), Fatal (2). Eight new features were engineered including </w:t>
      </w:r>
      <w:proofErr w:type="spellStart"/>
      <w:r>
        <w:t>hour_category</w:t>
      </w:r>
      <w:proofErr w:type="spellEnd"/>
      <w:r>
        <w:t>, season, weather flags, involvement flags, and neighbourhood frequency encoding.</w:t>
      </w:r>
    </w:p>
    <w:p w14:paraId="0F7250CB" w14:textId="77777777" w:rsidR="00CE6966" w:rsidRDefault="00000000">
      <w:pPr>
        <w:pStyle w:val="Heading3"/>
      </w:pPr>
      <w:r>
        <w:t>Phase 3 — Exploratory Data Analysis</w:t>
      </w:r>
    </w:p>
    <w:p w14:paraId="2F92475A" w14:textId="77777777" w:rsidR="00CE6966" w:rsidRDefault="00000000">
      <w:pPr>
        <w:spacing w:before="60" w:after="120"/>
      </w:pPr>
      <w:r>
        <w:t>Eight visualizations were produced to understand distributional patterns across temporal, spatial, and environmental dimensions. Key insights include rush hour peaks, seasonal trends, weather impact on severity proportions, and spatial concentration of fatalities.</w:t>
      </w:r>
    </w:p>
    <w:p w14:paraId="19C805BD" w14:textId="77777777" w:rsidR="00CE6966" w:rsidRDefault="00000000">
      <w:pPr>
        <w:pStyle w:val="Heading3"/>
      </w:pPr>
      <w:r>
        <w:t>Phase 4 — Model Training and Evaluation</w:t>
      </w:r>
    </w:p>
    <w:p w14:paraId="2990E66C" w14:textId="77777777" w:rsidR="00CE6966" w:rsidRDefault="00000000">
      <w:pPr>
        <w:spacing w:before="60" w:after="60"/>
      </w:pPr>
      <w:r>
        <w:t>The dataset was split 70/15/15 into training, validation, and test sets using stratified sampling. SMOTE was applied exclusively to the training set, creating 406,344 synthetic samples for each class (total training size: 1,219,032). Five models were trained and evaluated:</w:t>
      </w:r>
    </w:p>
    <w:p w14:paraId="36E49101" w14:textId="77777777" w:rsidR="00CE6966" w:rsidRDefault="00000000">
      <w:pPr>
        <w:pStyle w:val="ListParagraph"/>
        <w:numPr>
          <w:ilvl w:val="0"/>
          <w:numId w:val="3"/>
        </w:numPr>
        <w:spacing w:before="60" w:after="40"/>
      </w:pPr>
      <w:r>
        <w:t>Logistic Regression (baseline)</w:t>
      </w:r>
    </w:p>
    <w:p w14:paraId="799BB00C" w14:textId="77777777" w:rsidR="00CE6966" w:rsidRDefault="00000000">
      <w:pPr>
        <w:pStyle w:val="ListParagraph"/>
        <w:numPr>
          <w:ilvl w:val="0"/>
          <w:numId w:val="3"/>
        </w:numPr>
        <w:spacing w:before="40" w:after="40"/>
      </w:pPr>
      <w:r>
        <w:t>Random Forest</w:t>
      </w:r>
    </w:p>
    <w:p w14:paraId="64BDB0A5" w14:textId="77777777" w:rsidR="00CE6966" w:rsidRDefault="00000000">
      <w:pPr>
        <w:pStyle w:val="ListParagraph"/>
        <w:numPr>
          <w:ilvl w:val="0"/>
          <w:numId w:val="3"/>
        </w:numPr>
        <w:spacing w:before="40" w:after="40"/>
      </w:pPr>
      <w:proofErr w:type="spellStart"/>
      <w:r>
        <w:t>XGBoost</w:t>
      </w:r>
      <w:proofErr w:type="spellEnd"/>
    </w:p>
    <w:p w14:paraId="5C2EA68C" w14:textId="77777777" w:rsidR="00CE6966" w:rsidRDefault="00000000">
      <w:pPr>
        <w:pStyle w:val="ListParagraph"/>
        <w:numPr>
          <w:ilvl w:val="0"/>
          <w:numId w:val="3"/>
        </w:numPr>
        <w:spacing w:before="40" w:after="40"/>
      </w:pPr>
      <w:r>
        <w:t>Gradient Boosting Machines</w:t>
      </w:r>
    </w:p>
    <w:p w14:paraId="04B82553" w14:textId="77777777" w:rsidR="00CE6966" w:rsidRDefault="00000000">
      <w:pPr>
        <w:pStyle w:val="ListParagraph"/>
        <w:numPr>
          <w:ilvl w:val="0"/>
          <w:numId w:val="3"/>
        </w:numPr>
        <w:spacing w:before="40" w:after="120"/>
      </w:pPr>
      <w:r>
        <w:t>Multi-Layer Perceptron Neural Network</w:t>
      </w:r>
    </w:p>
    <w:p w14:paraId="277C9A2D" w14:textId="77777777" w:rsidR="00CE6966" w:rsidRDefault="00000000">
      <w:pPr>
        <w:spacing w:before="60" w:after="160"/>
      </w:pPr>
      <w:r>
        <w:t xml:space="preserve">Five balancing strategies were additionally compared. Probability threshold analysis, </w:t>
      </w:r>
      <w:proofErr w:type="spellStart"/>
      <w:r>
        <w:t>RandomizedSearchCV</w:t>
      </w:r>
      <w:proofErr w:type="spellEnd"/>
      <w:r>
        <w:t xml:space="preserve"> hyperparameter tuning, and 5-fold stratified cross-validation were applied to strengthen the evaluation.</w:t>
      </w:r>
    </w:p>
    <w:p w14:paraId="72336C96" w14:textId="77777777" w:rsidR="00CE6966" w:rsidRDefault="00000000">
      <w:pPr>
        <w:pStyle w:val="Heading3"/>
      </w:pPr>
      <w:r>
        <w:t>Phase 5 — Explainability and Geospatial Analysis</w:t>
      </w:r>
    </w:p>
    <w:p w14:paraId="39D9B832" w14:textId="77777777" w:rsidR="00CE6966" w:rsidRDefault="00000000">
      <w:pPr>
        <w:spacing w:before="60" w:after="160"/>
      </w:pPr>
      <w:r>
        <w:t>SHAP was applied to the best model (</w:t>
      </w:r>
      <w:proofErr w:type="spellStart"/>
      <w:r>
        <w:t>XGBoost</w:t>
      </w:r>
      <w:proofErr w:type="spellEnd"/>
      <w:r>
        <w:t xml:space="preserve">) on a 2,000-record test sample to produce global feature importance, class-specific </w:t>
      </w:r>
      <w:proofErr w:type="spellStart"/>
      <w:r>
        <w:t>beeswarm</w:t>
      </w:r>
      <w:proofErr w:type="spellEnd"/>
      <w:r>
        <w:t xml:space="preserve"> plots, and per-collision waterfall explanations. DBSCAN clustering (eps = 300 metres, </w:t>
      </w:r>
      <w:proofErr w:type="spellStart"/>
      <w:r>
        <w:t>min_samples</w:t>
      </w:r>
      <w:proofErr w:type="spellEnd"/>
      <w:r>
        <w:t xml:space="preserve"> = 3) was applied to 636 fatal collision coordinates, identifying 36 hotspot zones.</w:t>
      </w:r>
    </w:p>
    <w:p w14:paraId="707C19D2" w14:textId="77777777" w:rsidR="00CE6966" w:rsidRDefault="00000000">
      <w:pPr>
        <w:pStyle w:val="Heading2"/>
      </w:pPr>
      <w:r>
        <w:lastRenderedPageBreak/>
        <w:t>Methodology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6966" w14:paraId="2B1B8B2D" w14:textId="77777777" w:rsidTr="00DD655E">
        <w:tc>
          <w:tcPr>
            <w:tcW w:w="9360" w:type="dxa"/>
            <w:tcBorders>
              <w:top w:val="nil"/>
              <w:left w:val="nil"/>
              <w:bottom w:val="nil"/>
              <w:right w:val="nil"/>
            </w:tcBorders>
            <w:shd w:val="clear" w:color="auto" w:fill="FFFFFF" w:themeFill="background1"/>
            <w:tcMar>
              <w:top w:w="120" w:type="dxa"/>
              <w:left w:w="200" w:type="dxa"/>
              <w:bottom w:w="120" w:type="dxa"/>
              <w:right w:w="200" w:type="dxa"/>
            </w:tcMar>
          </w:tcPr>
          <w:p w14:paraId="63F78E50" w14:textId="4CDD30F5" w:rsidR="00CE6966" w:rsidRDefault="00DD655E" w:rsidP="00DD655E">
            <w:pPr>
              <w:tabs>
                <w:tab w:val="center" w:pos="4480"/>
                <w:tab w:val="right" w:pos="8960"/>
              </w:tabs>
            </w:pPr>
            <w:r>
              <w:rPr>
                <w:rFonts w:ascii="Arial" w:eastAsia="Arial" w:hAnsi="Arial" w:cs="Arial"/>
                <w:b/>
                <w:bCs/>
                <w:sz w:val="26"/>
                <w:szCs w:val="26"/>
              </w:rPr>
              <w:tab/>
              <w:t>FIVE-PHASE PROJECT METHODOLOGY</w:t>
            </w:r>
            <w:r>
              <w:rPr>
                <w:rFonts w:ascii="Arial" w:eastAsia="Arial" w:hAnsi="Arial" w:cs="Arial"/>
                <w:b/>
                <w:bCs/>
                <w:sz w:val="26"/>
                <w:szCs w:val="26"/>
              </w:rPr>
              <w:tab/>
            </w:r>
          </w:p>
        </w:tc>
      </w:tr>
      <w:tr w:rsidR="00CE6966" w14:paraId="383BB513" w14:textId="77777777" w:rsidTr="00DD655E">
        <w:tc>
          <w:tcPr>
            <w:tcW w:w="9360" w:type="dxa"/>
            <w:tcBorders>
              <w:top w:val="nil"/>
              <w:left w:val="none" w:sz="0" w:space="0" w:color="FFFFFF"/>
              <w:bottom w:val="nil"/>
              <w:right w:val="none" w:sz="0" w:space="0" w:color="FFFFFF"/>
            </w:tcBorders>
            <w:tcMar>
              <w:top w:w="40" w:type="dxa"/>
              <w:left w:w="200" w:type="dxa"/>
              <w:bottom w:w="40" w:type="dxa"/>
              <w:right w:w="200" w:type="dxa"/>
            </w:tcMar>
          </w:tcPr>
          <w:p w14:paraId="5AB6F757" w14:textId="77777777" w:rsidR="00CE6966" w:rsidRDefault="00000000">
            <w:pPr>
              <w:jc w:val="center"/>
            </w:pPr>
            <w:r>
              <w:rPr>
                <w:rFonts w:ascii="Arial" w:eastAsia="Arial" w:hAnsi="Arial" w:cs="Arial"/>
                <w:b/>
                <w:bCs/>
                <w:sz w:val="28"/>
                <w:szCs w:val="28"/>
              </w:rPr>
              <w:t>↓</w:t>
            </w:r>
          </w:p>
        </w:tc>
      </w:tr>
      <w:tr w:rsidR="00CE6966" w14:paraId="0EBE9935" w14:textId="77777777" w:rsidTr="00DD655E">
        <w:tc>
          <w:tcPr>
            <w:tcW w:w="9360" w:type="dxa"/>
            <w:tcBorders>
              <w:top w:val="nil"/>
              <w:left w:val="nil"/>
              <w:bottom w:val="nil"/>
              <w:right w:val="nil"/>
            </w:tcBorders>
            <w:shd w:val="clear" w:color="auto" w:fill="FFFFFF" w:themeFill="background1"/>
            <w:tcMar>
              <w:top w:w="100" w:type="dxa"/>
              <w:left w:w="200" w:type="dxa"/>
              <w:bottom w:w="100" w:type="dxa"/>
              <w:right w:w="200" w:type="dxa"/>
            </w:tcMar>
          </w:tcPr>
          <w:p w14:paraId="659E6607" w14:textId="77777777" w:rsidR="00CE6966" w:rsidRDefault="00000000">
            <w:r>
              <w:rPr>
                <w:rFonts w:ascii="Arial" w:eastAsia="Arial" w:hAnsi="Arial" w:cs="Arial"/>
                <w:b/>
                <w:bCs/>
              </w:rPr>
              <w:t>Phase 1 — Data Collection &amp; Preparation</w:t>
            </w:r>
          </w:p>
          <w:p w14:paraId="08BD095E" w14:textId="77777777" w:rsidR="00CE6966" w:rsidRPr="00151743" w:rsidRDefault="00000000">
            <w:r w:rsidRPr="00151743">
              <w:rPr>
                <w:sz w:val="22"/>
                <w:szCs w:val="22"/>
              </w:rPr>
              <w:t xml:space="preserve">Toronto Collision CSV (809,034 </w:t>
            </w:r>
            <w:proofErr w:type="gramStart"/>
            <w:r w:rsidRPr="00151743">
              <w:rPr>
                <w:sz w:val="22"/>
                <w:szCs w:val="22"/>
              </w:rPr>
              <w:t>rows)  +</w:t>
            </w:r>
            <w:proofErr w:type="gramEnd"/>
            <w:r w:rsidRPr="00151743">
              <w:rPr>
                <w:sz w:val="22"/>
                <w:szCs w:val="22"/>
              </w:rPr>
              <w:t xml:space="preserve">  Canada Climate Data (108,096 hourly rows)</w:t>
            </w:r>
          </w:p>
          <w:p w14:paraId="571D0110" w14:textId="77777777" w:rsidR="00CE6966" w:rsidRDefault="00000000">
            <w:r w:rsidRPr="00151743">
              <w:rPr>
                <w:sz w:val="22"/>
                <w:szCs w:val="22"/>
              </w:rPr>
              <w:t xml:space="preserve">Fix Unix </w:t>
            </w:r>
            <w:proofErr w:type="gramStart"/>
            <w:r w:rsidRPr="00151743">
              <w:rPr>
                <w:sz w:val="22"/>
                <w:szCs w:val="22"/>
              </w:rPr>
              <w:t>timestamp  |</w:t>
            </w:r>
            <w:proofErr w:type="gramEnd"/>
            <w:r w:rsidRPr="00151743">
              <w:rPr>
                <w:sz w:val="22"/>
                <w:szCs w:val="22"/>
              </w:rPr>
              <w:t xml:space="preserve">  Merge on </w:t>
            </w:r>
            <w:proofErr w:type="spellStart"/>
            <w:r w:rsidRPr="00151743">
              <w:rPr>
                <w:sz w:val="22"/>
                <w:szCs w:val="22"/>
              </w:rPr>
              <w:t>date+</w:t>
            </w:r>
            <w:proofErr w:type="gramStart"/>
            <w:r w:rsidRPr="00151743">
              <w:rPr>
                <w:sz w:val="22"/>
                <w:szCs w:val="22"/>
              </w:rPr>
              <w:t>hour</w:t>
            </w:r>
            <w:proofErr w:type="spellEnd"/>
            <w:r w:rsidRPr="00151743">
              <w:rPr>
                <w:sz w:val="22"/>
                <w:szCs w:val="22"/>
              </w:rPr>
              <w:t xml:space="preserve">  |</w:t>
            </w:r>
            <w:proofErr w:type="gramEnd"/>
            <w:r w:rsidRPr="00151743">
              <w:rPr>
                <w:sz w:val="22"/>
                <w:szCs w:val="22"/>
              </w:rPr>
              <w:t xml:space="preserve">  Fix GPS coordinates</w:t>
            </w:r>
          </w:p>
        </w:tc>
      </w:tr>
      <w:tr w:rsidR="00CE6966" w14:paraId="7616D005" w14:textId="77777777" w:rsidTr="00DD655E">
        <w:tc>
          <w:tcPr>
            <w:tcW w:w="9360" w:type="dxa"/>
            <w:tcBorders>
              <w:top w:val="nil"/>
              <w:left w:val="none" w:sz="0" w:space="0" w:color="FFFFFF"/>
              <w:bottom w:val="nil"/>
              <w:right w:val="none" w:sz="0" w:space="0" w:color="FFFFFF"/>
            </w:tcBorders>
            <w:tcMar>
              <w:top w:w="40" w:type="dxa"/>
              <w:left w:w="200" w:type="dxa"/>
              <w:bottom w:w="40" w:type="dxa"/>
              <w:right w:w="200" w:type="dxa"/>
            </w:tcMar>
          </w:tcPr>
          <w:p w14:paraId="41084A4A" w14:textId="77777777" w:rsidR="00CE6966" w:rsidRDefault="00000000">
            <w:pPr>
              <w:jc w:val="center"/>
            </w:pPr>
            <w:r>
              <w:rPr>
                <w:rFonts w:ascii="Arial" w:eastAsia="Arial" w:hAnsi="Arial" w:cs="Arial"/>
                <w:b/>
                <w:bCs/>
                <w:sz w:val="28"/>
                <w:szCs w:val="28"/>
              </w:rPr>
              <w:t>↓</w:t>
            </w:r>
          </w:p>
        </w:tc>
      </w:tr>
      <w:tr w:rsidR="00CE6966" w14:paraId="314D513B" w14:textId="77777777" w:rsidTr="00DD655E">
        <w:tc>
          <w:tcPr>
            <w:tcW w:w="9360" w:type="dxa"/>
            <w:tcBorders>
              <w:top w:val="nil"/>
              <w:left w:val="nil"/>
              <w:bottom w:val="nil"/>
              <w:right w:val="nil"/>
            </w:tcBorders>
            <w:shd w:val="clear" w:color="auto" w:fill="FFFFFF" w:themeFill="background1"/>
            <w:tcMar>
              <w:top w:w="100" w:type="dxa"/>
              <w:left w:w="200" w:type="dxa"/>
              <w:bottom w:w="100" w:type="dxa"/>
              <w:right w:w="200" w:type="dxa"/>
            </w:tcMar>
          </w:tcPr>
          <w:p w14:paraId="64375988" w14:textId="77777777" w:rsidR="00CE6966" w:rsidRPr="00151743" w:rsidRDefault="00000000">
            <w:r w:rsidRPr="00151743">
              <w:rPr>
                <w:rFonts w:ascii="Arial" w:eastAsia="Arial" w:hAnsi="Arial" w:cs="Arial"/>
                <w:b/>
                <w:bCs/>
              </w:rPr>
              <w:t>Phase 2 — Data Cleaning &amp; Feature Engineering</w:t>
            </w:r>
          </w:p>
          <w:p w14:paraId="3A72B137" w14:textId="77777777" w:rsidR="00CE6966" w:rsidRPr="00151743" w:rsidRDefault="00000000">
            <w:r w:rsidRPr="00151743">
              <w:rPr>
                <w:sz w:val="22"/>
                <w:szCs w:val="22"/>
              </w:rPr>
              <w:t xml:space="preserve">677,056 valid </w:t>
            </w:r>
            <w:proofErr w:type="gramStart"/>
            <w:r w:rsidRPr="00151743">
              <w:rPr>
                <w:sz w:val="22"/>
                <w:szCs w:val="22"/>
              </w:rPr>
              <w:t>records  |</w:t>
            </w:r>
            <w:proofErr w:type="gramEnd"/>
            <w:r w:rsidRPr="00151743">
              <w:rPr>
                <w:sz w:val="22"/>
                <w:szCs w:val="22"/>
              </w:rPr>
              <w:t xml:space="preserve">  Target: Minor / Major / Fatal</w:t>
            </w:r>
          </w:p>
          <w:p w14:paraId="5D0559A7" w14:textId="77777777" w:rsidR="00CE6966" w:rsidRPr="00151743" w:rsidRDefault="00000000">
            <w:r w:rsidRPr="00151743">
              <w:rPr>
                <w:sz w:val="22"/>
                <w:szCs w:val="22"/>
              </w:rPr>
              <w:t xml:space="preserve">New features: season, </w:t>
            </w:r>
            <w:proofErr w:type="spellStart"/>
            <w:r w:rsidRPr="00151743">
              <w:rPr>
                <w:sz w:val="22"/>
                <w:szCs w:val="22"/>
              </w:rPr>
              <w:t>hour_category</w:t>
            </w:r>
            <w:proofErr w:type="spellEnd"/>
            <w:r w:rsidRPr="00151743">
              <w:rPr>
                <w:sz w:val="22"/>
                <w:szCs w:val="22"/>
              </w:rPr>
              <w:t xml:space="preserve">, weather flags, </w:t>
            </w:r>
            <w:proofErr w:type="spellStart"/>
            <w:r w:rsidRPr="00151743">
              <w:rPr>
                <w:sz w:val="22"/>
                <w:szCs w:val="22"/>
              </w:rPr>
              <w:t>pedestrian_involved</w:t>
            </w:r>
            <w:proofErr w:type="spellEnd"/>
            <w:r w:rsidRPr="00151743">
              <w:rPr>
                <w:sz w:val="22"/>
                <w:szCs w:val="22"/>
              </w:rPr>
              <w:t xml:space="preserve">, </w:t>
            </w:r>
            <w:proofErr w:type="spellStart"/>
            <w:r w:rsidRPr="00151743">
              <w:rPr>
                <w:sz w:val="22"/>
                <w:szCs w:val="22"/>
              </w:rPr>
              <w:t>neighbourhood_freq</w:t>
            </w:r>
            <w:proofErr w:type="spellEnd"/>
          </w:p>
        </w:tc>
      </w:tr>
      <w:tr w:rsidR="00CE6966" w14:paraId="63B7957D" w14:textId="77777777" w:rsidTr="00DD655E">
        <w:tc>
          <w:tcPr>
            <w:tcW w:w="9360" w:type="dxa"/>
            <w:tcBorders>
              <w:top w:val="nil"/>
              <w:left w:val="none" w:sz="0" w:space="0" w:color="FFFFFF"/>
              <w:bottom w:val="nil"/>
              <w:right w:val="none" w:sz="0" w:space="0" w:color="FFFFFF"/>
            </w:tcBorders>
            <w:tcMar>
              <w:top w:w="40" w:type="dxa"/>
              <w:left w:w="200" w:type="dxa"/>
              <w:bottom w:w="40" w:type="dxa"/>
              <w:right w:w="200" w:type="dxa"/>
            </w:tcMar>
          </w:tcPr>
          <w:p w14:paraId="7E321E0B" w14:textId="77777777" w:rsidR="00CE6966" w:rsidRDefault="00000000">
            <w:pPr>
              <w:jc w:val="center"/>
            </w:pPr>
            <w:r>
              <w:rPr>
                <w:rFonts w:ascii="Arial" w:eastAsia="Arial" w:hAnsi="Arial" w:cs="Arial"/>
                <w:b/>
                <w:bCs/>
                <w:sz w:val="28"/>
                <w:szCs w:val="28"/>
              </w:rPr>
              <w:t>↓</w:t>
            </w:r>
          </w:p>
        </w:tc>
      </w:tr>
      <w:tr w:rsidR="00CE6966" w14:paraId="03AAEB4C" w14:textId="77777777" w:rsidTr="00DD655E">
        <w:tc>
          <w:tcPr>
            <w:tcW w:w="9360" w:type="dxa"/>
            <w:tcBorders>
              <w:top w:val="nil"/>
              <w:left w:val="nil"/>
              <w:bottom w:val="nil"/>
              <w:right w:val="nil"/>
            </w:tcBorders>
            <w:shd w:val="clear" w:color="auto" w:fill="FFFFFF" w:themeFill="background1"/>
            <w:tcMar>
              <w:top w:w="100" w:type="dxa"/>
              <w:left w:w="200" w:type="dxa"/>
              <w:bottom w:w="100" w:type="dxa"/>
              <w:right w:w="200" w:type="dxa"/>
            </w:tcMar>
          </w:tcPr>
          <w:p w14:paraId="14EEC23E" w14:textId="77777777" w:rsidR="00CE6966" w:rsidRPr="00151743" w:rsidRDefault="00000000">
            <w:r w:rsidRPr="00151743">
              <w:rPr>
                <w:rFonts w:ascii="Arial" w:eastAsia="Arial" w:hAnsi="Arial" w:cs="Arial"/>
                <w:b/>
                <w:bCs/>
              </w:rPr>
              <w:t>Phase 3 — Exploratory Data Analysis</w:t>
            </w:r>
          </w:p>
          <w:p w14:paraId="269E723B" w14:textId="77777777" w:rsidR="00CE6966" w:rsidRPr="00151743" w:rsidRDefault="00000000">
            <w:r w:rsidRPr="00151743">
              <w:rPr>
                <w:sz w:val="22"/>
                <w:szCs w:val="22"/>
              </w:rPr>
              <w:t>8 visualizations: severity distribution, hourly/monthly patterns, weather vs severity,</w:t>
            </w:r>
          </w:p>
          <w:p w14:paraId="279113A2" w14:textId="77777777" w:rsidR="00CE6966" w:rsidRPr="00151743" w:rsidRDefault="00000000">
            <w:r w:rsidRPr="00151743">
              <w:rPr>
                <w:sz w:val="22"/>
                <w:szCs w:val="22"/>
              </w:rPr>
              <w:t xml:space="preserve">correlation heatmap, neighbourhood </w:t>
            </w:r>
            <w:proofErr w:type="spellStart"/>
            <w:r w:rsidRPr="00151743">
              <w:rPr>
                <w:sz w:val="22"/>
                <w:szCs w:val="22"/>
              </w:rPr>
              <w:t>fatals</w:t>
            </w:r>
            <w:proofErr w:type="spellEnd"/>
            <w:r w:rsidRPr="00151743">
              <w:rPr>
                <w:sz w:val="22"/>
                <w:szCs w:val="22"/>
              </w:rPr>
              <w:t>, temperature by severity</w:t>
            </w:r>
          </w:p>
        </w:tc>
      </w:tr>
      <w:tr w:rsidR="00CE6966" w14:paraId="6B9B7F48" w14:textId="77777777" w:rsidTr="00DD655E">
        <w:tc>
          <w:tcPr>
            <w:tcW w:w="9360" w:type="dxa"/>
            <w:tcBorders>
              <w:top w:val="nil"/>
              <w:left w:val="none" w:sz="0" w:space="0" w:color="FFFFFF"/>
              <w:bottom w:val="nil"/>
              <w:right w:val="none" w:sz="0" w:space="0" w:color="FFFFFF"/>
            </w:tcBorders>
            <w:tcMar>
              <w:top w:w="40" w:type="dxa"/>
              <w:left w:w="200" w:type="dxa"/>
              <w:bottom w:w="40" w:type="dxa"/>
              <w:right w:w="200" w:type="dxa"/>
            </w:tcMar>
          </w:tcPr>
          <w:p w14:paraId="4F1173FD" w14:textId="77777777" w:rsidR="00CE6966" w:rsidRPr="00151743" w:rsidRDefault="00000000">
            <w:pPr>
              <w:jc w:val="center"/>
            </w:pPr>
            <w:r w:rsidRPr="00151743">
              <w:rPr>
                <w:rFonts w:ascii="Arial" w:eastAsia="Arial" w:hAnsi="Arial" w:cs="Arial"/>
                <w:b/>
                <w:bCs/>
                <w:sz w:val="28"/>
                <w:szCs w:val="28"/>
              </w:rPr>
              <w:t>↓</w:t>
            </w:r>
          </w:p>
        </w:tc>
      </w:tr>
      <w:tr w:rsidR="00CE6966" w14:paraId="3F4987E2" w14:textId="77777777" w:rsidTr="00DD655E">
        <w:tc>
          <w:tcPr>
            <w:tcW w:w="9360" w:type="dxa"/>
            <w:tcBorders>
              <w:top w:val="nil"/>
              <w:left w:val="nil"/>
              <w:bottom w:val="nil"/>
              <w:right w:val="nil"/>
            </w:tcBorders>
            <w:shd w:val="clear" w:color="auto" w:fill="FFFFFF" w:themeFill="background1"/>
            <w:tcMar>
              <w:top w:w="100" w:type="dxa"/>
              <w:left w:w="200" w:type="dxa"/>
              <w:bottom w:w="100" w:type="dxa"/>
              <w:right w:w="200" w:type="dxa"/>
            </w:tcMar>
          </w:tcPr>
          <w:p w14:paraId="476EED35" w14:textId="77777777" w:rsidR="00CE6966" w:rsidRPr="00151743" w:rsidRDefault="00000000">
            <w:r w:rsidRPr="00151743">
              <w:rPr>
                <w:rFonts w:ascii="Arial" w:eastAsia="Arial" w:hAnsi="Arial" w:cs="Arial"/>
                <w:b/>
                <w:bCs/>
              </w:rPr>
              <w:t>Phase 4 — Model Training &amp; Evaluation</w:t>
            </w:r>
          </w:p>
          <w:p w14:paraId="058EF46E" w14:textId="77777777" w:rsidR="00CE6966" w:rsidRPr="00151743" w:rsidRDefault="00000000">
            <w:r w:rsidRPr="00151743">
              <w:rPr>
                <w:sz w:val="22"/>
                <w:szCs w:val="22"/>
              </w:rPr>
              <w:t xml:space="preserve">5 models: Logistic Regression | Random Forest | </w:t>
            </w:r>
            <w:proofErr w:type="spellStart"/>
            <w:r w:rsidRPr="00151743">
              <w:rPr>
                <w:sz w:val="22"/>
                <w:szCs w:val="22"/>
              </w:rPr>
              <w:t>XGBoost</w:t>
            </w:r>
            <w:proofErr w:type="spellEnd"/>
            <w:r w:rsidRPr="00151743">
              <w:rPr>
                <w:sz w:val="22"/>
                <w:szCs w:val="22"/>
              </w:rPr>
              <w:t xml:space="preserve"> | Gradient Boosting | Neural Network</w:t>
            </w:r>
          </w:p>
          <w:p w14:paraId="5843E232" w14:textId="77777777" w:rsidR="00CE6966" w:rsidRPr="00151743" w:rsidRDefault="00000000">
            <w:r w:rsidRPr="00151743">
              <w:rPr>
                <w:sz w:val="22"/>
                <w:szCs w:val="22"/>
              </w:rPr>
              <w:t>SMOTE | 5-strategy balancing | Threshold tuning | Hyperparameter tuning | 5-fold CV</w:t>
            </w:r>
          </w:p>
        </w:tc>
      </w:tr>
      <w:tr w:rsidR="00CE6966" w14:paraId="1BB994BC" w14:textId="77777777" w:rsidTr="00DD655E">
        <w:tc>
          <w:tcPr>
            <w:tcW w:w="9360" w:type="dxa"/>
            <w:tcBorders>
              <w:top w:val="nil"/>
              <w:left w:val="none" w:sz="0" w:space="0" w:color="FFFFFF"/>
              <w:bottom w:val="nil"/>
              <w:right w:val="none" w:sz="0" w:space="0" w:color="FFFFFF"/>
            </w:tcBorders>
            <w:tcMar>
              <w:top w:w="40" w:type="dxa"/>
              <w:left w:w="200" w:type="dxa"/>
              <w:bottom w:w="40" w:type="dxa"/>
              <w:right w:w="200" w:type="dxa"/>
            </w:tcMar>
          </w:tcPr>
          <w:p w14:paraId="02EEBC47" w14:textId="77777777" w:rsidR="00CE6966" w:rsidRPr="00151743" w:rsidRDefault="00000000">
            <w:pPr>
              <w:jc w:val="center"/>
            </w:pPr>
            <w:r w:rsidRPr="00151743">
              <w:rPr>
                <w:rFonts w:ascii="Arial" w:eastAsia="Arial" w:hAnsi="Arial" w:cs="Arial"/>
                <w:b/>
                <w:bCs/>
                <w:sz w:val="28"/>
                <w:szCs w:val="28"/>
              </w:rPr>
              <w:t>↓</w:t>
            </w:r>
          </w:p>
        </w:tc>
      </w:tr>
      <w:tr w:rsidR="00CE6966" w14:paraId="2F4123E1" w14:textId="77777777" w:rsidTr="00DD655E">
        <w:tc>
          <w:tcPr>
            <w:tcW w:w="9360" w:type="dxa"/>
            <w:tcBorders>
              <w:top w:val="nil"/>
              <w:left w:val="nil"/>
              <w:bottom w:val="nil"/>
              <w:right w:val="nil"/>
            </w:tcBorders>
            <w:shd w:val="clear" w:color="auto" w:fill="FFFFFF" w:themeFill="background1"/>
            <w:tcMar>
              <w:top w:w="100" w:type="dxa"/>
              <w:left w:w="200" w:type="dxa"/>
              <w:bottom w:w="100" w:type="dxa"/>
              <w:right w:w="200" w:type="dxa"/>
            </w:tcMar>
          </w:tcPr>
          <w:p w14:paraId="398BB8D5" w14:textId="77777777" w:rsidR="00CE6966" w:rsidRPr="00151743" w:rsidRDefault="00000000">
            <w:r w:rsidRPr="00151743">
              <w:rPr>
                <w:rFonts w:ascii="Arial" w:eastAsia="Arial" w:hAnsi="Arial" w:cs="Arial"/>
                <w:b/>
                <w:bCs/>
              </w:rPr>
              <w:t>Phase 5 — SHAP Explainability &amp; Geospatial Analysis</w:t>
            </w:r>
          </w:p>
          <w:p w14:paraId="403E8744" w14:textId="77777777" w:rsidR="00CE6966" w:rsidRPr="00151743" w:rsidRDefault="00000000">
            <w:r w:rsidRPr="00151743">
              <w:rPr>
                <w:sz w:val="22"/>
                <w:szCs w:val="22"/>
              </w:rPr>
              <w:t xml:space="preserve">SHAP global + local </w:t>
            </w:r>
            <w:proofErr w:type="gramStart"/>
            <w:r w:rsidRPr="00151743">
              <w:rPr>
                <w:sz w:val="22"/>
                <w:szCs w:val="22"/>
              </w:rPr>
              <w:t>explanations  |</w:t>
            </w:r>
            <w:proofErr w:type="gramEnd"/>
            <w:r w:rsidRPr="00151743">
              <w:rPr>
                <w:sz w:val="22"/>
                <w:szCs w:val="22"/>
              </w:rPr>
              <w:t xml:space="preserve">  Top 10 risk factors</w:t>
            </w:r>
          </w:p>
          <w:p w14:paraId="39D804E9" w14:textId="77777777" w:rsidR="00CE6966" w:rsidRPr="00151743" w:rsidRDefault="00000000">
            <w:r w:rsidRPr="00151743">
              <w:rPr>
                <w:sz w:val="22"/>
                <w:szCs w:val="22"/>
              </w:rPr>
              <w:t xml:space="preserve">Folium </w:t>
            </w:r>
            <w:proofErr w:type="gramStart"/>
            <w:r w:rsidRPr="00151743">
              <w:rPr>
                <w:sz w:val="22"/>
                <w:szCs w:val="22"/>
              </w:rPr>
              <w:t>heatmaps  |</w:t>
            </w:r>
            <w:proofErr w:type="gramEnd"/>
            <w:r w:rsidRPr="00151743">
              <w:rPr>
                <w:sz w:val="22"/>
                <w:szCs w:val="22"/>
              </w:rPr>
              <w:t xml:space="preserve">  DBSCAN clustering (36 hotspot zones)</w:t>
            </w:r>
          </w:p>
        </w:tc>
      </w:tr>
      <w:tr w:rsidR="00CE6966" w14:paraId="319DB24D" w14:textId="77777777" w:rsidTr="00DD655E">
        <w:tc>
          <w:tcPr>
            <w:tcW w:w="9360" w:type="dxa"/>
            <w:tcBorders>
              <w:top w:val="nil"/>
              <w:left w:val="none" w:sz="0" w:space="0" w:color="FFFFFF"/>
              <w:bottom w:val="nil"/>
              <w:right w:val="none" w:sz="0" w:space="0" w:color="FFFFFF"/>
            </w:tcBorders>
            <w:tcMar>
              <w:top w:w="40" w:type="dxa"/>
              <w:left w:w="200" w:type="dxa"/>
              <w:bottom w:w="40" w:type="dxa"/>
              <w:right w:w="200" w:type="dxa"/>
            </w:tcMar>
          </w:tcPr>
          <w:p w14:paraId="710A4248" w14:textId="77777777" w:rsidR="00CE6966" w:rsidRDefault="00000000">
            <w:pPr>
              <w:jc w:val="center"/>
            </w:pPr>
            <w:r>
              <w:rPr>
                <w:rFonts w:ascii="Arial" w:eastAsia="Arial" w:hAnsi="Arial" w:cs="Arial"/>
                <w:b/>
                <w:bCs/>
                <w:sz w:val="28"/>
                <w:szCs w:val="28"/>
              </w:rPr>
              <w:t>↓</w:t>
            </w:r>
          </w:p>
        </w:tc>
      </w:tr>
      <w:tr w:rsidR="00CE6966" w14:paraId="7933444F" w14:textId="77777777" w:rsidTr="00DD655E">
        <w:tc>
          <w:tcPr>
            <w:tcW w:w="9360" w:type="dxa"/>
            <w:tcBorders>
              <w:top w:val="nil"/>
              <w:left w:val="nil"/>
              <w:bottom w:val="nil"/>
              <w:right w:val="nil"/>
            </w:tcBorders>
            <w:shd w:val="clear" w:color="auto" w:fill="FFFFFF" w:themeFill="background1"/>
            <w:tcMar>
              <w:top w:w="100" w:type="dxa"/>
              <w:left w:w="200" w:type="dxa"/>
              <w:bottom w:w="100" w:type="dxa"/>
              <w:right w:w="200" w:type="dxa"/>
            </w:tcMar>
          </w:tcPr>
          <w:p w14:paraId="09CE0E6A" w14:textId="77777777" w:rsidR="00CE6966" w:rsidRDefault="00000000">
            <w:pPr>
              <w:jc w:val="center"/>
            </w:pPr>
            <w:r>
              <w:rPr>
                <w:rFonts w:ascii="Arial" w:eastAsia="Arial" w:hAnsi="Arial" w:cs="Arial"/>
                <w:b/>
                <w:bCs/>
              </w:rPr>
              <w:t>Final Output</w:t>
            </w:r>
          </w:p>
          <w:p w14:paraId="410BB533" w14:textId="77777777" w:rsidR="00CE6966" w:rsidRDefault="00000000">
            <w:pPr>
              <w:jc w:val="center"/>
            </w:pPr>
            <w:r>
              <w:rPr>
                <w:sz w:val="22"/>
                <w:szCs w:val="22"/>
              </w:rPr>
              <w:t xml:space="preserve">Trained </w:t>
            </w:r>
            <w:proofErr w:type="gramStart"/>
            <w:r>
              <w:rPr>
                <w:sz w:val="22"/>
                <w:szCs w:val="22"/>
              </w:rPr>
              <w:t>Model  |</w:t>
            </w:r>
            <w:proofErr w:type="gramEnd"/>
            <w:r>
              <w:rPr>
                <w:sz w:val="22"/>
                <w:szCs w:val="22"/>
              </w:rPr>
              <w:t xml:space="preserve">  SHAP Risk Factor </w:t>
            </w:r>
            <w:proofErr w:type="gramStart"/>
            <w:r>
              <w:rPr>
                <w:sz w:val="22"/>
                <w:szCs w:val="22"/>
              </w:rPr>
              <w:t>Report  |</w:t>
            </w:r>
            <w:proofErr w:type="gramEnd"/>
            <w:r>
              <w:rPr>
                <w:sz w:val="22"/>
                <w:szCs w:val="22"/>
              </w:rPr>
              <w:t xml:space="preserve">  Collision Hotspot </w:t>
            </w:r>
            <w:proofErr w:type="gramStart"/>
            <w:r>
              <w:rPr>
                <w:sz w:val="22"/>
                <w:szCs w:val="22"/>
              </w:rPr>
              <w:t>Maps  |</w:t>
            </w:r>
            <w:proofErr w:type="gramEnd"/>
            <w:r>
              <w:rPr>
                <w:sz w:val="22"/>
                <w:szCs w:val="22"/>
              </w:rPr>
              <w:t xml:space="preserve">  Full Research Report</w:t>
            </w:r>
          </w:p>
        </w:tc>
      </w:tr>
    </w:tbl>
    <w:p w14:paraId="3ED08249" w14:textId="77777777" w:rsidR="00CE6966" w:rsidRDefault="00000000">
      <w:pPr>
        <w:spacing w:before="160" w:after="200"/>
        <w:jc w:val="center"/>
        <w:rPr>
          <w:i/>
          <w:iCs/>
          <w:sz w:val="22"/>
          <w:szCs w:val="22"/>
        </w:rPr>
      </w:pPr>
      <w:r>
        <w:rPr>
          <w:i/>
          <w:iCs/>
          <w:sz w:val="22"/>
          <w:szCs w:val="22"/>
        </w:rPr>
        <w:t>Figure 1: Five-Phase Project Methodology</w:t>
      </w:r>
    </w:p>
    <w:p w14:paraId="4CBD51A5" w14:textId="77777777" w:rsidR="00742A85" w:rsidRDefault="00742A85">
      <w:pPr>
        <w:spacing w:before="160" w:after="200"/>
        <w:jc w:val="center"/>
      </w:pPr>
    </w:p>
    <w:p w14:paraId="60230076" w14:textId="77777777" w:rsidR="00CE6966" w:rsidRDefault="00000000">
      <w:pPr>
        <w:pStyle w:val="Heading2"/>
      </w:pPr>
      <w:r>
        <w:t>Justification of Approach</w:t>
      </w:r>
    </w:p>
    <w:p w14:paraId="39D595D2" w14:textId="77777777" w:rsidR="00CE6966" w:rsidRDefault="00000000">
      <w:pPr>
        <w:spacing w:before="80" w:after="80"/>
      </w:pPr>
      <w:r>
        <w:t xml:space="preserve">Ensemble methods were selected based on consistent evidence in the literature that they outperform traditional statistical approaches for collision severity prediction (Chen &amp; Wang, 2020; Parsa et al., 2020; </w:t>
      </w:r>
      <w:proofErr w:type="spellStart"/>
      <w:r>
        <w:t>Sheykhfard</w:t>
      </w:r>
      <w:proofErr w:type="spellEnd"/>
      <w:r>
        <w:t xml:space="preserve"> et al., 2021). </w:t>
      </w:r>
      <w:proofErr w:type="spellStart"/>
      <w:r>
        <w:t>XGBoost</w:t>
      </w:r>
      <w:proofErr w:type="spellEnd"/>
      <w:r>
        <w:t xml:space="preserve"> was specifically chosen as the primary model due to its demonstrated performance on imbalanced crash datasets (Parsa et al., 2020, AUC = 0.87). Logistic Regression was included as a baseline consistent with Al-Ghamdi (2002).</w:t>
      </w:r>
    </w:p>
    <w:p w14:paraId="51E162CB" w14:textId="77777777" w:rsidR="00CE6966" w:rsidRDefault="00000000">
      <w:pPr>
        <w:spacing w:before="80" w:after="80"/>
      </w:pPr>
      <w:r>
        <w:t xml:space="preserve">SMOTE was selected for class balancing following Parsa et al. (2020), with a comparative analysis of five strategies conducted in response to supervisor feedback. SHAP was selected over </w:t>
      </w:r>
      <w:r>
        <w:lastRenderedPageBreak/>
        <w:t>simpler feature importance methods based on Lundberg et al. (2020), who demonstrated its theoretical consistency and ability to produce both global and local explanations for tree-based models.</w:t>
      </w:r>
    </w:p>
    <w:p w14:paraId="4E97E6DA" w14:textId="77777777" w:rsidR="00CE6966" w:rsidRDefault="00000000">
      <w:pPr>
        <w:spacing w:before="80" w:after="200"/>
      </w:pPr>
      <w:r>
        <w:t>DBSCAN was preferred over K-Means for spatial clustering because it does not require a predefined number of clusters and correctly identifies noise points — isolated fatal collisions that do not form part of any hotspot zone — consistent with Xie and Yan (2008).</w:t>
      </w:r>
    </w:p>
    <w:p w14:paraId="3480229F" w14:textId="77777777" w:rsidR="00CE6966" w:rsidRDefault="00000000">
      <w:pPr>
        <w:pStyle w:val="Heading1"/>
      </w:pPr>
      <w:r>
        <w:t>GitHub Repository</w:t>
      </w:r>
    </w:p>
    <w:p w14:paraId="32BCF70B" w14:textId="77777777" w:rsidR="00CE6966" w:rsidRDefault="00000000">
      <w:pPr>
        <w:spacing w:before="80" w:after="80"/>
      </w:pPr>
      <w:r>
        <w:t xml:space="preserve">All project code, </w:t>
      </w:r>
      <w:proofErr w:type="spellStart"/>
      <w:r>
        <w:t>Jupyter</w:t>
      </w:r>
      <w:proofErr w:type="spellEnd"/>
      <w:r>
        <w:t xml:space="preserve"> notebooks, and output plots are available at the following GitHub repository:</w:t>
      </w:r>
    </w:p>
    <w:p w14:paraId="165E2D33" w14:textId="77777777" w:rsidR="00CE6966" w:rsidRDefault="00000000">
      <w:pPr>
        <w:spacing w:before="80" w:after="80"/>
      </w:pPr>
      <w:r>
        <w:rPr>
          <w:b/>
          <w:bCs/>
        </w:rPr>
        <w:t xml:space="preserve">Repository URL: </w:t>
      </w:r>
      <w:r>
        <w:rPr>
          <w:i/>
          <w:iCs/>
        </w:rPr>
        <w:t>https://github.com/YOUR_USERNAME/toronto-collision-severity-prediction</w:t>
      </w:r>
    </w:p>
    <w:p w14:paraId="35F8CCF4" w14:textId="77777777" w:rsidR="00CE6966" w:rsidRDefault="00000000">
      <w:pPr>
        <w:spacing w:before="80" w:after="80"/>
      </w:pPr>
      <w:r>
        <w:t xml:space="preserve">The repository contains five </w:t>
      </w:r>
      <w:proofErr w:type="spellStart"/>
      <w:r>
        <w:t>Jupyter</w:t>
      </w:r>
      <w:proofErr w:type="spellEnd"/>
      <w:r>
        <w:t xml:space="preserve"> notebooks corresponding to each project phase:</w:t>
      </w:r>
    </w:p>
    <w:p w14:paraId="24DB74CC" w14:textId="77777777" w:rsidR="00CE6966" w:rsidRDefault="00000000">
      <w:pPr>
        <w:pStyle w:val="ListParagraph"/>
        <w:numPr>
          <w:ilvl w:val="0"/>
          <w:numId w:val="2"/>
        </w:numPr>
        <w:spacing w:before="60" w:after="40"/>
      </w:pPr>
      <w:r>
        <w:t>01_Data_Collection_Preparation.ipynb</w:t>
      </w:r>
    </w:p>
    <w:p w14:paraId="121C8CE1" w14:textId="77777777" w:rsidR="00CE6966" w:rsidRDefault="00000000">
      <w:pPr>
        <w:pStyle w:val="ListParagraph"/>
        <w:numPr>
          <w:ilvl w:val="0"/>
          <w:numId w:val="2"/>
        </w:numPr>
        <w:spacing w:before="40" w:after="40"/>
      </w:pPr>
      <w:r>
        <w:t>02_Data_Cleaning_Feature_Engineering.ipynb</w:t>
      </w:r>
    </w:p>
    <w:p w14:paraId="6C555440" w14:textId="77777777" w:rsidR="00CE6966" w:rsidRDefault="00000000">
      <w:pPr>
        <w:pStyle w:val="ListParagraph"/>
        <w:numPr>
          <w:ilvl w:val="0"/>
          <w:numId w:val="2"/>
        </w:numPr>
        <w:spacing w:before="40" w:after="40"/>
      </w:pPr>
      <w:r>
        <w:t>03_Exploratory_Data_Analysis.ipynb</w:t>
      </w:r>
    </w:p>
    <w:p w14:paraId="208E0427" w14:textId="77777777" w:rsidR="00CE6966" w:rsidRDefault="00000000">
      <w:pPr>
        <w:pStyle w:val="ListParagraph"/>
        <w:numPr>
          <w:ilvl w:val="0"/>
          <w:numId w:val="2"/>
        </w:numPr>
        <w:spacing w:before="40" w:after="40"/>
      </w:pPr>
      <w:r>
        <w:t>04_Model_Training_Evaluation.ipynb</w:t>
      </w:r>
    </w:p>
    <w:p w14:paraId="03420B09" w14:textId="77777777" w:rsidR="00CE6966" w:rsidRDefault="00000000">
      <w:pPr>
        <w:pStyle w:val="ListParagraph"/>
        <w:numPr>
          <w:ilvl w:val="0"/>
          <w:numId w:val="2"/>
        </w:numPr>
        <w:spacing w:before="40" w:after="200"/>
      </w:pPr>
      <w:r>
        <w:t>05_SHAP_Explainability_Geospatial.ipynb</w:t>
      </w:r>
    </w:p>
    <w:p w14:paraId="17AE1AF5" w14:textId="77777777" w:rsidR="00CE6966" w:rsidRDefault="00000000">
      <w:r>
        <w:br/>
      </w:r>
    </w:p>
    <w:p w14:paraId="0D4CF5D0" w14:textId="77777777" w:rsidR="00CE6966" w:rsidRDefault="00000000">
      <w:pPr>
        <w:pStyle w:val="Heading1"/>
      </w:pPr>
      <w:r>
        <w:t>References</w:t>
      </w:r>
    </w:p>
    <w:p w14:paraId="5C7ED7A5" w14:textId="77777777" w:rsidR="00CE6966" w:rsidRDefault="00000000">
      <w:pPr>
        <w:spacing w:before="80" w:after="80"/>
        <w:ind w:left="720" w:hanging="720"/>
      </w:pPr>
      <w:r>
        <w:t>Al-Ghamdi, A. S. (2002). Using logistic regression to estimate the influence of accident factors on accident severity. Accident Analysis &amp; Prevention, 34(6), 729–741.</w:t>
      </w:r>
    </w:p>
    <w:p w14:paraId="0923BFCB" w14:textId="77777777" w:rsidR="00CE6966" w:rsidRDefault="00000000">
      <w:pPr>
        <w:spacing w:before="80" w:after="80"/>
        <w:ind w:left="720" w:hanging="720"/>
      </w:pPr>
      <w:r>
        <w:t>Chen, J., &amp; Wang, L. (2020). Predicting traffic accident severity using machine learning: A review of classification approaches. Transportation Research Record, 2674(9), 1–12.</w:t>
      </w:r>
    </w:p>
    <w:p w14:paraId="3B8182F9" w14:textId="77777777" w:rsidR="00CE6966" w:rsidRDefault="00000000">
      <w:pPr>
        <w:spacing w:before="80" w:after="80"/>
        <w:ind w:left="720" w:hanging="720"/>
      </w:pPr>
      <w:r>
        <w:t>City of Toronto. (2024). Motor vehicle collisions involving killed or seriously injured persons. City of Toronto Open Data Portal. https://open.toronto.ca/catalogue/</w:t>
      </w:r>
    </w:p>
    <w:p w14:paraId="728A5515" w14:textId="77777777" w:rsidR="00CE6966" w:rsidRDefault="00000000">
      <w:pPr>
        <w:spacing w:before="80" w:after="80"/>
        <w:ind w:left="720" w:hanging="720"/>
      </w:pPr>
      <w:r>
        <w:t>Environment and Climate Change Canada. (2024). Historical climate data. Government of Canada. https://climate.weather.gc.ca/</w:t>
      </w:r>
    </w:p>
    <w:p w14:paraId="3FEF0389" w14:textId="77777777" w:rsidR="00CE6966" w:rsidRDefault="00000000">
      <w:pPr>
        <w:spacing w:before="80" w:after="80"/>
        <w:ind w:left="720" w:hanging="720"/>
      </w:pPr>
      <w:r>
        <w:t xml:space="preserve">Lundberg, S. M., Erion, G., Chen, H., DeGrave, A., </w:t>
      </w:r>
      <w:proofErr w:type="spellStart"/>
      <w:r>
        <w:t>Prutkin</w:t>
      </w:r>
      <w:proofErr w:type="spellEnd"/>
      <w:r>
        <w:t>, J. M., Nair, B., &amp; Lee, S. I. (2020). From local explanations to global understanding with explainable AI for trees. Nature Machine Intelligence, 2(1), 56–67.</w:t>
      </w:r>
    </w:p>
    <w:p w14:paraId="4F6770D1" w14:textId="77777777" w:rsidR="00CE6966" w:rsidRDefault="00000000">
      <w:pPr>
        <w:spacing w:before="80" w:after="80"/>
        <w:ind w:left="720" w:hanging="720"/>
      </w:pPr>
      <w:r>
        <w:t xml:space="preserve">Parsa, A. B., Movahedi, A., Taghipour, H., </w:t>
      </w:r>
      <w:proofErr w:type="spellStart"/>
      <w:r>
        <w:t>Derrible</w:t>
      </w:r>
      <w:proofErr w:type="spellEnd"/>
      <w:r>
        <w:t xml:space="preserve">, S., &amp; Mohammadian, A. K. (2020). Toward safer highways, application of </w:t>
      </w:r>
      <w:proofErr w:type="spellStart"/>
      <w:r>
        <w:t>XGBoost</w:t>
      </w:r>
      <w:proofErr w:type="spellEnd"/>
      <w:r>
        <w:t xml:space="preserve"> and SHAP for real-time accident detection and feature analysis. Accident Analysis &amp; Prevention, 136, 105405.</w:t>
      </w:r>
    </w:p>
    <w:p w14:paraId="4E5FD7CB" w14:textId="77777777" w:rsidR="00CE6966" w:rsidRDefault="00000000">
      <w:pPr>
        <w:spacing w:before="80" w:after="80"/>
        <w:ind w:left="720" w:hanging="720"/>
      </w:pPr>
      <w:r>
        <w:t xml:space="preserve">Rezapour, M., Molan, A. M., &amp; </w:t>
      </w:r>
      <w:proofErr w:type="spellStart"/>
      <w:r>
        <w:t>Ksaibati</w:t>
      </w:r>
      <w:proofErr w:type="spellEnd"/>
      <w:r>
        <w:t>, K. (2020). Analyzing injury severity of motorcycle at-fault crashes using machine learning techniques, decision tree and logistic regression models. International Journal of Transportation Science and Technology, 9(2), 89–99.</w:t>
      </w:r>
    </w:p>
    <w:p w14:paraId="4DE666BB" w14:textId="77777777" w:rsidR="00CE6966" w:rsidRDefault="00000000">
      <w:pPr>
        <w:spacing w:before="80" w:after="80"/>
        <w:ind w:left="720" w:hanging="720"/>
      </w:pPr>
      <w:r>
        <w:lastRenderedPageBreak/>
        <w:t>Sameen, M. I., &amp; Pradhan, B. (2017). Severity prediction of traffic accidents with recurrent neural networks. Applied Sciences, 7(6), 476.</w:t>
      </w:r>
    </w:p>
    <w:p w14:paraId="1AFFE190" w14:textId="77777777" w:rsidR="00CE6966" w:rsidRDefault="00000000">
      <w:pPr>
        <w:spacing w:before="80" w:after="80"/>
        <w:ind w:left="720" w:hanging="720"/>
      </w:pPr>
      <w:proofErr w:type="spellStart"/>
      <w:r>
        <w:t>Sheykhfard</w:t>
      </w:r>
      <w:proofErr w:type="spellEnd"/>
      <w:r>
        <w:t xml:space="preserve">, A., Haghighi, F., </w:t>
      </w:r>
      <w:proofErr w:type="spellStart"/>
      <w:r>
        <w:t>Nordfjærn</w:t>
      </w:r>
      <w:proofErr w:type="spellEnd"/>
      <w:r>
        <w:t xml:space="preserve">, T., &amp; </w:t>
      </w:r>
      <w:proofErr w:type="spellStart"/>
      <w:r>
        <w:t>Soltaninejad</w:t>
      </w:r>
      <w:proofErr w:type="spellEnd"/>
      <w:r>
        <w:t>, M. (2021). Logistic regression models for rural and urban crashes on two-lane two-way roads: A case study from Iran. IATSS Research, 45(1), 107–114.</w:t>
      </w:r>
    </w:p>
    <w:p w14:paraId="657D0BAE" w14:textId="77777777" w:rsidR="00CE6966" w:rsidRDefault="00000000">
      <w:pPr>
        <w:spacing w:before="80" w:after="80"/>
        <w:ind w:left="720" w:hanging="720"/>
      </w:pPr>
      <w:r>
        <w:t>Xie, Z., &amp; Yan, J. (2008). Kernel density estimation of traffic accidents in a network space. Computers, Environment and Urban Systems, 32(5), 396–406.</w:t>
      </w:r>
    </w:p>
    <w:sectPr w:rsidR="00CE696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8692B" w14:textId="77777777" w:rsidR="00475AB9" w:rsidRDefault="00475AB9" w:rsidP="00AF77E6">
      <w:r>
        <w:separator/>
      </w:r>
    </w:p>
  </w:endnote>
  <w:endnote w:type="continuationSeparator" w:id="0">
    <w:p w14:paraId="515B3BFA" w14:textId="77777777" w:rsidR="00475AB9" w:rsidRDefault="00475AB9" w:rsidP="00AF7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F4385" w14:textId="77777777" w:rsidR="00475AB9" w:rsidRDefault="00475AB9" w:rsidP="00AF77E6">
      <w:r>
        <w:separator/>
      </w:r>
    </w:p>
  </w:footnote>
  <w:footnote w:type="continuationSeparator" w:id="0">
    <w:p w14:paraId="1F81C67A" w14:textId="77777777" w:rsidR="00475AB9" w:rsidRDefault="00475AB9" w:rsidP="00AF77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870A9"/>
    <w:multiLevelType w:val="hybridMultilevel"/>
    <w:tmpl w:val="9E20B4EC"/>
    <w:lvl w:ilvl="0" w:tplc="327620F2">
      <w:start w:val="1"/>
      <w:numFmt w:val="decimal"/>
      <w:lvlText w:val="%1."/>
      <w:lvlJc w:val="left"/>
      <w:pPr>
        <w:ind w:left="720" w:hanging="360"/>
      </w:pPr>
    </w:lvl>
    <w:lvl w:ilvl="1" w:tplc="3DA8B600">
      <w:numFmt w:val="decimal"/>
      <w:lvlText w:val=""/>
      <w:lvlJc w:val="left"/>
    </w:lvl>
    <w:lvl w:ilvl="2" w:tplc="CB6A3CDE">
      <w:numFmt w:val="decimal"/>
      <w:lvlText w:val=""/>
      <w:lvlJc w:val="left"/>
    </w:lvl>
    <w:lvl w:ilvl="3" w:tplc="71AC44CE">
      <w:numFmt w:val="decimal"/>
      <w:lvlText w:val=""/>
      <w:lvlJc w:val="left"/>
    </w:lvl>
    <w:lvl w:ilvl="4" w:tplc="1886181C">
      <w:numFmt w:val="decimal"/>
      <w:lvlText w:val=""/>
      <w:lvlJc w:val="left"/>
    </w:lvl>
    <w:lvl w:ilvl="5" w:tplc="49FCC814">
      <w:numFmt w:val="decimal"/>
      <w:lvlText w:val=""/>
      <w:lvlJc w:val="left"/>
    </w:lvl>
    <w:lvl w:ilvl="6" w:tplc="636226F8">
      <w:numFmt w:val="decimal"/>
      <w:lvlText w:val=""/>
      <w:lvlJc w:val="left"/>
    </w:lvl>
    <w:lvl w:ilvl="7" w:tplc="6EE81E14">
      <w:numFmt w:val="decimal"/>
      <w:lvlText w:val=""/>
      <w:lvlJc w:val="left"/>
    </w:lvl>
    <w:lvl w:ilvl="8" w:tplc="44D8887C">
      <w:numFmt w:val="decimal"/>
      <w:lvlText w:val=""/>
      <w:lvlJc w:val="left"/>
    </w:lvl>
  </w:abstractNum>
  <w:abstractNum w:abstractNumId="1" w15:restartNumberingAfterBreak="0">
    <w:nsid w:val="7439030C"/>
    <w:multiLevelType w:val="hybridMultilevel"/>
    <w:tmpl w:val="00400420"/>
    <w:lvl w:ilvl="0" w:tplc="82AC6354">
      <w:start w:val="1"/>
      <w:numFmt w:val="bullet"/>
      <w:lvlText w:val="•"/>
      <w:lvlJc w:val="left"/>
      <w:pPr>
        <w:ind w:left="720" w:hanging="360"/>
      </w:pPr>
    </w:lvl>
    <w:lvl w:ilvl="1" w:tplc="26DC4F9C">
      <w:numFmt w:val="decimal"/>
      <w:lvlText w:val=""/>
      <w:lvlJc w:val="left"/>
    </w:lvl>
    <w:lvl w:ilvl="2" w:tplc="A3104A3A">
      <w:numFmt w:val="decimal"/>
      <w:lvlText w:val=""/>
      <w:lvlJc w:val="left"/>
    </w:lvl>
    <w:lvl w:ilvl="3" w:tplc="18107F14">
      <w:numFmt w:val="decimal"/>
      <w:lvlText w:val=""/>
      <w:lvlJc w:val="left"/>
    </w:lvl>
    <w:lvl w:ilvl="4" w:tplc="950EBCC8">
      <w:numFmt w:val="decimal"/>
      <w:lvlText w:val=""/>
      <w:lvlJc w:val="left"/>
    </w:lvl>
    <w:lvl w:ilvl="5" w:tplc="E2F2F2D4">
      <w:numFmt w:val="decimal"/>
      <w:lvlText w:val=""/>
      <w:lvlJc w:val="left"/>
    </w:lvl>
    <w:lvl w:ilvl="6" w:tplc="4D2C1156">
      <w:numFmt w:val="decimal"/>
      <w:lvlText w:val=""/>
      <w:lvlJc w:val="left"/>
    </w:lvl>
    <w:lvl w:ilvl="7" w:tplc="8C3EB738">
      <w:numFmt w:val="decimal"/>
      <w:lvlText w:val=""/>
      <w:lvlJc w:val="left"/>
    </w:lvl>
    <w:lvl w:ilvl="8" w:tplc="4CAA709A">
      <w:numFmt w:val="decimal"/>
      <w:lvlText w:val=""/>
      <w:lvlJc w:val="left"/>
    </w:lvl>
  </w:abstractNum>
  <w:abstractNum w:abstractNumId="2" w15:restartNumberingAfterBreak="0">
    <w:nsid w:val="7E7A6875"/>
    <w:multiLevelType w:val="hybridMultilevel"/>
    <w:tmpl w:val="2638B5DC"/>
    <w:lvl w:ilvl="0" w:tplc="375ABEEA">
      <w:start w:val="1"/>
      <w:numFmt w:val="bullet"/>
      <w:lvlText w:val="●"/>
      <w:lvlJc w:val="left"/>
      <w:pPr>
        <w:ind w:left="720" w:hanging="360"/>
      </w:pPr>
    </w:lvl>
    <w:lvl w:ilvl="1" w:tplc="AA2CC8BE">
      <w:start w:val="1"/>
      <w:numFmt w:val="bullet"/>
      <w:lvlText w:val="○"/>
      <w:lvlJc w:val="left"/>
      <w:pPr>
        <w:ind w:left="1440" w:hanging="360"/>
      </w:pPr>
    </w:lvl>
    <w:lvl w:ilvl="2" w:tplc="B97A085E">
      <w:start w:val="1"/>
      <w:numFmt w:val="bullet"/>
      <w:lvlText w:val="■"/>
      <w:lvlJc w:val="left"/>
      <w:pPr>
        <w:ind w:left="2160" w:hanging="360"/>
      </w:pPr>
    </w:lvl>
    <w:lvl w:ilvl="3" w:tplc="790E7958">
      <w:start w:val="1"/>
      <w:numFmt w:val="bullet"/>
      <w:lvlText w:val="●"/>
      <w:lvlJc w:val="left"/>
      <w:pPr>
        <w:ind w:left="2880" w:hanging="360"/>
      </w:pPr>
    </w:lvl>
    <w:lvl w:ilvl="4" w:tplc="ADA2B2A6">
      <w:start w:val="1"/>
      <w:numFmt w:val="bullet"/>
      <w:lvlText w:val="○"/>
      <w:lvlJc w:val="left"/>
      <w:pPr>
        <w:ind w:left="3600" w:hanging="360"/>
      </w:pPr>
    </w:lvl>
    <w:lvl w:ilvl="5" w:tplc="3056D8C6">
      <w:start w:val="1"/>
      <w:numFmt w:val="bullet"/>
      <w:lvlText w:val="■"/>
      <w:lvlJc w:val="left"/>
      <w:pPr>
        <w:ind w:left="4320" w:hanging="360"/>
      </w:pPr>
    </w:lvl>
    <w:lvl w:ilvl="6" w:tplc="CC6AA566">
      <w:start w:val="1"/>
      <w:numFmt w:val="bullet"/>
      <w:lvlText w:val="●"/>
      <w:lvlJc w:val="left"/>
      <w:pPr>
        <w:ind w:left="5040" w:hanging="360"/>
      </w:pPr>
    </w:lvl>
    <w:lvl w:ilvl="7" w:tplc="E5684BF6">
      <w:start w:val="1"/>
      <w:numFmt w:val="bullet"/>
      <w:lvlText w:val="●"/>
      <w:lvlJc w:val="left"/>
      <w:pPr>
        <w:ind w:left="5760" w:hanging="360"/>
      </w:pPr>
    </w:lvl>
    <w:lvl w:ilvl="8" w:tplc="9CF87890">
      <w:start w:val="1"/>
      <w:numFmt w:val="bullet"/>
      <w:lvlText w:val="●"/>
      <w:lvlJc w:val="left"/>
      <w:pPr>
        <w:ind w:left="6480" w:hanging="360"/>
      </w:pPr>
    </w:lvl>
  </w:abstractNum>
  <w:num w:numId="1" w16cid:durableId="910504087">
    <w:abstractNumId w:val="2"/>
    <w:lvlOverride w:ilvl="0">
      <w:startOverride w:val="1"/>
    </w:lvlOverride>
  </w:num>
  <w:num w:numId="2" w16cid:durableId="113139004">
    <w:abstractNumId w:val="0"/>
    <w:lvlOverride w:ilvl="0">
      <w:startOverride w:val="1"/>
    </w:lvlOverride>
  </w:num>
  <w:num w:numId="3" w16cid:durableId="9101641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966"/>
    <w:rsid w:val="00151743"/>
    <w:rsid w:val="00265DB4"/>
    <w:rsid w:val="0026634F"/>
    <w:rsid w:val="00417F71"/>
    <w:rsid w:val="00475AB9"/>
    <w:rsid w:val="005E1B7A"/>
    <w:rsid w:val="00742A85"/>
    <w:rsid w:val="00854E74"/>
    <w:rsid w:val="00AF77E6"/>
    <w:rsid w:val="00B247CD"/>
    <w:rsid w:val="00CE6966"/>
    <w:rsid w:val="00DD655E"/>
    <w:rsid w:val="00E55EA3"/>
    <w:rsid w:val="00F303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FE390"/>
  <w15:docId w15:val="{EA3CF048-12C9-4C20-8ACC-2E36230AD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Arial" w:eastAsia="Arial" w:hAnsi="Arial" w:cs="Arial"/>
      <w:b/>
      <w:bCs/>
      <w:sz w:val="32"/>
      <w:szCs w:val="32"/>
    </w:rPr>
  </w:style>
  <w:style w:type="paragraph" w:styleId="Heading2">
    <w:name w:val="heading 2"/>
    <w:uiPriority w:val="9"/>
    <w:unhideWhenUsed/>
    <w:qFormat/>
    <w:pPr>
      <w:spacing w:before="240" w:after="120"/>
      <w:outlineLvl w:val="1"/>
    </w:pPr>
    <w:rPr>
      <w:rFonts w:ascii="Arial" w:eastAsia="Arial" w:hAnsi="Arial" w:cs="Arial"/>
      <w:b/>
      <w:bCs/>
      <w:sz w:val="26"/>
      <w:szCs w:val="26"/>
    </w:rPr>
  </w:style>
  <w:style w:type="paragraph" w:styleId="Heading3">
    <w:name w:val="heading 3"/>
    <w:uiPriority w:val="9"/>
    <w:unhideWhenUsed/>
    <w:qFormat/>
    <w:pPr>
      <w:spacing w:before="200" w:after="100"/>
      <w:outlineLvl w:val="2"/>
    </w:pPr>
    <w:rPr>
      <w:rFonts w:ascii="Arial" w:eastAsia="Arial" w:hAnsi="Arial" w:cs="Arial"/>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F77E6"/>
    <w:pPr>
      <w:tabs>
        <w:tab w:val="center" w:pos="4680"/>
        <w:tab w:val="right" w:pos="9360"/>
      </w:tabs>
    </w:pPr>
  </w:style>
  <w:style w:type="character" w:customStyle="1" w:styleId="HeaderChar">
    <w:name w:val="Header Char"/>
    <w:basedOn w:val="DefaultParagraphFont"/>
    <w:link w:val="Header"/>
    <w:uiPriority w:val="99"/>
    <w:rsid w:val="00AF77E6"/>
  </w:style>
  <w:style w:type="paragraph" w:styleId="Footer">
    <w:name w:val="footer"/>
    <w:basedOn w:val="Normal"/>
    <w:link w:val="FooterChar"/>
    <w:uiPriority w:val="99"/>
    <w:unhideWhenUsed/>
    <w:rsid w:val="00AF77E6"/>
    <w:pPr>
      <w:tabs>
        <w:tab w:val="center" w:pos="4680"/>
        <w:tab w:val="right" w:pos="9360"/>
      </w:tabs>
    </w:pPr>
  </w:style>
  <w:style w:type="character" w:customStyle="1" w:styleId="FooterChar">
    <w:name w:val="Footer Char"/>
    <w:basedOn w:val="DefaultParagraphFont"/>
    <w:link w:val="Footer"/>
    <w:uiPriority w:val="99"/>
    <w:rsid w:val="00AF77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1905</TotalTime>
  <Pages>10</Pages>
  <Words>2916</Words>
  <Characters>16624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Nishi Patel</cp:lastModifiedBy>
  <cp:revision>6</cp:revision>
  <dcterms:created xsi:type="dcterms:W3CDTF">2026-06-06T20:02:00Z</dcterms:created>
  <dcterms:modified xsi:type="dcterms:W3CDTF">2026-06-18T14:45:00Z</dcterms:modified>
</cp:coreProperties>
</file>