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36" w:beforeAutospacing="0" w:after="72" w:afterAutospacing="0" w:line="216" w:lineRule="atLeast"/>
        <w:ind w:left="0" w:firstLine="0"/>
        <w:rPr>
          <w:rFonts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  <w:shd w:val="clear" w:fill="FFFFFF"/>
        </w:rPr>
        <w:t>Minimum qualifications: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204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  <w:bdr w:val="none" w:color="auto" w:sz="0" w:space="0"/>
          <w:shd w:val="clear" w:fill="FFFFFF"/>
        </w:rPr>
        <w:t> Bachelor's degree in Computer Science, related technical field or equivalent practical experience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204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  <w:bdr w:val="none" w:color="auto" w:sz="0" w:space="0"/>
          <w:shd w:val="clear" w:fill="FFFFFF"/>
        </w:rPr>
        <w:t>Experience with cloud technology, architectures and data analytics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204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  <w:bdr w:val="none" w:color="auto" w:sz="0" w:space="0"/>
          <w:shd w:val="clear" w:fill="FFFFFF"/>
        </w:rPr>
        <w:t>Experience with data warehousing, data lakes, streaming analytics and business intelligence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204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  <w:bdr w:val="none" w:color="auto" w:sz="0" w:space="0"/>
          <w:shd w:val="clear" w:fill="FFFFFF"/>
        </w:rPr>
        <w:t>Customer-facing experience in the enterprise space translating customer business needs into cloud-centric solutions.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" w:beforeAutospacing="0" w:after="72" w:afterAutospacing="0" w:line="216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  <w:shd w:val="clear" w:fill="FFFFFF"/>
        </w:rPr>
        <w:t>Preferred qualifications: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204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  <w:bdr w:val="none" w:color="auto" w:sz="0" w:space="0"/>
          <w:shd w:val="clear" w:fill="FFFFFF"/>
        </w:rPr>
        <w:t>Experience in data engineering, database development, integration, and tooling for data pipelines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204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  <w:bdr w:val="none" w:color="auto" w:sz="0" w:space="0"/>
          <w:shd w:val="clear" w:fill="FFFFFF"/>
        </w:rPr>
        <w:t>Knowledge of open source data management, and database ecosystem best practices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204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  <w:bdr w:val="none" w:color="auto" w:sz="0" w:space="0"/>
          <w:shd w:val="clear" w:fill="FFFFFF"/>
        </w:rPr>
        <w:t>Knowledge of machine learning concepts such as feature engineering, model training, inference, hyper-parameter tuning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204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  <w:bdr w:val="none" w:color="auto" w:sz="0" w:space="0"/>
          <w:shd w:val="clear" w:fill="FFFFFF"/>
        </w:rPr>
        <w:t>Ability to collaborate effectively across organizational boundaries, build relationships, and import and export talent and ideas to achieve a broader organizational goal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204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  <w:bdr w:val="none" w:color="auto" w:sz="0" w:space="0"/>
          <w:shd w:val="clear" w:fill="FFFFFF"/>
        </w:rPr>
        <w:t>Excellent presentation skills, with the ability to deliver a polished and professional business and technical pitch to the C-Suite and Board levels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FE74F"/>
    <w:multiLevelType w:val="multilevel"/>
    <w:tmpl w:val="CACFE7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4D4B497"/>
    <w:multiLevelType w:val="multilevel"/>
    <w:tmpl w:val="04D4B4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2022-03-12T07:26:36Z</dcterms:created>
  <dc:creator>hp</dc:creator>
  <cp:lastModifiedBy>hp</cp:lastModifiedBy>
  <dcterms:modified xsi:type="dcterms:W3CDTF">2022-03-12T07:27:04Z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AE06E9AA8D1B447BA8A6EE694A8ABE14</vt:lpwstr>
  </property>
</Properties>
</file>