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5" w:line="240" w:lineRule="auto"/>
        <w:ind w:left="8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80"/>
          <w:sz w:val="28"/>
          <w:szCs w:val="28"/>
          <w:rtl w:val="0"/>
        </w:rPr>
        <w:t xml:space="preserve">USE CASE SPECIFICATIONS TEMPLATE</w:t>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widowControl w:val="0"/>
        <w:spacing w:before="2" w:line="24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981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1"/>
        <w:gridCol w:w="3782"/>
        <w:gridCol w:w="1531"/>
        <w:gridCol w:w="2246"/>
        <w:tblGridChange w:id="0">
          <w:tblGrid>
            <w:gridCol w:w="2251"/>
            <w:gridCol w:w="3782"/>
            <w:gridCol w:w="1531"/>
            <w:gridCol w:w="2246"/>
          </w:tblGrid>
        </w:tblGridChange>
      </w:tblGrid>
      <w:tr>
        <w:trPr>
          <w:trHeight w:val="260" w:hRule="atLeast"/>
        </w:trPr>
        <w:tc>
          <w:tcPr>
            <w:gridSpan w:val="4"/>
            <w:shd w:fill="d9d9d9" w:val="clear"/>
          </w:tcPr>
          <w:p w:rsidR="00000000" w:rsidDel="00000000" w:rsidP="00000000" w:rsidRDefault="00000000" w:rsidRPr="00000000" w14:paraId="00000004">
            <w:pPr>
              <w:widowControl w:val="0"/>
              <w:spacing w:before="5" w:line="240" w:lineRule="auto"/>
              <w:ind w:left="105"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Use Case Identification and History</w:t>
            </w:r>
          </w:p>
        </w:tc>
      </w:tr>
      <w:tr>
        <w:trPr>
          <w:trHeight w:val="460" w:hRule="atLeast"/>
        </w:trPr>
        <w:tc>
          <w:tcPr>
            <w:shd w:fill="d9d9d9" w:val="clear"/>
          </w:tcPr>
          <w:p w:rsidR="00000000" w:rsidDel="00000000" w:rsidP="00000000" w:rsidRDefault="00000000" w:rsidRPr="00000000" w14:paraId="00000008">
            <w:pPr>
              <w:widowControl w:val="0"/>
              <w:spacing w:before="116"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w:t>
            </w:r>
          </w:p>
        </w:tc>
        <w:tc>
          <w:tcPr>
            <w:gridSpan w:val="3"/>
          </w:tcPr>
          <w:p w:rsidR="00000000" w:rsidDel="00000000" w:rsidP="00000000" w:rsidRDefault="00000000" w:rsidRPr="00000000" w14:paraId="00000009">
            <w:pPr>
              <w:widowControl w:val="0"/>
              <w:spacing w:before="116"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YCS.1</w:t>
            </w:r>
          </w:p>
        </w:tc>
      </w:tr>
      <w:tr>
        <w:trPr>
          <w:trHeight w:val="1020" w:hRule="atLeast"/>
        </w:trPr>
        <w:tc>
          <w:tcPr>
            <w:shd w:fill="d9d9d9" w:val="clear"/>
          </w:tcPr>
          <w:p w:rsidR="00000000" w:rsidDel="00000000" w:rsidP="00000000" w:rsidRDefault="00000000" w:rsidRPr="00000000" w14:paraId="0000000C">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p w:rsidR="00000000" w:rsidDel="00000000" w:rsidP="00000000" w:rsidRDefault="00000000" w:rsidRPr="00000000" w14:paraId="0000000D">
            <w:pPr>
              <w:widowControl w:val="0"/>
              <w:spacing w:before="121" w:line="274" w:lineRule="auto"/>
              <w:ind w:left="105" w:right="3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User Profile</w:t>
            </w:r>
          </w:p>
        </w:tc>
        <w:tc>
          <w:tcPr>
            <w:shd w:fill="d9d9d9" w:val="clear"/>
          </w:tcPr>
          <w:p w:rsidR="00000000" w:rsidDel="00000000" w:rsidP="00000000" w:rsidRDefault="00000000" w:rsidRPr="00000000" w14:paraId="0000000E">
            <w:pPr>
              <w:widowControl w:val="0"/>
              <w:spacing w:before="112" w:line="240" w:lineRule="auto"/>
              <w:ind w:right="101"/>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No:</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trHeight w:val="460" w:hRule="atLeast"/>
        </w:trPr>
        <w:tc>
          <w:tcPr>
            <w:shd w:fill="d9d9d9" w:val="clear"/>
          </w:tcPr>
          <w:p w:rsidR="00000000" w:rsidDel="00000000" w:rsidP="00000000" w:rsidRDefault="00000000" w:rsidRPr="00000000" w14:paraId="00000010">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Objective:</w:t>
            </w:r>
          </w:p>
        </w:tc>
        <w:tc>
          <w:tcPr>
            <w:gridSpan w:val="3"/>
          </w:tcPr>
          <w:p w:rsidR="00000000" w:rsidDel="00000000" w:rsidP="00000000" w:rsidRDefault="00000000" w:rsidRPr="00000000" w14:paraId="00000011">
            <w:pPr>
              <w:widowControl w:val="0"/>
              <w:spacing w:before="112"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a user to create a profile on Yuppie City Simulator</w:t>
            </w:r>
          </w:p>
        </w:tc>
      </w:tr>
      <w:tr>
        <w:trPr>
          <w:trHeight w:val="460" w:hRule="atLeast"/>
        </w:trPr>
        <w:tc>
          <w:tcPr>
            <w:shd w:fill="d9d9d9" w:val="clear"/>
          </w:tcPr>
          <w:p w:rsidR="00000000" w:rsidDel="00000000" w:rsidP="00000000" w:rsidRDefault="00000000" w:rsidRPr="00000000" w14:paraId="00000014">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by:</w:t>
            </w:r>
          </w:p>
        </w:tc>
        <w:tc>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Meandering Armadillos</w:t>
            </w:r>
          </w:p>
        </w:tc>
        <w:tc>
          <w:tcPr>
            <w:shd w:fill="d9d9d9" w:val="clear"/>
          </w:tcPr>
          <w:p w:rsidR="00000000" w:rsidDel="00000000" w:rsidP="00000000" w:rsidRDefault="00000000" w:rsidRPr="00000000" w14:paraId="00000016">
            <w:pPr>
              <w:widowControl w:val="0"/>
              <w:spacing w:before="112" w:line="240" w:lineRule="auto"/>
              <w:ind w:right="1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(date):</w:t>
            </w:r>
          </w:p>
        </w:tc>
        <w:tc>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1/26/19</w:t>
            </w:r>
          </w:p>
        </w:tc>
      </w:tr>
      <w:tr>
        <w:trPr>
          <w:trHeight w:val="460" w:hRule="atLeast"/>
        </w:trPr>
        <w:tc>
          <w:tcPr>
            <w:shd w:fill="d9d9d9" w:val="clear"/>
          </w:tcPr>
          <w:p w:rsidR="00000000" w:rsidDel="00000000" w:rsidP="00000000" w:rsidRDefault="00000000" w:rsidRPr="00000000" w14:paraId="00000018">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 by:</w:t>
            </w:r>
          </w:p>
        </w:tc>
        <w:tc>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Meandering Armadillos</w:t>
            </w:r>
          </w:p>
        </w:tc>
        <w:tc>
          <w:tcPr>
            <w:shd w:fill="d9d9d9" w:val="clear"/>
          </w:tcPr>
          <w:p w:rsidR="00000000" w:rsidDel="00000000" w:rsidP="00000000" w:rsidRDefault="00000000" w:rsidRPr="00000000" w14:paraId="0000001A">
            <w:pPr>
              <w:widowControl w:val="0"/>
              <w:spacing w:before="112" w:line="240" w:lineRule="auto"/>
              <w:ind w:right="1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(date):</w:t>
            </w:r>
          </w:p>
        </w:tc>
        <w:tc>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1/26/19</w:t>
            </w:r>
          </w:p>
        </w:tc>
      </w:tr>
      <w:tr>
        <w:trPr>
          <w:trHeight w:val="460" w:hRule="atLeast"/>
        </w:trPr>
        <w:tc>
          <w:tcPr>
            <w:shd w:fill="d9d9d9" w:val="clear"/>
          </w:tcPr>
          <w:p w:rsidR="00000000" w:rsidDel="00000000" w:rsidP="00000000" w:rsidRDefault="00000000" w:rsidRPr="00000000" w14:paraId="0000001C">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tc>
        <w:tc>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1E">
            <w:pPr>
              <w:widowControl w:val="0"/>
              <w:spacing w:before="112" w:line="240" w:lineRule="auto"/>
              <w:ind w:right="1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(date):</w:t>
            </w:r>
          </w:p>
        </w:tc>
        <w:tc>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20">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User/Actor:</w:t>
            </w:r>
          </w:p>
        </w:tc>
        <w:tc>
          <w:tcPr>
            <w:gridSpan w:val="3"/>
          </w:tcPr>
          <w:p w:rsidR="00000000" w:rsidDel="00000000" w:rsidP="00000000" w:rsidRDefault="00000000" w:rsidRPr="00000000" w14:paraId="00000021">
            <w:pPr>
              <w:widowControl w:val="0"/>
              <w:spacing w:before="112"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w:t>
            </w:r>
          </w:p>
        </w:tc>
      </w:tr>
      <w:tr>
        <w:trPr>
          <w:trHeight w:val="740" w:hRule="atLeast"/>
        </w:trPr>
        <w:tc>
          <w:tcPr>
            <w:shd w:fill="d9d9d9" w:val="clear"/>
          </w:tcPr>
          <w:p w:rsidR="00000000" w:rsidDel="00000000" w:rsidP="00000000" w:rsidRDefault="00000000" w:rsidRPr="00000000" w14:paraId="00000024">
            <w:pPr>
              <w:widowControl w:val="0"/>
              <w:spacing w:before="116" w:line="275" w:lineRule="auto"/>
              <w:ind w:left="49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Owner</w:t>
            </w:r>
          </w:p>
          <w:p w:rsidR="00000000" w:rsidDel="00000000" w:rsidP="00000000" w:rsidRDefault="00000000" w:rsidRPr="00000000" w14:paraId="00000025">
            <w:pPr>
              <w:widowControl w:val="0"/>
              <w:spacing w:line="275" w:lineRule="auto"/>
              <w:ind w:left="145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27">
            <w:pPr>
              <w:widowControl w:val="0"/>
              <w:spacing w:before="121" w:line="274" w:lineRule="auto"/>
              <w:ind w:left="628" w:right="82" w:hanging="27.0000000000000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Details:</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29">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3"/>
          </w:tcPr>
          <w:p w:rsidR="00000000" w:rsidDel="00000000" w:rsidP="00000000" w:rsidRDefault="00000000" w:rsidRPr="00000000" w14:paraId="0000002A">
            <w:pPr>
              <w:widowControl w:val="0"/>
              <w:spacing w:before="112"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trHeight w:val="460" w:hRule="atLeast"/>
        </w:trPr>
        <w:tc>
          <w:tcPr>
            <w:shd w:fill="d9d9d9" w:val="clear"/>
          </w:tcPr>
          <w:p w:rsidR="00000000" w:rsidDel="00000000" w:rsidP="00000000" w:rsidRDefault="00000000" w:rsidRPr="00000000" w14:paraId="0000002D">
            <w:pPr>
              <w:widowControl w:val="0"/>
              <w:spacing w:before="112" w:line="240" w:lineRule="auto"/>
              <w:ind w:right="9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Use:</w:t>
            </w:r>
          </w:p>
        </w:tc>
        <w:tc>
          <w:tcPr>
            <w:gridSpan w:val="3"/>
          </w:tcPr>
          <w:p w:rsidR="00000000" w:rsidDel="00000000" w:rsidP="00000000" w:rsidRDefault="00000000" w:rsidRPr="00000000" w14:paraId="0000002E">
            <w:pPr>
              <w:widowControl w:val="0"/>
              <w:spacing w:before="112"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per user</w:t>
            </w:r>
          </w:p>
        </w:tc>
      </w:tr>
    </w:tbl>
    <w:p w:rsidR="00000000" w:rsidDel="00000000" w:rsidP="00000000" w:rsidRDefault="00000000" w:rsidRPr="00000000" w14:paraId="00000031">
      <w:pPr>
        <w:widowControl w:val="0"/>
        <w:spacing w:before="7" w:line="240"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32">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2"/>
        <w:tblW w:w="9915.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15"/>
        <w:tblGridChange w:id="0">
          <w:tblGrid>
            <w:gridCol w:w="9915"/>
          </w:tblGrid>
        </w:tblGridChange>
      </w:tblGrid>
      <w:tr>
        <w:trPr>
          <w:trHeight w:val="500" w:hRule="atLeast"/>
        </w:trPr>
        <w:tc>
          <w:tcPr>
            <w:shd w:fill="d9d9d9" w:val="clear"/>
          </w:tcPr>
          <w:p w:rsidR="00000000" w:rsidDel="00000000" w:rsidP="00000000" w:rsidRDefault="00000000" w:rsidRPr="00000000" w14:paraId="00000033">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r w:rsidDel="00000000" w:rsidR="00000000" w:rsidRPr="00000000">
              <w:rPr>
                <w:rtl w:val="0"/>
              </w:rPr>
            </w:r>
          </w:p>
        </w:tc>
      </w:tr>
      <w:tr>
        <w:trPr>
          <w:trHeight w:val="460" w:hRule="atLeast"/>
        </w:trPr>
        <w:tc>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yet have a profile.</w:t>
            </w:r>
          </w:p>
        </w:tc>
      </w:tr>
    </w:tbl>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widowControl w:val="0"/>
        <w:spacing w:before="5" w:line="240" w:lineRule="auto"/>
        <w:rPr>
          <w:rFonts w:ascii="Times New Roman" w:cs="Times New Roman" w:eastAsia="Times New Roman" w:hAnsi="Times New Roman"/>
          <w:b w:val="1"/>
          <w:sz w:val="16"/>
          <w:szCs w:val="16"/>
        </w:rPr>
      </w:pPr>
      <w:r w:rsidDel="00000000" w:rsidR="00000000" w:rsidRPr="00000000">
        <w:rPr>
          <w:rtl w:val="0"/>
        </w:rPr>
      </w:r>
    </w:p>
    <w:tbl>
      <w:tblPr>
        <w:tblStyle w:val="Table3"/>
        <w:tblW w:w="9903.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4"/>
        <w:gridCol w:w="3240"/>
        <w:gridCol w:w="5309"/>
        <w:tblGridChange w:id="0">
          <w:tblGrid>
            <w:gridCol w:w="1354"/>
            <w:gridCol w:w="3240"/>
            <w:gridCol w:w="5309"/>
          </w:tblGrid>
        </w:tblGridChange>
      </w:tblGrid>
      <w:tr>
        <w:trPr>
          <w:trHeight w:val="1020" w:hRule="atLeast"/>
        </w:trPr>
        <w:tc>
          <w:tcPr>
            <w:gridSpan w:val="3"/>
            <w:shd w:fill="d9d9d9" w:val="clear"/>
          </w:tcPr>
          <w:p w:rsidR="00000000" w:rsidDel="00000000" w:rsidP="00000000" w:rsidRDefault="00000000" w:rsidRPr="00000000" w14:paraId="00000038">
            <w:pPr>
              <w:widowControl w:val="0"/>
              <w:spacing w:before="119" w:line="240" w:lineRule="auto"/>
              <w:ind w:left="105" w:righ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w:t>
            </w:r>
            <w:r w:rsidDel="00000000" w:rsidR="00000000" w:rsidRPr="00000000">
              <w:rPr>
                <w:rFonts w:ascii="Times New Roman" w:cs="Times New Roman" w:eastAsia="Times New Roman" w:hAnsi="Times New Roman"/>
                <w:color w:val="ff0000"/>
                <w:sz w:val="24"/>
                <w:szCs w:val="24"/>
                <w:rtl w:val="0"/>
              </w:rPr>
              <w:t xml:space="preserve">&lt;The optimal or normal ("good day") flow of events. The basic flow of events should describe the events that walk through a successful scenario. The basic flow should not include “and/if scenarios”&gt;</w:t>
            </w: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3B">
            <w:pPr>
              <w:widowControl w:val="0"/>
              <w:spacing w:before="114" w:line="240" w:lineRule="auto"/>
              <w:ind w:left="44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d9d9d9" w:val="clear"/>
          </w:tcPr>
          <w:p w:rsidR="00000000" w:rsidDel="00000000" w:rsidP="00000000" w:rsidRDefault="00000000" w:rsidRPr="00000000" w14:paraId="0000003C">
            <w:pPr>
              <w:widowControl w:val="0"/>
              <w:spacing w:before="114" w:line="240" w:lineRule="auto"/>
              <w:ind w:right="95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Actions</w:t>
            </w:r>
          </w:p>
        </w:tc>
        <w:tc>
          <w:tcPr>
            <w:shd w:fill="d9d9d9" w:val="clear"/>
          </w:tcPr>
          <w:p w:rsidR="00000000" w:rsidDel="00000000" w:rsidP="00000000" w:rsidRDefault="00000000" w:rsidRPr="00000000" w14:paraId="0000003D">
            <w:pPr>
              <w:widowControl w:val="0"/>
              <w:spacing w:before="114" w:line="240" w:lineRule="auto"/>
              <w:ind w:left="1844" w:right="18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Actions</w:t>
            </w:r>
          </w:p>
        </w:tc>
      </w:tr>
      <w:tr>
        <w:trPr>
          <w:trHeight w:val="740" w:hRule="atLeast"/>
        </w:trPr>
        <w:tc>
          <w:tcPr/>
          <w:p w:rsidR="00000000" w:rsidDel="00000000" w:rsidP="00000000" w:rsidRDefault="00000000" w:rsidRPr="00000000" w14:paraId="0000003E">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3F">
            <w:pPr>
              <w:widowControl w:val="0"/>
              <w:spacing w:before="126" w:line="268" w:lineRule="auto"/>
              <w:ind w:right="6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create account button</w:t>
            </w:r>
          </w:p>
        </w:tc>
        <w:tc>
          <w:tcPr/>
          <w:p w:rsidR="00000000" w:rsidDel="00000000" w:rsidP="00000000" w:rsidRDefault="00000000" w:rsidRPr="00000000" w14:paraId="00000040">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offers inputs for username, email, and password</w:t>
            </w:r>
          </w:p>
        </w:tc>
      </w:tr>
      <w:tr>
        <w:trPr>
          <w:trHeight w:val="540" w:hRule="atLeast"/>
        </w:trPr>
        <w:tc>
          <w:tcPr/>
          <w:p w:rsidR="00000000" w:rsidDel="00000000" w:rsidP="00000000" w:rsidRDefault="00000000" w:rsidRPr="00000000" w14:paraId="00000041">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2">
            <w:pPr>
              <w:widowControl w:val="0"/>
              <w:spacing w:before="112" w:line="240" w:lineRule="auto"/>
              <w:ind w:right="9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account information</w:t>
            </w:r>
          </w:p>
        </w:tc>
        <w:tc>
          <w:tcPr/>
          <w:p w:rsidR="00000000" w:rsidDel="00000000" w:rsidP="00000000" w:rsidRDefault="00000000" w:rsidRPr="00000000" w14:paraId="00000043">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validates unique username and email. </w:t>
            </w:r>
          </w:p>
          <w:p w:rsidR="00000000" w:rsidDel="00000000" w:rsidP="00000000" w:rsidRDefault="00000000" w:rsidRPr="00000000" w14:paraId="00000044">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new profile in database.</w:t>
            </w:r>
          </w:p>
        </w:tc>
      </w:tr>
      <w:tr>
        <w:trPr>
          <w:trHeight w:val="540" w:hRule="atLeast"/>
        </w:trPr>
        <w:tc>
          <w:tcPr/>
          <w:p w:rsidR="00000000" w:rsidDel="00000000" w:rsidP="00000000" w:rsidRDefault="00000000" w:rsidRPr="00000000" w14:paraId="00000045">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46">
            <w:pPr>
              <w:widowControl w:val="0"/>
              <w:spacing w:before="112" w:line="240" w:lineRule="auto"/>
              <w:ind w:right="9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confirms account creation</w:t>
            </w:r>
          </w:p>
        </w:tc>
        <w:tc>
          <w:tcPr/>
          <w:p w:rsidR="00000000" w:rsidDel="00000000" w:rsidP="00000000" w:rsidRDefault="00000000" w:rsidRPr="00000000" w14:paraId="00000047">
            <w:pPr>
              <w:widowControl w:val="0"/>
              <w:spacing w:before="112"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logs in user with new credentials</w:t>
            </w:r>
          </w:p>
        </w:tc>
      </w:tr>
    </w:tbl>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4"/>
        <w:tblW w:w="9471.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3240"/>
        <w:gridCol w:w="5309"/>
        <w:tblGridChange w:id="0">
          <w:tblGrid>
            <w:gridCol w:w="922"/>
            <w:gridCol w:w="3240"/>
            <w:gridCol w:w="5309"/>
          </w:tblGrid>
        </w:tblGridChange>
      </w:tblGrid>
      <w:tr>
        <w:trPr>
          <w:trHeight w:val="280" w:hRule="atLeast"/>
        </w:trPr>
        <w:tc>
          <w:tcPr>
            <w:gridSpan w:val="3"/>
            <w:shd w:fill="d9d9d9" w:val="clear"/>
          </w:tcPr>
          <w:p w:rsidR="00000000" w:rsidDel="00000000" w:rsidP="00000000" w:rsidRDefault="00000000" w:rsidRPr="00000000" w14:paraId="0000004A">
            <w:pPr>
              <w:widowControl w:val="0"/>
              <w:spacing w:before="5" w:line="240" w:lineRule="auto"/>
              <w:ind w:left="105"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Alternate Flow  </w:t>
            </w:r>
            <w:r w:rsidDel="00000000" w:rsidR="00000000" w:rsidRPr="00000000">
              <w:rPr>
                <w:rFonts w:ascii="Times New Roman" w:cs="Times New Roman" w:eastAsia="Times New Roman" w:hAnsi="Times New Roman"/>
                <w:i w:val="1"/>
                <w:color w:val="ff0000"/>
                <w:sz w:val="21"/>
                <w:szCs w:val="21"/>
                <w:rtl w:val="0"/>
              </w:rPr>
              <w:t xml:space="preserve">&lt;may be more than one&gt;</w:t>
            </w:r>
            <w:r w:rsidDel="00000000" w:rsidR="00000000" w:rsidRPr="00000000">
              <w:rPr>
                <w:rtl w:val="0"/>
              </w:rPr>
            </w:r>
          </w:p>
        </w:tc>
      </w:tr>
      <w:tr>
        <w:trPr>
          <w:trHeight w:val="460" w:hRule="atLeast"/>
        </w:trPr>
        <w:tc>
          <w:tcPr>
            <w:shd w:fill="d9d9d9" w:val="clear"/>
          </w:tcPr>
          <w:p w:rsidR="00000000" w:rsidDel="00000000" w:rsidP="00000000" w:rsidRDefault="00000000" w:rsidRPr="00000000" w14:paraId="0000004D">
            <w:pPr>
              <w:widowControl w:val="0"/>
              <w:spacing w:before="112" w:line="240" w:lineRule="auto"/>
              <w:ind w:left="22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shd w:fill="d9d9d9" w:val="clear"/>
          </w:tcPr>
          <w:p w:rsidR="00000000" w:rsidDel="00000000" w:rsidP="00000000" w:rsidRDefault="00000000" w:rsidRPr="00000000" w14:paraId="0000004E">
            <w:pPr>
              <w:widowControl w:val="0"/>
              <w:spacing w:before="112" w:line="240" w:lineRule="auto"/>
              <w:ind w:left="9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Actions</w:t>
            </w:r>
          </w:p>
        </w:tc>
        <w:tc>
          <w:tcPr>
            <w:shd w:fill="d9d9d9" w:val="clear"/>
          </w:tcPr>
          <w:p w:rsidR="00000000" w:rsidDel="00000000" w:rsidP="00000000" w:rsidRDefault="00000000" w:rsidRPr="00000000" w14:paraId="0000004F">
            <w:pPr>
              <w:widowControl w:val="0"/>
              <w:spacing w:before="112" w:line="240" w:lineRule="auto"/>
              <w:ind w:left="1844" w:right="18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Actions</w:t>
            </w:r>
          </w:p>
        </w:tc>
      </w:tr>
      <w:tr>
        <w:trPr>
          <w:trHeight w:val="540" w:hRule="atLeast"/>
        </w:trPr>
        <w:tc>
          <w:tcPr/>
          <w:p w:rsidR="00000000" w:rsidDel="00000000" w:rsidP="00000000" w:rsidRDefault="00000000" w:rsidRPr="00000000" w14:paraId="00000050">
            <w:pPr>
              <w:widowControl w:val="0"/>
              <w:spacing w:before="116"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540" w:hRule="atLeast"/>
        </w:trPr>
        <w:tc>
          <w:tcPr/>
          <w:p w:rsidR="00000000" w:rsidDel="00000000" w:rsidP="00000000" w:rsidRDefault="00000000" w:rsidRPr="00000000" w14:paraId="00000053">
            <w:pPr>
              <w:widowControl w:val="0"/>
              <w:spacing w:before="112" w:line="240" w:lineRule="auto"/>
              <w:ind w:left="1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5"/>
        <w:tblW w:w="9471.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3816"/>
        <w:gridCol w:w="4733"/>
        <w:tblGridChange w:id="0">
          <w:tblGrid>
            <w:gridCol w:w="922"/>
            <w:gridCol w:w="3816"/>
            <w:gridCol w:w="4733"/>
          </w:tblGrid>
        </w:tblGridChange>
      </w:tblGrid>
      <w:tr>
        <w:trPr>
          <w:trHeight w:val="500" w:hRule="atLeast"/>
        </w:trPr>
        <w:tc>
          <w:tcPr>
            <w:gridSpan w:val="3"/>
            <w:shd w:fill="d9d9d9" w:val="clear"/>
          </w:tcPr>
          <w:p w:rsidR="00000000" w:rsidDel="00000000" w:rsidP="00000000" w:rsidRDefault="00000000" w:rsidRPr="00000000" w14:paraId="00000058">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Exception Flow </w:t>
            </w:r>
            <w:r w:rsidDel="00000000" w:rsidR="00000000" w:rsidRPr="00000000">
              <w:rPr>
                <w:rFonts w:ascii="Times New Roman" w:cs="Times New Roman" w:eastAsia="Times New Roman" w:hAnsi="Times New Roman"/>
                <w:i w:val="1"/>
                <w:color w:val="ff0000"/>
                <w:sz w:val="21"/>
                <w:szCs w:val="21"/>
                <w:rtl w:val="0"/>
              </w:rPr>
              <w:t xml:space="preserve">&lt;identify system and data error conditions that could occur for each step in the normal and alternate flow&gt;</w:t>
            </w:r>
            <w:r w:rsidDel="00000000" w:rsidR="00000000" w:rsidRPr="00000000">
              <w:rPr>
                <w:rtl w:val="0"/>
              </w:rPr>
            </w:r>
          </w:p>
        </w:tc>
      </w:tr>
      <w:tr>
        <w:trPr>
          <w:trHeight w:val="460" w:hRule="atLeast"/>
        </w:trPr>
        <w:tc>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60" w:hRule="atLeast"/>
        </w:trPr>
        <w:tc>
          <w:tcPr/>
          <w:p w:rsidR="00000000" w:rsidDel="00000000" w:rsidP="00000000" w:rsidRDefault="00000000" w:rsidRPr="00000000" w14:paraId="0000005E">
            <w:pPr>
              <w:widowControl w:val="0"/>
              <w:spacing w:before="10" w:line="240" w:lineRule="auto"/>
              <w:ind w:left="105"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w:t>
            </w:r>
          </w:p>
        </w:tc>
        <w:tc>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6"/>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63">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Post Conditions</w:t>
            </w:r>
            <w:r w:rsidDel="00000000" w:rsidR="00000000" w:rsidRPr="00000000">
              <w:rPr>
                <w:rtl w:val="0"/>
              </w:rPr>
            </w:r>
          </w:p>
        </w:tc>
      </w:tr>
      <w:tr>
        <w:trPr>
          <w:trHeight w:val="460" w:hRule="atLeast"/>
        </w:trPr>
        <w:tc>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&lt;What is true of the system when the flow of activities finishes?&gt;</w:t>
            </w:r>
          </w:p>
        </w:tc>
      </w:tr>
    </w:tbl>
    <w:p w:rsidR="00000000" w:rsidDel="00000000" w:rsidP="00000000" w:rsidRDefault="00000000" w:rsidRPr="00000000" w14:paraId="00000065">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66">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7"/>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67">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Includes or Extension Points</w:t>
            </w:r>
            <w:r w:rsidDel="00000000" w:rsidR="00000000" w:rsidRPr="00000000">
              <w:rPr>
                <w:rtl w:val="0"/>
              </w:rPr>
            </w:r>
          </w:p>
        </w:tc>
      </w:tr>
      <w:tr>
        <w:trPr>
          <w:trHeight w:val="460" w:hRule="atLeast"/>
        </w:trPr>
        <w:tc>
          <w:tcPr/>
          <w:p w:rsidR="00000000" w:rsidDel="00000000" w:rsidP="00000000" w:rsidRDefault="00000000" w:rsidRPr="00000000" w14:paraId="00000068">
            <w:pPr>
              <w:widowControl w:val="0"/>
              <w:spacing w:before="129" w:line="274.00008" w:lineRule="auto"/>
              <w:ind w:left="832" w:right="24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&lt;Common functionality that appears in multiple use cases can be split out into separate use cases. Provide reference to such of the use cases that are called by the subject use case. &gt;</w:t>
            </w:r>
          </w:p>
        </w:tc>
      </w:tr>
    </w:tbl>
    <w:p w:rsidR="00000000" w:rsidDel="00000000" w:rsidP="00000000" w:rsidRDefault="00000000" w:rsidRPr="00000000" w14:paraId="00000069">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8"/>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6A">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Special Requirements</w:t>
            </w:r>
            <w:r w:rsidDel="00000000" w:rsidR="00000000" w:rsidRPr="00000000">
              <w:rPr>
                <w:rtl w:val="0"/>
              </w:rPr>
            </w:r>
          </w:p>
        </w:tc>
      </w:tr>
      <w:tr>
        <w:trPr>
          <w:trHeight w:val="460" w:hRule="atLeast"/>
        </w:trPr>
        <w:tc>
          <w:tcPr/>
          <w:p w:rsidR="00000000" w:rsidDel="00000000" w:rsidP="00000000" w:rsidRDefault="00000000" w:rsidRPr="00000000" w14:paraId="0000006B">
            <w:pPr>
              <w:widowControl w:val="0"/>
              <w:spacing w:before="129" w:line="274.00008" w:lineRule="auto"/>
              <w:ind w:left="832" w:right="24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&lt;Identify any special non-functional requirements such as lega, performance, etc. that need to be considered during design or implementation. These requirements should only be documented here if they are specific to this use case. IF the requirements span across multiple user cases, document in the appropriate section of the Systems Requirements Specification. &gt;</w:t>
            </w:r>
          </w:p>
        </w:tc>
      </w:tr>
    </w:tbl>
    <w:p w:rsidR="00000000" w:rsidDel="00000000" w:rsidP="00000000" w:rsidRDefault="00000000" w:rsidRPr="00000000" w14:paraId="0000006C">
      <w:pPr>
        <w:widowControl w:val="0"/>
        <w:spacing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D">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9"/>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6E">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Business Rules</w:t>
            </w:r>
            <w:r w:rsidDel="00000000" w:rsidR="00000000" w:rsidRPr="00000000">
              <w:rPr>
                <w:rtl w:val="0"/>
              </w:rPr>
            </w:r>
          </w:p>
        </w:tc>
      </w:tr>
      <w:tr>
        <w:trPr>
          <w:trHeight w:val="460" w:hRule="atLeast"/>
        </w:trPr>
        <w:tc>
          <w:tcPr/>
          <w:p w:rsidR="00000000" w:rsidDel="00000000" w:rsidP="00000000" w:rsidRDefault="00000000" w:rsidRPr="00000000" w14:paraId="0000006F">
            <w:pPr>
              <w:widowControl w:val="0"/>
              <w:spacing w:before="126" w:line="237.00000000000003" w:lineRule="auto"/>
              <w:ind w:left="832" w:right="24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&lt;Identify any business rules or constraints particular to this specific use case. Example of a business rule would be: “When an Account of a subscription has a Credit Card on File, all subscriptions under that account rollover month-to-month.”&gt;</w:t>
            </w:r>
          </w:p>
        </w:tc>
      </w:tr>
    </w:tbl>
    <w:p w:rsidR="00000000" w:rsidDel="00000000" w:rsidP="00000000" w:rsidRDefault="00000000" w:rsidRPr="00000000" w14:paraId="00000070">
      <w:pPr>
        <w:widowControl w:val="0"/>
        <w:spacing w:before="7" w:line="240" w:lineRule="auto"/>
        <w:rPr>
          <w:rFonts w:ascii="Times New Roman" w:cs="Times New Roman" w:eastAsia="Times New Roman" w:hAnsi="Times New Roman"/>
          <w:b w:val="1"/>
          <w:sz w:val="19"/>
          <w:szCs w:val="19"/>
        </w:rPr>
      </w:pPr>
      <w:r w:rsidDel="00000000" w:rsidR="00000000" w:rsidRPr="00000000">
        <w:rPr>
          <w:rtl w:val="0"/>
        </w:rPr>
      </w:r>
    </w:p>
    <w:tbl>
      <w:tblPr>
        <w:tblStyle w:val="Table10"/>
        <w:tblW w:w="9465.0" w:type="dxa"/>
        <w:jc w:val="left"/>
        <w:tblInd w:w="5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5"/>
        <w:tblGridChange w:id="0">
          <w:tblGrid>
            <w:gridCol w:w="9465"/>
          </w:tblGrid>
        </w:tblGridChange>
      </w:tblGrid>
      <w:tr>
        <w:trPr>
          <w:trHeight w:val="500" w:hRule="atLeast"/>
        </w:trPr>
        <w:tc>
          <w:tcPr>
            <w:shd w:fill="d9d9d9" w:val="clear"/>
          </w:tcPr>
          <w:p w:rsidR="00000000" w:rsidDel="00000000" w:rsidP="00000000" w:rsidRDefault="00000000" w:rsidRPr="00000000" w14:paraId="00000071">
            <w:pPr>
              <w:widowControl w:val="0"/>
              <w:spacing w:before="5" w:line="252.00000000000003" w:lineRule="auto"/>
              <w:ind w:left="105" w:right="188" w:firstLine="0"/>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b w:val="1"/>
                <w:sz w:val="21"/>
                <w:szCs w:val="21"/>
                <w:rtl w:val="0"/>
              </w:rPr>
              <w:t xml:space="preserve">Other Notes (Assumptions, Issues)</w:t>
            </w:r>
            <w:r w:rsidDel="00000000" w:rsidR="00000000" w:rsidRPr="00000000">
              <w:rPr>
                <w:rtl w:val="0"/>
              </w:rPr>
            </w:r>
          </w:p>
        </w:tc>
      </w:tr>
      <w:tr>
        <w:trPr>
          <w:trHeight w:val="460" w:hRule="atLeast"/>
        </w:trPr>
        <w:tc>
          <w:tcPr/>
          <w:p w:rsidR="00000000" w:rsidDel="00000000" w:rsidP="00000000" w:rsidRDefault="00000000" w:rsidRPr="00000000" w14:paraId="00000072">
            <w:pPr>
              <w:widowControl w:val="0"/>
              <w:spacing w:before="133" w:line="268.00008" w:lineRule="auto"/>
              <w:ind w:left="112" w:right="5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Any special considerations that need to be kept in mind for this use case only; identify the type of item with a tag like</w:t>
            </w:r>
          </w:p>
          <w:p w:rsidR="00000000" w:rsidDel="00000000" w:rsidP="00000000" w:rsidRDefault="00000000" w:rsidRPr="00000000" w14:paraId="00000073">
            <w:pPr>
              <w:widowControl w:val="0"/>
              <w:numPr>
                <w:ilvl w:val="0"/>
                <w:numId w:val="1"/>
              </w:numPr>
              <w:spacing w:after="0" w:afterAutospacing="0" w:before="122" w:line="240" w:lineRule="auto"/>
              <w:ind w:left="672" w:hanging="200"/>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74">
            <w:pPr>
              <w:widowControl w:val="0"/>
              <w:numPr>
                <w:ilvl w:val="0"/>
                <w:numId w:val="1"/>
              </w:numPr>
              <w:spacing w:before="0" w:beforeAutospacing="0" w:line="240" w:lineRule="auto"/>
              <w:ind w:left="672" w:hanging="200"/>
            </w:pPr>
            <w:r w:rsidDel="00000000" w:rsidR="00000000" w:rsidRPr="00000000">
              <w:rPr>
                <w:rFonts w:ascii="Times New Roman" w:cs="Times New Roman" w:eastAsia="Times New Roman" w:hAnsi="Times New Roman"/>
                <w:b w:val="1"/>
                <w:sz w:val="24"/>
                <w:szCs w:val="24"/>
                <w:rtl w:val="0"/>
              </w:rPr>
              <w:t xml:space="preserve">Issues:</w:t>
            </w:r>
          </w:p>
        </w:tc>
      </w:tr>
    </w:tbl>
    <w:p w:rsidR="00000000" w:rsidDel="00000000" w:rsidP="00000000" w:rsidRDefault="00000000" w:rsidRPr="00000000" w14:paraId="00000075">
      <w:pPr>
        <w:widowControl w:val="0"/>
        <w:spacing w:line="240" w:lineRule="auto"/>
        <w:rPr>
          <w:rFonts w:ascii="Times New Roman" w:cs="Times New Roman" w:eastAsia="Times New Roman" w:hAnsi="Times New Roman"/>
          <w:sz w:val="12"/>
          <w:szCs w:val="12"/>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widowControl w:val="0"/>
        <w:spacing w:before="4" w:line="240" w:lineRule="auto"/>
        <w:ind w:left="99"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7B">
      <w:pPr>
        <w:widowControl w:val="0"/>
        <w:rPr>
          <w:rFonts w:ascii="Times New Roman" w:cs="Times New Roman" w:eastAsia="Times New Roman" w:hAnsi="Times New Roman"/>
          <w:sz w:val="10"/>
          <w:szCs w:val="1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7C">
      <w:pPr>
        <w:widowControl w:val="0"/>
        <w:spacing w:before="12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832"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703"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566"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429"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292"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155"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018"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881"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744"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