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Inquiry_Processor_System_Overview</w:t>
      </w:r>
    </w:p>
    <w:p/>
    <w:p>
      <w:pPr>
        <w:pStyle w:val="Heading1"/>
      </w:pPr>
      <w:r>
        <w:t xml:space="preserve">Inquiry Processor — System Overview</w:t>
      </w:r>
    </w:p>
    <w:p/>
    <w:p>
      <w:pPr>
        <w:pStyle w:val="Heading2"/>
      </w:pPr>
      <w:r>
        <w:t xml:space="preserve">Purpose</w:t>
      </w:r>
    </w:p>
    <w:p>
      <w:r>
        <w:t xml:space="preserve">The </w:t>
      </w:r>
      <w:r>
        <w:rPr>
          <w:b/>
          <w:bCs/>
        </w:rPr>
        <w:t xml:space="preserve">Inquiry Processor</w:t>
      </w:r>
      <w:r>
        <w:t xml:space="preserve"> automates the triage of contact form submissions. Instead of a human manually reading each inquiry to identify the sender, the company, the intent, and the department to respond, this system uses AI agents to perform these tasks automatically.</w:t>
      </w:r>
    </w:p>
    <w:p/>
    <w:p>
      <w:pPr>
        <w:pStyle w:val="Heading2"/>
      </w:pPr>
      <w:r>
        <w:t xml:space="preserve">What It Does</w:t>
      </w:r>
    </w:p>
    <w:p>
      <w:r>
        <w:t xml:space="preserve">When a contact form is received, the system:</w:t>
      </w:r>
    </w:p>
    <w:p>
      <w:pPr>
        <w:pStyle w:val="ListParagraph"/>
        <w:numPr>
          <w:ilvl w:val="0"/>
          <w:numId w:val="2"/>
        </w:numPr>
      </w:pPr>
      <w:r>
        <w:t xml:space="preserve">Validates and enriches the submission.</w:t>
      </w:r>
    </w:p>
    <w:p>
      <w:pPr>
        <w:pStyle w:val="ListParagraph"/>
        <w:numPr>
          <w:ilvl w:val="0"/>
          <w:numId w:val="2"/>
        </w:numPr>
      </w:pPr>
      <w:r>
        <w:t xml:space="preserve">Runs AI analysis to determine who the sender is and what they want.</w:t>
      </w:r>
    </w:p>
    <w:p>
      <w:pPr>
        <w:pStyle w:val="ListParagraph"/>
        <w:numPr>
          <w:ilvl w:val="0"/>
          <w:numId w:val="2"/>
        </w:numPr>
      </w:pPr>
      <w:r>
        <w:t xml:space="preserve">Produces a structured “intelligence brief.”</w:t>
      </w:r>
    </w:p>
    <w:p>
      <w:pPr>
        <w:pStyle w:val="ListParagraph"/>
        <w:numPr>
          <w:ilvl w:val="0"/>
          <w:numId w:val="2"/>
        </w:numPr>
      </w:pPr>
      <w:r>
        <w:t xml:space="preserve">Optionally routes the inquiry to the right department via email.</w:t>
      </w:r>
    </w:p>
    <w:p/>
    <w:p>
      <w:pPr>
        <w:pStyle w:val="Heading2"/>
      </w:pPr>
      <w:r>
        <w:t xml:space="preserve">Inquiry Categorisation</w:t>
      </w:r>
    </w:p>
    <w:p>
      <w:r>
        <w:t xml:space="preserve">The AI classifies incoming messages into clear categories:</w:t>
      </w:r>
    </w:p>
    <w:p/>
    <w:tbl>
      <w:tblPr>
        <w:tblW w:type="dxa" w:w="9000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</w:tcPr>
          <w:p>
            <w:pPr>
              <w:pStyle w:val="TableHeading"/>
            </w:pPr>
            <w:r>
              <w:t xml:space="preserve">Category</w:t>
            </w:r>
          </w:p>
        </w:tc>
        <w:tc>
          <w:tcPr>
            <w:tcW w:type="dxa" w:w="4500"/>
          </w:tcPr>
          <w:p>
            <w:pPr>
              <w:pStyle w:val="TableHeading"/>
            </w:pPr>
            <w:r>
              <w:t xml:space="preserve">When Used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Sales</w:t>
            </w:r>
          </w:p>
        </w:tc>
        <w:tc>
          <w:tcPr>
            <w:tcW w:type="dxa" w:w="4500"/>
          </w:tcPr>
          <w:p>
            <w:r>
              <w:t xml:space="preserve">Product evaluations, demo requests, or pricing questions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Support</w:t>
            </w:r>
          </w:p>
        </w:tc>
        <w:tc>
          <w:tcPr>
            <w:tcW w:type="dxa" w:w="4500"/>
          </w:tcPr>
          <w:p>
            <w:r>
              <w:t xml:space="preserve">Existing customers reporting problems or bugs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Partnership</w:t>
            </w:r>
          </w:p>
        </w:tc>
        <w:tc>
          <w:tcPr>
            <w:tcW w:type="dxa" w:w="4500"/>
          </w:tcPr>
          <w:p>
            <w:r>
              <w:t xml:space="preserve">Integration, reseller, or collaboration enquiries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/>
                <w:bCs/>
              </w:rPr>
              <w:t xml:space="preserve">General</w:t>
            </w:r>
          </w:p>
        </w:tc>
        <w:tc>
          <w:tcPr>
            <w:tcW w:type="dxa" w:w="4500"/>
          </w:tcPr>
          <w:p>
            <w:r>
              <w:t xml:space="preserve">Press, careers, or other general messages</w:t>
            </w:r>
          </w:p>
        </w:tc>
      </w:tr>
    </w:tbl>
    <w:p/>
    <w:p/>
    <w:p>
      <w:r>
        <w:t xml:space="preserve">Each classification includes: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Type</w:t>
      </w:r>
      <w:r>
        <w:t xml:space="preserve"> (e.g. Sales, Support)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Confidence Level</w:t>
      </w:r>
      <w:r>
        <w:t xml:space="preserve"> (numerical score)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Reasoning</w:t>
      </w:r>
      <w:r>
        <w:t xml:space="preserve"> (short natural-language justification)</w:t>
      </w:r>
    </w:p>
    <w:p/>
    <w:p>
      <w:pPr>
        <w:pStyle w:val="Heading2"/>
      </w:pPr>
      <w:r>
        <w:t xml:space="preserve">Intelligence Brief Example</w:t>
      </w:r>
    </w:p>
    <w:p>
      <w:r>
        <w:t xml:space="preserve">Output is a structured JSON-style record showing:</w:t>
      </w:r>
    </w:p>
    <w:p>
      <w:pPr>
        <w:pStyle w:val="ListParagraph"/>
        <w:numPr>
          <w:ilvl w:val="0"/>
          <w:numId w:val="1"/>
        </w:numPr>
      </w:pPr>
      <w:r>
        <w:t xml:space="preserve">Contact details</w:t>
      </w:r>
    </w:p>
    <w:p>
      <w:pPr>
        <w:pStyle w:val="ListParagraph"/>
        <w:numPr>
          <w:ilvl w:val="0"/>
          <w:numId w:val="1"/>
        </w:numPr>
      </w:pPr>
      <w:r>
        <w:t xml:space="preserve">Company information</w:t>
      </w:r>
    </w:p>
    <w:p>
      <w:pPr>
        <w:pStyle w:val="ListParagraph"/>
        <w:numPr>
          <w:ilvl w:val="0"/>
          <w:numId w:val="1"/>
        </w:numPr>
      </w:pPr>
      <w:r>
        <w:t xml:space="preserve">Inferred intent and inquiry category</w:t>
      </w:r>
    </w:p>
    <w:p>
      <w:pPr>
        <w:pStyle w:val="ListParagraph"/>
        <w:numPr>
          <w:ilvl w:val="0"/>
          <w:numId w:val="1"/>
        </w:numPr>
      </w:pPr>
      <w:r>
        <w:t xml:space="preserve">Concise summary of the message</w:t>
      </w:r>
    </w:p>
    <w:p>
      <w:pPr>
        <w:pStyle w:val="ListParagraph"/>
        <w:numPr>
          <w:ilvl w:val="0"/>
          <w:numId w:val="1"/>
        </w:numPr>
      </w:pPr>
      <w:r>
        <w:t xml:space="preserve">Assigned priority level</w:t>
      </w:r>
    </w:p>
    <w:p>
      <w:pPr>
        <w:pStyle w:val="ListParagraph"/>
        <w:numPr>
          <w:ilvl w:val="0"/>
          <w:numId w:val="1"/>
        </w:numPr>
      </w:pPr>
      <w:r>
        <w:t xml:space="preserve">Routed department and escalation status</w:t>
      </w:r>
    </w:p>
    <w:p>
      <w:pPr>
        <w:pStyle w:val="ListParagraph"/>
        <w:numPr>
          <w:ilvl w:val="0"/>
          <w:numId w:val="1"/>
        </w:numPr>
      </w:pPr>
      <w:r>
        <w:t xml:space="preserve">Routing notes and timestamps</w:t>
      </w:r>
    </w:p>
    <w:p/>
    <w:p>
      <w:pPr>
        <w:pStyle w:val="Heading3"/>
      </w:pPr>
      <w:r>
        <w:t xml:space="preserve">Example Summary</w:t>
      </w:r>
    </w:p>
    <w:p>
      <w:r>
        <w:t xml:space="preserve">&gt; </w:t>
      </w:r>
      <w:r>
        <w:rPr>
          <w:i/>
          <w:iCs/>
        </w:rPr>
        <w:t xml:space="preserve">Alice Chen from Stripe is evaluating the platform for a 200-seat enterprise deployment and requested a demo. Classified as High-Priority Sales inquiry.</w:t>
      </w:r>
    </w:p>
    <w:p/>
    <w:p>
      <w:pPr>
        <w:pStyle w:val="Heading2"/>
      </w:pPr>
      <w:r>
        <w:t xml:space="preserve">Routing &amp; Escalation</w:t>
      </w:r>
    </w:p>
    <w:p>
      <w:r>
        <w:t xml:space="preserve">If enabled, the system can send a formatted email to the correct internal team.</w:t>
      </w:r>
    </w:p>
    <w:p>
      <w:r>
        <w:t xml:space="preserve">The message includes: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Escalation Banner</w:t>
      </w:r>
      <w:r>
        <w:t xml:space="preserve"> (if urgent)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 Brief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Original Message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Routing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Timestamp</w:t>
      </w:r>
    </w:p>
    <w:p/>
    <w:p>
      <w:r>
        <w:t xml:space="preserve">This ensures immediate visibility for high-priority opportunities or incidents.</w:t>
      </w:r>
    </w:p>
    <w:p/>
    <w:p>
      <w:pPr>
        <w:pStyle w:val="Heading2"/>
      </w:pPr>
      <w:r>
        <w:t xml:space="preserve">Problems Solved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delays</w:t>
      </w:r>
      <w:r>
        <w:t xml:space="preserve"> — instant triage and routing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missing company context</w:t>
      </w:r>
      <w:r>
        <w:t xml:space="preserve"> — enrichment provides details like industry and size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misrouting</w:t>
      </w:r>
      <w:r>
        <w:t xml:space="preserve"> — AI classification improves accuracy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guessing priorities</w:t>
      </w:r>
      <w:r>
        <w:t xml:space="preserve"> — summarisation agent determines urgency</w:t>
      </w:r>
    </w:p>
    <w:p/>
    <w:p>
      <w:pPr>
        <w:pStyle w:val="Heading2"/>
      </w:pPr>
      <w:r>
        <w:t xml:space="preserve">System Architecture</w:t>
      </w:r>
    </w:p>
    <w:p>
      <w:r>
        <w:t xml:space="preserve">Four lightweight AI agents work together: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Research Agent</w:t>
      </w:r>
      <w:r>
        <w:t xml:space="preserve"> – Builds a company/contact profile.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Classification Agent</w:t>
      </w:r>
      <w:r>
        <w:t xml:space="preserve"> – Determines inquiry type and rationale.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Summarisation Agent</w:t>
      </w:r>
      <w:r>
        <w:t xml:space="preserve"> – Produces the intelligence brief and sets priority.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Routing Agent</w:t>
      </w:r>
      <w:r>
        <w:t xml:space="preserve"> – Chooses destination team and escalation level.</w:t>
      </w:r>
    </w:p>
    <w:p/>
    <w:p>
      <w:r>
        <w:t xml:space="preserve">All agents are built on an internal lightweight framework — </w:t>
      </w:r>
      <w:r>
        <w:rPr>
          <w:b/>
          <w:bCs/>
        </w:rPr>
        <w:t xml:space="preserve">no external CrewAI library used</w:t>
      </w:r>
      <w:r>
        <w:t xml:space="preserve">.</w:t>
      </w:r>
    </w:p>
    <w:p/>
    <w:p>
      <w:pPr>
        <w:pStyle w:val="Heading2"/>
      </w:pPr>
      <w:r>
        <w:t xml:space="preserve">Summary</w:t>
      </w:r>
    </w:p>
    <w:p>
      <w:r>
        <w:t xml:space="preserve">The Inquiry Processor delivers:</w:t>
      </w:r>
    </w:p>
    <w:p>
      <w:pPr>
        <w:pStyle w:val="ListParagraph"/>
        <w:numPr>
          <w:ilvl w:val="0"/>
          <w:numId w:val="1"/>
        </w:numPr>
      </w:pPr>
      <w:r>
        <w:t xml:space="preserve">Automated enrichment, classification, and summarisation of contact inquiries</w:t>
      </w:r>
    </w:p>
    <w:p>
      <w:pPr>
        <w:pStyle w:val="ListParagraph"/>
        <w:numPr>
          <w:ilvl w:val="0"/>
          <w:numId w:val="1"/>
        </w:numPr>
      </w:pPr>
      <w:r>
        <w:t xml:space="preserve">Structured, high-confidence outputs for routing and intelligence</w:t>
      </w:r>
    </w:p>
    <w:p>
      <w:pPr>
        <w:pStyle w:val="ListParagraph"/>
        <w:numPr>
          <w:ilvl w:val="0"/>
          <w:numId w:val="1"/>
        </w:numPr>
      </w:pPr>
      <w:r>
        <w:t xml:space="preserve">Optional email forwarding with clear visual priority indicators</w:t>
      </w:r>
    </w:p>
    <w:p>
      <w:pPr>
        <w:pStyle w:val="ListParagraph"/>
        <w:numPr>
          <w:ilvl w:val="0"/>
          <w:numId w:val="1"/>
        </w:numPr>
      </w:pPr>
      <w:r>
        <w:t xml:space="preserve">A consistent AI-driven approach to customer engagement and response efficiency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2026-03-25T15:27:58.212Z</dcterms:created>
  <dcterms:modified xsi:type="dcterms:W3CDTF">2026-03-25T15:27:58.212Z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