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E062E" w14:textId="77777777" w:rsidR="004A3060" w:rsidRDefault="004A3060" w:rsidP="004A3060">
      <w:pPr>
        <w:pStyle w:val="BodyText"/>
        <w:spacing w:before="24" w:line="261" w:lineRule="auto"/>
        <w:ind w:right="51"/>
        <w:jc w:val="center"/>
        <w:rPr>
          <w:rFonts w:ascii="Century"/>
          <w:b/>
          <w:w w:val="95"/>
          <w:sz w:val="36"/>
        </w:rPr>
      </w:pPr>
      <w:r w:rsidRPr="004A3060">
        <w:rPr>
          <w:rFonts w:ascii="Century"/>
          <w:b/>
          <w:w w:val="95"/>
          <w:sz w:val="36"/>
        </w:rPr>
        <w:t>SHORT QUESTIONS AND ANSWERS</w:t>
      </w:r>
    </w:p>
    <w:p w14:paraId="3A6FD147" w14:textId="77777777" w:rsidR="004A3060" w:rsidRPr="004A3060" w:rsidRDefault="004A3060" w:rsidP="004A3060">
      <w:pPr>
        <w:pStyle w:val="BodyText"/>
        <w:spacing w:before="24" w:line="261" w:lineRule="auto"/>
        <w:ind w:right="51"/>
        <w:jc w:val="center"/>
        <w:rPr>
          <w:rFonts w:ascii="Century"/>
          <w:b/>
          <w:sz w:val="36"/>
        </w:rPr>
      </w:pPr>
      <w:r w:rsidRPr="004A3060">
        <w:rPr>
          <w:rFonts w:ascii="Century"/>
          <w:b/>
          <w:w w:val="95"/>
          <w:sz w:val="36"/>
        </w:rPr>
        <w:t xml:space="preserve"> </w:t>
      </w:r>
      <w:r w:rsidRPr="004A3060">
        <w:rPr>
          <w:rFonts w:ascii="Century"/>
          <w:b/>
          <w:sz w:val="36"/>
        </w:rPr>
        <w:t>Magnetic Circuits</w:t>
      </w:r>
    </w:p>
    <w:p w14:paraId="6EBC5DF7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What is magnetic</w:t>
      </w:r>
      <w:r>
        <w:rPr>
          <w:spacing w:val="-27"/>
          <w:sz w:val="24"/>
        </w:rPr>
        <w:t xml:space="preserve"> </w:t>
      </w:r>
      <w:r>
        <w:rPr>
          <w:sz w:val="24"/>
        </w:rPr>
        <w:t>circuit?</w:t>
      </w:r>
    </w:p>
    <w:p w14:paraId="4B6DD061" w14:textId="77777777" w:rsidR="004A3060" w:rsidRDefault="004A3060" w:rsidP="004A3060">
      <w:pPr>
        <w:pStyle w:val="BodyText"/>
        <w:spacing w:before="33"/>
        <w:ind w:left="720"/>
      </w:pPr>
      <w:r>
        <w:t>The closed path followed by magnetic flux is called magnetic circuit</w:t>
      </w:r>
    </w:p>
    <w:p w14:paraId="4EDFF89F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before="31"/>
        <w:rPr>
          <w:sz w:val="24"/>
        </w:rPr>
      </w:pPr>
      <w:r>
        <w:rPr>
          <w:sz w:val="24"/>
        </w:rPr>
        <w:t>Define magnetic</w:t>
      </w:r>
      <w:r>
        <w:rPr>
          <w:spacing w:val="-18"/>
          <w:sz w:val="24"/>
        </w:rPr>
        <w:t xml:space="preserve"> </w:t>
      </w:r>
      <w:r>
        <w:rPr>
          <w:sz w:val="24"/>
        </w:rPr>
        <w:t>flux?</w:t>
      </w:r>
    </w:p>
    <w:p w14:paraId="0151CE5F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>The magnetic lines of force produced by a magnet is called magnetic flux it is denoted as Ф and its unit is Weber</w:t>
      </w:r>
    </w:p>
    <w:p w14:paraId="3A66C77D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line="280" w:lineRule="exact"/>
        <w:rPr>
          <w:sz w:val="24"/>
        </w:rPr>
      </w:pPr>
      <w:r>
        <w:rPr>
          <w:sz w:val="24"/>
        </w:rPr>
        <w:t>Define magnetic flux</w:t>
      </w:r>
      <w:r>
        <w:rPr>
          <w:spacing w:val="-29"/>
          <w:sz w:val="24"/>
        </w:rPr>
        <w:t xml:space="preserve"> </w:t>
      </w:r>
      <w:r>
        <w:rPr>
          <w:sz w:val="24"/>
        </w:rPr>
        <w:t>density?</w:t>
      </w:r>
    </w:p>
    <w:p w14:paraId="13FFCA00" w14:textId="77777777" w:rsidR="004A3060" w:rsidRDefault="004A3060" w:rsidP="004A3060">
      <w:pPr>
        <w:pStyle w:val="BodyText"/>
        <w:spacing w:before="33" w:line="273" w:lineRule="auto"/>
        <w:ind w:left="720" w:right="244"/>
      </w:pPr>
      <w:r>
        <w:t>It is the flux per unit area at right angles to the flux it is denoted by B and unit is Weber/m2</w:t>
      </w:r>
    </w:p>
    <w:p w14:paraId="56F51ACB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line="280" w:lineRule="exact"/>
        <w:rPr>
          <w:sz w:val="24"/>
        </w:rPr>
      </w:pPr>
      <w:r>
        <w:rPr>
          <w:sz w:val="24"/>
        </w:rPr>
        <w:t>Define magneto motive</w:t>
      </w:r>
      <w:r>
        <w:rPr>
          <w:spacing w:val="-28"/>
          <w:sz w:val="24"/>
        </w:rPr>
        <w:t xml:space="preserve"> </w:t>
      </w:r>
      <w:r>
        <w:rPr>
          <w:sz w:val="24"/>
        </w:rPr>
        <w:t>force?</w:t>
      </w:r>
    </w:p>
    <w:p w14:paraId="1411D1D0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>MMF is the cause for producing flux in a magnetic circuit. the amount of flux setup in the core decent upon current(I)and number of turns(N</w:t>
      </w:r>
      <w:r>
        <w:t>). the</w:t>
      </w:r>
      <w:r>
        <w:t xml:space="preserve"> product of NI is called MMF and it determine the amount of flux setup in the magnetic circuit</w:t>
      </w:r>
    </w:p>
    <w:p w14:paraId="0AAAD9E7" w14:textId="77777777" w:rsidR="004A3060" w:rsidRDefault="004A3060" w:rsidP="004A3060">
      <w:pPr>
        <w:pStyle w:val="BodyText"/>
        <w:spacing w:line="275" w:lineRule="exact"/>
        <w:ind w:left="720"/>
      </w:pPr>
      <w:r>
        <w:t>MMF=NI ampere turns (AT)</w:t>
      </w:r>
    </w:p>
    <w:p w14:paraId="57763561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before="31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reluctance?</w:t>
      </w:r>
    </w:p>
    <w:p w14:paraId="6CEAA87F" w14:textId="77777777" w:rsidR="004A3060" w:rsidRDefault="004A3060" w:rsidP="004A3060">
      <w:pPr>
        <w:pStyle w:val="BodyText"/>
        <w:spacing w:before="33" w:line="273" w:lineRule="auto"/>
        <w:ind w:left="720"/>
      </w:pPr>
      <w:r>
        <w:t xml:space="preserve">The opposition that the magnetic circuit offers to flux is called reluctance. It is </w:t>
      </w:r>
      <w:proofErr w:type="spellStart"/>
      <w:r>
        <w:t>defind</w:t>
      </w:r>
      <w:proofErr w:type="spellEnd"/>
      <w:r>
        <w:t xml:space="preserve"> as the ratio of MMF to flux. It is denoted by S and its unit is AT/m</w:t>
      </w:r>
    </w:p>
    <w:p w14:paraId="014EFD50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line="280" w:lineRule="exact"/>
        <w:rPr>
          <w:sz w:val="24"/>
        </w:rPr>
      </w:pPr>
      <w:r>
        <w:rPr>
          <w:sz w:val="24"/>
        </w:rPr>
        <w:t>What is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retentivity</w:t>
      </w:r>
      <w:proofErr w:type="spellEnd"/>
      <w:r>
        <w:rPr>
          <w:sz w:val="24"/>
        </w:rPr>
        <w:t>?</w:t>
      </w:r>
    </w:p>
    <w:p w14:paraId="4E588C33" w14:textId="77777777" w:rsidR="004A3060" w:rsidRDefault="004A3060" w:rsidP="004A3060">
      <w:pPr>
        <w:pStyle w:val="BodyText"/>
        <w:spacing w:before="34" w:line="273" w:lineRule="auto"/>
        <w:ind w:left="720"/>
      </w:pPr>
      <w:r>
        <w:t xml:space="preserve">The property of magnetic material by which it can retain the magnetism even after the removal of inducing source is called </w:t>
      </w:r>
      <w:proofErr w:type="spellStart"/>
      <w:r>
        <w:t>retentivity</w:t>
      </w:r>
      <w:proofErr w:type="spellEnd"/>
    </w:p>
    <w:p w14:paraId="36076BD4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line="280" w:lineRule="exact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permeance</w:t>
      </w:r>
      <w:proofErr w:type="spellEnd"/>
      <w:r>
        <w:rPr>
          <w:sz w:val="24"/>
        </w:rPr>
        <w:t>?</w:t>
      </w:r>
    </w:p>
    <w:p w14:paraId="55C06726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 xml:space="preserve">It is the reciprocal of reluctance and is a measure of the cause the ease with which flux can pass through the material its unit is </w:t>
      </w:r>
      <w:proofErr w:type="spellStart"/>
      <w:r>
        <w:t>wb</w:t>
      </w:r>
      <w:proofErr w:type="spellEnd"/>
      <w:r>
        <w:t>/AT</w:t>
      </w:r>
    </w:p>
    <w:p w14:paraId="5142136A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line="280" w:lineRule="exact"/>
        <w:rPr>
          <w:sz w:val="24"/>
        </w:rPr>
      </w:pPr>
      <w:r>
        <w:rPr>
          <w:sz w:val="24"/>
        </w:rPr>
        <w:t>Define magnetic flux</w:t>
      </w:r>
      <w:r>
        <w:rPr>
          <w:spacing w:val="-31"/>
          <w:sz w:val="24"/>
        </w:rPr>
        <w:t xml:space="preserve"> </w:t>
      </w:r>
      <w:r>
        <w:rPr>
          <w:sz w:val="24"/>
        </w:rPr>
        <w:t>intensity?</w:t>
      </w:r>
    </w:p>
    <w:p w14:paraId="6EEFB7F3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 xml:space="preserve">It is defined as the </w:t>
      </w:r>
      <w:proofErr w:type="spellStart"/>
      <w:r>
        <w:t>mmf</w:t>
      </w:r>
      <w:proofErr w:type="spellEnd"/>
      <w:r>
        <w:t xml:space="preserve"> per unit length of the magnetic flux path. it is denoted as H and its unit is AT/m</w:t>
      </w:r>
    </w:p>
    <w:p w14:paraId="7D70DB70" w14:textId="77777777" w:rsidR="004A3060" w:rsidRDefault="004A3060" w:rsidP="004A3060">
      <w:pPr>
        <w:pStyle w:val="BodyText"/>
        <w:spacing w:line="276" w:lineRule="exact"/>
        <w:ind w:left="720"/>
      </w:pPr>
      <w:r>
        <w:t>H=NI/L</w:t>
      </w:r>
    </w:p>
    <w:p w14:paraId="6D9F42C2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360"/>
        </w:tabs>
        <w:spacing w:before="30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permeability?</w:t>
      </w:r>
    </w:p>
    <w:p w14:paraId="11D0FC0C" w14:textId="77777777" w:rsidR="004A3060" w:rsidRDefault="004A3060" w:rsidP="004A3060">
      <w:pPr>
        <w:pStyle w:val="BodyText"/>
        <w:spacing w:before="34" w:line="273" w:lineRule="auto"/>
        <w:ind w:left="720"/>
      </w:pPr>
      <w:r>
        <w:t xml:space="preserve">Permeability of a material means its conductivity for magnetic flux. Greater the permeability of material, the </w:t>
      </w:r>
      <w:proofErr w:type="spellStart"/>
      <w:r>
        <w:t>greaters</w:t>
      </w:r>
      <w:proofErr w:type="spellEnd"/>
      <w:r>
        <w:t xml:space="preserve"> its conductivity for magnetic flux and vice versa</w:t>
      </w:r>
    </w:p>
    <w:p w14:paraId="19621DAC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line="280" w:lineRule="exact"/>
        <w:rPr>
          <w:sz w:val="24"/>
        </w:rPr>
      </w:pPr>
      <w:r>
        <w:rPr>
          <w:sz w:val="24"/>
        </w:rPr>
        <w:t>Define relative</w:t>
      </w:r>
      <w:r>
        <w:rPr>
          <w:spacing w:val="-20"/>
          <w:sz w:val="24"/>
        </w:rPr>
        <w:t xml:space="preserve"> </w:t>
      </w:r>
      <w:r>
        <w:rPr>
          <w:sz w:val="24"/>
        </w:rPr>
        <w:t>permeability?</w:t>
      </w:r>
    </w:p>
    <w:p w14:paraId="641903A2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 xml:space="preserve">It is equal to the ratio of flux density produced in that material to the flux density produced in air by the same magnetizing </w:t>
      </w:r>
      <w:proofErr w:type="gramStart"/>
      <w:r>
        <w:t>force</w:t>
      </w:r>
      <w:r>
        <w:t xml:space="preserve"> ;</w:t>
      </w:r>
      <w:proofErr w:type="gramEnd"/>
      <w:r>
        <w:t xml:space="preserve"> </w:t>
      </w:r>
      <w:proofErr w:type="spellStart"/>
      <w:r>
        <w:t>μ</w:t>
      </w:r>
      <w:r w:rsidRPr="004A3060">
        <w:rPr>
          <w:vertAlign w:val="subscript"/>
        </w:rPr>
        <w:t>r</w:t>
      </w:r>
      <w:proofErr w:type="spellEnd"/>
      <w:r>
        <w:t>=μ/μ</w:t>
      </w:r>
      <w:r w:rsidRPr="004A3060">
        <w:rPr>
          <w:vertAlign w:val="subscript"/>
        </w:rPr>
        <w:t>0</w:t>
      </w:r>
    </w:p>
    <w:p w14:paraId="2EAD47E0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before="30"/>
        <w:rPr>
          <w:sz w:val="24"/>
        </w:rPr>
      </w:pPr>
      <w:r>
        <w:rPr>
          <w:sz w:val="24"/>
        </w:rPr>
        <w:t>What is mean by leakage</w:t>
      </w:r>
      <w:r>
        <w:rPr>
          <w:spacing w:val="-47"/>
          <w:sz w:val="24"/>
        </w:rPr>
        <w:t xml:space="preserve"> </w:t>
      </w:r>
      <w:r>
        <w:rPr>
          <w:sz w:val="24"/>
        </w:rPr>
        <w:t>flux?</w:t>
      </w:r>
    </w:p>
    <w:p w14:paraId="48AB370A" w14:textId="77777777" w:rsidR="004A3060" w:rsidRDefault="004A3060" w:rsidP="004A3060">
      <w:pPr>
        <w:pStyle w:val="BodyText"/>
        <w:spacing w:before="34"/>
        <w:ind w:left="720"/>
      </w:pPr>
      <w:r>
        <w:t>The flux does not follow desired path in a magnetic circuit is called leakage flux</w:t>
      </w:r>
    </w:p>
    <w:p w14:paraId="6B6B4C3A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before="31"/>
        <w:rPr>
          <w:sz w:val="24"/>
        </w:rPr>
      </w:pPr>
      <w:r>
        <w:rPr>
          <w:sz w:val="24"/>
        </w:rPr>
        <w:t>What is leakage</w:t>
      </w:r>
      <w:r>
        <w:rPr>
          <w:spacing w:val="-28"/>
          <w:sz w:val="24"/>
        </w:rPr>
        <w:t xml:space="preserve"> </w:t>
      </w:r>
      <w:r>
        <w:rPr>
          <w:sz w:val="24"/>
        </w:rPr>
        <w:t>coefficient?</w:t>
      </w:r>
    </w:p>
    <w:p w14:paraId="0E5845DC" w14:textId="77777777" w:rsidR="004A3060" w:rsidRDefault="004A3060" w:rsidP="004A3060">
      <w:pPr>
        <w:pStyle w:val="BodyText"/>
        <w:spacing w:before="33"/>
        <w:ind w:left="720"/>
      </w:pPr>
      <w:r>
        <w:t>Leakage coefficient=total flux/useful flux</w:t>
      </w:r>
    </w:p>
    <w:p w14:paraId="6B7CB4E7" w14:textId="77777777" w:rsidR="004A3060" w:rsidRP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before="31"/>
        <w:rPr>
          <w:sz w:val="24"/>
        </w:rPr>
      </w:pPr>
      <w:r>
        <w:rPr>
          <w:sz w:val="24"/>
        </w:rPr>
        <w:t>State</w:t>
      </w:r>
      <w:r>
        <w:rPr>
          <w:spacing w:val="-14"/>
          <w:sz w:val="24"/>
        </w:rPr>
        <w:t xml:space="preserve"> </w:t>
      </w:r>
      <w:r>
        <w:rPr>
          <w:sz w:val="24"/>
        </w:rPr>
        <w:t>faradays</w:t>
      </w:r>
      <w:r>
        <w:rPr>
          <w:spacing w:val="-13"/>
          <w:sz w:val="24"/>
        </w:rPr>
        <w:t xml:space="preserve"> </w:t>
      </w:r>
      <w:r>
        <w:rPr>
          <w:sz w:val="24"/>
        </w:rPr>
        <w:t>law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13"/>
          <w:sz w:val="24"/>
        </w:rPr>
        <w:t xml:space="preserve"> </w:t>
      </w:r>
      <w:r>
        <w:rPr>
          <w:sz w:val="24"/>
        </w:rPr>
        <w:t>induction</w:t>
      </w:r>
    </w:p>
    <w:p w14:paraId="2A34F3A9" w14:textId="77777777" w:rsidR="004A3060" w:rsidRDefault="004A3060" w:rsidP="004A3060">
      <w:pPr>
        <w:pStyle w:val="BodyText"/>
        <w:spacing w:before="33"/>
        <w:ind w:left="720"/>
      </w:pPr>
      <w:r>
        <w:t xml:space="preserve">Whenever a flux linking in the coil changes </w:t>
      </w:r>
      <w:proofErr w:type="spellStart"/>
      <w:r>
        <w:t>emf</w:t>
      </w:r>
      <w:proofErr w:type="spellEnd"/>
      <w:r>
        <w:t xml:space="preserve"> always induced in the conductor the magnitude of induced </w:t>
      </w:r>
      <w:proofErr w:type="spellStart"/>
      <w:r>
        <w:t>emf</w:t>
      </w:r>
      <w:proofErr w:type="spellEnd"/>
      <w:r>
        <w:t xml:space="preserve"> is proportional to rate of change flux linkage; e = N(</w:t>
      </w:r>
      <w:proofErr w:type="spellStart"/>
      <w:r>
        <w:t>dФ</w:t>
      </w:r>
      <w:proofErr w:type="spellEnd"/>
      <w:r>
        <w:t>/</w:t>
      </w:r>
      <w:proofErr w:type="spellStart"/>
      <w:r>
        <w:t>dt</w:t>
      </w:r>
      <w:proofErr w:type="spellEnd"/>
      <w:r>
        <w:t>)</w:t>
      </w:r>
    </w:p>
    <w:p w14:paraId="4C746A0B" w14:textId="77777777" w:rsidR="004A3060" w:rsidRDefault="004A3060" w:rsidP="004A3060">
      <w:pPr>
        <w:rPr>
          <w:sz w:val="24"/>
        </w:rPr>
      </w:pPr>
    </w:p>
    <w:p w14:paraId="2915050F" w14:textId="77777777" w:rsidR="00E93669" w:rsidRDefault="00E93669" w:rsidP="004A3060">
      <w:pPr>
        <w:rPr>
          <w:sz w:val="24"/>
        </w:rPr>
        <w:sectPr w:rsidR="00E93669" w:rsidSect="004A3060">
          <w:footerReference w:type="default" r:id="rId5"/>
          <w:pgSz w:w="12240" w:h="15840"/>
          <w:pgMar w:top="720" w:right="720" w:bottom="720" w:left="720" w:header="720" w:footer="1515" w:gutter="0"/>
          <w:pgNumType w:start="1"/>
          <w:cols w:space="720"/>
          <w:docGrid w:linePitch="299"/>
        </w:sectPr>
      </w:pPr>
      <w:bookmarkStart w:id="0" w:name="_GoBack"/>
      <w:bookmarkEnd w:id="0"/>
    </w:p>
    <w:p w14:paraId="266FDADB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line="280" w:lineRule="exact"/>
        <w:rPr>
          <w:sz w:val="24"/>
        </w:rPr>
      </w:pPr>
      <w:r>
        <w:rPr>
          <w:sz w:val="24"/>
        </w:rPr>
        <w:lastRenderedPageBreak/>
        <w:t>Define mutual</w:t>
      </w:r>
      <w:r>
        <w:rPr>
          <w:spacing w:val="-19"/>
          <w:sz w:val="24"/>
        </w:rPr>
        <w:t xml:space="preserve"> </w:t>
      </w:r>
      <w:r>
        <w:rPr>
          <w:sz w:val="24"/>
        </w:rPr>
        <w:t>inductance?</w:t>
      </w:r>
    </w:p>
    <w:p w14:paraId="2C2BC533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 xml:space="preserve">The property of a coil to produce </w:t>
      </w:r>
      <w:proofErr w:type="spellStart"/>
      <w:r>
        <w:t>emf</w:t>
      </w:r>
      <w:proofErr w:type="spellEnd"/>
      <w:r>
        <w:t xml:space="preserve"> in a coil due to change in the value of current or flux in it is called mutual inductance</w:t>
      </w:r>
    </w:p>
    <w:p w14:paraId="2638ED80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line="280" w:lineRule="exact"/>
        <w:rPr>
          <w:sz w:val="24"/>
        </w:rPr>
      </w:pPr>
      <w:r>
        <w:rPr>
          <w:sz w:val="24"/>
        </w:rPr>
        <w:t>Define coefficient</w:t>
      </w:r>
      <w:r>
        <w:rPr>
          <w:spacing w:val="-18"/>
          <w:sz w:val="24"/>
        </w:rPr>
        <w:t xml:space="preserve"> </w:t>
      </w:r>
      <w:r>
        <w:rPr>
          <w:sz w:val="24"/>
        </w:rPr>
        <w:t>coupling?</w:t>
      </w:r>
    </w:p>
    <w:p w14:paraId="70FC1546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>It is defined as the fraction of magnetic flux produced by the current in one coil that links the other coil</w:t>
      </w:r>
    </w:p>
    <w:p w14:paraId="11C90D1A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line="280" w:lineRule="exact"/>
        <w:rPr>
          <w:sz w:val="24"/>
        </w:rPr>
      </w:pPr>
      <w:r>
        <w:rPr>
          <w:sz w:val="24"/>
        </w:rPr>
        <w:t>What is dynamically induced</w:t>
      </w:r>
      <w:r>
        <w:rPr>
          <w:spacing w:val="-40"/>
          <w:sz w:val="24"/>
        </w:rPr>
        <w:t xml:space="preserve"> </w:t>
      </w:r>
      <w:proofErr w:type="spellStart"/>
      <w:r>
        <w:rPr>
          <w:sz w:val="24"/>
        </w:rPr>
        <w:t>emf</w:t>
      </w:r>
      <w:proofErr w:type="spellEnd"/>
      <w:r>
        <w:rPr>
          <w:sz w:val="24"/>
        </w:rPr>
        <w:t>?</w:t>
      </w:r>
    </w:p>
    <w:p w14:paraId="69085CDC" w14:textId="77777777" w:rsidR="004A3060" w:rsidRDefault="004A3060" w:rsidP="004A3060">
      <w:pPr>
        <w:pStyle w:val="BodyText"/>
        <w:spacing w:before="34" w:line="273" w:lineRule="auto"/>
        <w:ind w:left="720"/>
      </w:pPr>
      <w:r>
        <w:t xml:space="preserve">An induced </w:t>
      </w:r>
      <w:proofErr w:type="spellStart"/>
      <w:r>
        <w:t>emf</w:t>
      </w:r>
      <w:proofErr w:type="spellEnd"/>
      <w:r>
        <w:t xml:space="preserve"> is produced by the movement of the conductor in a magnetic field. this </w:t>
      </w:r>
      <w:proofErr w:type="spellStart"/>
      <w:r>
        <w:t>emf</w:t>
      </w:r>
      <w:proofErr w:type="spellEnd"/>
      <w:r>
        <w:t xml:space="preserve"> is called dynamically induced </w:t>
      </w:r>
      <w:proofErr w:type="spellStart"/>
      <w:r>
        <w:t>emf</w:t>
      </w:r>
      <w:proofErr w:type="spellEnd"/>
      <w:r>
        <w:t xml:space="preserve">. The dynamically induced </w:t>
      </w:r>
      <w:proofErr w:type="spellStart"/>
      <w:r>
        <w:t>emf</w:t>
      </w:r>
      <w:proofErr w:type="spellEnd"/>
      <w:r>
        <w:t xml:space="preserve">; </w:t>
      </w:r>
      <w:r>
        <w:t>e =</w:t>
      </w:r>
      <w:proofErr w:type="spellStart"/>
      <w:r>
        <w:t>Blvsin</w:t>
      </w:r>
      <w:proofErr w:type="spellEnd"/>
      <w:r>
        <w:t>ϴ</w:t>
      </w:r>
    </w:p>
    <w:p w14:paraId="00DF4987" w14:textId="77777777" w:rsidR="004A3060" w:rsidRDefault="004A3060" w:rsidP="004A3060">
      <w:pPr>
        <w:pStyle w:val="ListParagraph"/>
        <w:numPr>
          <w:ilvl w:val="0"/>
          <w:numId w:val="2"/>
        </w:numPr>
        <w:tabs>
          <w:tab w:val="left" w:pos="480"/>
        </w:tabs>
        <w:spacing w:before="30"/>
        <w:rPr>
          <w:sz w:val="24"/>
        </w:rPr>
      </w:pPr>
      <w:r>
        <w:rPr>
          <w:sz w:val="24"/>
        </w:rPr>
        <w:t>What is fringing</w:t>
      </w:r>
      <w:r>
        <w:rPr>
          <w:spacing w:val="-26"/>
          <w:sz w:val="24"/>
        </w:rPr>
        <w:t xml:space="preserve"> </w:t>
      </w:r>
      <w:r>
        <w:rPr>
          <w:sz w:val="24"/>
        </w:rPr>
        <w:t>effect?</w:t>
      </w:r>
    </w:p>
    <w:p w14:paraId="11147F36" w14:textId="77777777" w:rsidR="004A3060" w:rsidRDefault="004A3060" w:rsidP="004A3060">
      <w:pPr>
        <w:pStyle w:val="BodyText"/>
        <w:spacing w:before="34" w:line="273" w:lineRule="auto"/>
        <w:ind w:left="720" w:right="244"/>
      </w:pPr>
      <w:r>
        <w:t xml:space="preserve">It is seen that the useful flux passing across the air gap tends to </w:t>
      </w:r>
      <w:proofErr w:type="spellStart"/>
      <w:r>
        <w:t>buldge</w:t>
      </w:r>
      <w:proofErr w:type="spellEnd"/>
      <w:r>
        <w:t xml:space="preserve"> </w:t>
      </w:r>
      <w:proofErr w:type="spellStart"/>
      <w:r>
        <w:t>outwords</w:t>
      </w:r>
      <w:proofErr w:type="spellEnd"/>
      <w:r>
        <w:t xml:space="preserve">, </w:t>
      </w:r>
      <w:proofErr w:type="spellStart"/>
      <w:r>
        <w:t>there by</w:t>
      </w:r>
      <w:proofErr w:type="spellEnd"/>
      <w:r>
        <w:t xml:space="preserve"> increasing the effective area of the air gap and reducing the flux density in the gap is called fringing effect</w:t>
      </w:r>
    </w:p>
    <w:p w14:paraId="5A60F2D0" w14:textId="77777777" w:rsidR="00472B2C" w:rsidRDefault="00E93669"/>
    <w:sectPr w:rsidR="00472B2C" w:rsidSect="00CD5A7C">
      <w:pgSz w:w="11901" w:h="16817"/>
      <w:pgMar w:top="720" w:right="720" w:bottom="720" w:left="720" w:header="454" w:footer="22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AE91" w14:textId="77777777" w:rsidR="00AA2644" w:rsidRDefault="00E93669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53C"/>
    <w:multiLevelType w:val="hybridMultilevel"/>
    <w:tmpl w:val="57283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F03A8"/>
    <w:multiLevelType w:val="hybridMultilevel"/>
    <w:tmpl w:val="EAE02254"/>
    <w:lvl w:ilvl="0" w:tplc="72C8E7C0">
      <w:start w:val="1"/>
      <w:numFmt w:val="decimal"/>
      <w:lvlText w:val="%1."/>
      <w:lvlJc w:val="left"/>
      <w:pPr>
        <w:ind w:left="359" w:hanging="240"/>
        <w:jc w:val="left"/>
      </w:pPr>
      <w:rPr>
        <w:rFonts w:ascii="Century" w:eastAsia="Century" w:hAnsi="Century" w:cs="Century" w:hint="default"/>
        <w:w w:val="89"/>
        <w:sz w:val="24"/>
        <w:szCs w:val="24"/>
        <w:lang w:val="en-US" w:eastAsia="en-US" w:bidi="en-US"/>
      </w:rPr>
    </w:lvl>
    <w:lvl w:ilvl="1" w:tplc="3BD00D1C">
      <w:numFmt w:val="bullet"/>
      <w:lvlText w:val="•"/>
      <w:lvlJc w:val="left"/>
      <w:pPr>
        <w:ind w:left="1208" w:hanging="240"/>
      </w:pPr>
      <w:rPr>
        <w:rFonts w:hint="default"/>
        <w:lang w:val="en-US" w:eastAsia="en-US" w:bidi="en-US"/>
      </w:rPr>
    </w:lvl>
    <w:lvl w:ilvl="2" w:tplc="5EFAF55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en-US"/>
      </w:rPr>
    </w:lvl>
    <w:lvl w:ilvl="3" w:tplc="8AC41C3C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en-US"/>
      </w:rPr>
    </w:lvl>
    <w:lvl w:ilvl="4" w:tplc="84C87AF2">
      <w:numFmt w:val="bullet"/>
      <w:lvlText w:val="•"/>
      <w:lvlJc w:val="left"/>
      <w:pPr>
        <w:ind w:left="3752" w:hanging="240"/>
      </w:pPr>
      <w:rPr>
        <w:rFonts w:hint="default"/>
        <w:lang w:val="en-US" w:eastAsia="en-US" w:bidi="en-US"/>
      </w:rPr>
    </w:lvl>
    <w:lvl w:ilvl="5" w:tplc="320EA20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en-US"/>
      </w:rPr>
    </w:lvl>
    <w:lvl w:ilvl="6" w:tplc="10B411FA">
      <w:numFmt w:val="bullet"/>
      <w:lvlText w:val="•"/>
      <w:lvlJc w:val="left"/>
      <w:pPr>
        <w:ind w:left="5448" w:hanging="240"/>
      </w:pPr>
      <w:rPr>
        <w:rFonts w:hint="default"/>
        <w:lang w:val="en-US" w:eastAsia="en-US" w:bidi="en-US"/>
      </w:rPr>
    </w:lvl>
    <w:lvl w:ilvl="7" w:tplc="00BA51E4">
      <w:numFmt w:val="bullet"/>
      <w:lvlText w:val="•"/>
      <w:lvlJc w:val="left"/>
      <w:pPr>
        <w:ind w:left="6296" w:hanging="240"/>
      </w:pPr>
      <w:rPr>
        <w:rFonts w:hint="default"/>
        <w:lang w:val="en-US" w:eastAsia="en-US" w:bidi="en-US"/>
      </w:rPr>
    </w:lvl>
    <w:lvl w:ilvl="8" w:tplc="FD10D7D0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savePreviewPicture/>
  <w:hdrShapeDefaults>
    <o:shapedefaults v:ext="edit" spidmax="1025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60"/>
    <w:rsid w:val="000F3BDD"/>
    <w:rsid w:val="00107A22"/>
    <w:rsid w:val="00155F1C"/>
    <w:rsid w:val="00456AAF"/>
    <w:rsid w:val="00490B35"/>
    <w:rsid w:val="004A3060"/>
    <w:rsid w:val="004D6484"/>
    <w:rsid w:val="00503AC0"/>
    <w:rsid w:val="00853E71"/>
    <w:rsid w:val="00AB6D0A"/>
    <w:rsid w:val="00BB5F58"/>
    <w:rsid w:val="00C92A9C"/>
    <w:rsid w:val="00CD5A7C"/>
    <w:rsid w:val="00D00DF2"/>
    <w:rsid w:val="00D32DD8"/>
    <w:rsid w:val="00D62216"/>
    <w:rsid w:val="00E9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58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4A3060"/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90B35"/>
    <w:pPr>
      <w:ind w:left="70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490B35"/>
    <w:pPr>
      <w:spacing w:before="123" w:line="321" w:lineRule="exact"/>
      <w:ind w:left="860" w:hanging="361"/>
      <w:jc w:val="both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90B35"/>
    <w:pPr>
      <w:spacing w:before="1"/>
      <w:ind w:left="21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490B35"/>
    <w:pPr>
      <w:ind w:left="860" w:hanging="361"/>
      <w:outlineLvl w:val="3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90B35"/>
  </w:style>
  <w:style w:type="character" w:customStyle="1" w:styleId="Heading1Char">
    <w:name w:val="Heading 1 Char"/>
    <w:basedOn w:val="DefaultParagraphFont"/>
    <w:link w:val="Heading1"/>
    <w:uiPriority w:val="1"/>
    <w:rsid w:val="00490B35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90B35"/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90B3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90B35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490B35"/>
    <w:pPr>
      <w:ind w:left="3013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90B35"/>
    <w:rPr>
      <w:rFonts w:ascii="Times New Roman" w:eastAsia="Times New Roman" w:hAnsi="Times New Roman" w:cs="Times New Roman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90B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0B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90B35"/>
    <w:pPr>
      <w:ind w:left="8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2020-04-02T03:54:00Z</dcterms:created>
  <dcterms:modified xsi:type="dcterms:W3CDTF">2020-04-02T04:05:00Z</dcterms:modified>
</cp:coreProperties>
</file>