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4C33C" w14:textId="20E13AED" w:rsidR="00671191" w:rsidRDefault="000902DD" w:rsidP="009451FB">
      <w:pPr>
        <w:pStyle w:val="1"/>
      </w:pPr>
      <w:r>
        <w:rPr>
          <w:rFonts w:hint="eastAsia"/>
        </w:rPr>
        <w:t>2020年　午後　第五問（30点）</w:t>
      </w:r>
    </w:p>
    <w:p w14:paraId="0422CAF0" w14:textId="4CB45393" w:rsidR="004B5204" w:rsidRDefault="000902DD" w:rsidP="000902DD">
      <w:pPr>
        <w:pStyle w:val="a6"/>
        <w:jc w:val="center"/>
      </w:pPr>
      <w:r>
        <w:rPr>
          <w:noProof/>
        </w:rPr>
        <w:drawing>
          <wp:inline distT="0" distB="0" distL="0" distR="0" wp14:anchorId="70D66AE8" wp14:editId="6CD03998">
            <wp:extent cx="5943600" cy="5114925"/>
            <wp:effectExtent l="0" t="0" r="0" b="952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114925"/>
                    </a:xfrm>
                    <a:prstGeom prst="rect">
                      <a:avLst/>
                    </a:prstGeom>
                  </pic:spPr>
                </pic:pic>
              </a:graphicData>
            </a:graphic>
          </wp:inline>
        </w:drawing>
      </w:r>
    </w:p>
    <w:p w14:paraId="3CF716DA" w14:textId="77777777" w:rsidR="004B5204" w:rsidRDefault="004B5204">
      <w:pPr>
        <w:widowControl/>
        <w:jc w:val="left"/>
      </w:pPr>
      <w:r>
        <w:br w:type="page"/>
      </w:r>
    </w:p>
    <w:p w14:paraId="11BA34F6" w14:textId="77777777" w:rsidR="00BA0036" w:rsidRDefault="00BA0036" w:rsidP="00BA0036">
      <w:pPr>
        <w:widowControl/>
        <w:jc w:val="left"/>
      </w:pPr>
      <w:r>
        <w:rPr>
          <w:rFonts w:hint="eastAsia"/>
        </w:rPr>
        <w:lastRenderedPageBreak/>
        <w:t>【問1】</w:t>
      </w:r>
    </w:p>
    <w:p w14:paraId="2F8E8315" w14:textId="77777777" w:rsidR="00BA0036" w:rsidRDefault="00BA0036" w:rsidP="00BA0036">
      <w:pPr>
        <w:pStyle w:val="af0"/>
        <w:widowControl/>
        <w:numPr>
          <w:ilvl w:val="0"/>
          <w:numId w:val="39"/>
        </w:numPr>
        <w:ind w:leftChars="0"/>
        <w:jc w:val="left"/>
      </w:pPr>
      <w:r>
        <w:rPr>
          <w:rFonts w:hint="eastAsia"/>
        </w:rPr>
        <w:t>現物ポートフォリオを先物でフルヘッジする場合の</w:t>
      </w:r>
      <w:r>
        <w:t>枚数</w:t>
      </w:r>
      <m:oMath>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F</m:t>
            </m:r>
          </m:sub>
        </m:sSub>
        <m:r>
          <w:rPr>
            <w:rFonts w:ascii="Cambria Math" w:hAnsi="Cambria Math"/>
          </w:rPr>
          <m:t xml:space="preserve"> </m:t>
        </m:r>
      </m:oMath>
      <w:r>
        <w:rPr>
          <w:rFonts w:hint="eastAsia"/>
        </w:rPr>
        <w:t>は以下の通り（連続複利の場合）．</w:t>
      </w:r>
    </w:p>
    <w:p w14:paraId="09477B93" w14:textId="77777777" w:rsidR="00BA0036" w:rsidRDefault="006B423F" w:rsidP="00BA0036">
      <w:pPr>
        <w:widowControl/>
        <w:jc w:val="left"/>
      </w:pPr>
      <m:oMathPara>
        <m:oMath>
          <m:sSub>
            <m:sSubPr>
              <m:ctrlPr>
                <w:rPr>
                  <w:rFonts w:ascii="Cambria Math" w:hAnsi="Cambria Math"/>
                  <w:i/>
                </w:rPr>
              </m:ctrlPr>
            </m:sSubPr>
            <m:e>
              <m:r>
                <w:rPr>
                  <w:rFonts w:ascii="Cambria Math" w:hAnsi="Cambria Math"/>
                </w:rPr>
                <m:t>N</m:t>
              </m:r>
            </m:e>
            <m:sub>
              <m:r>
                <w:rPr>
                  <w:rFonts w:ascii="Cambria Math" w:hAnsi="Cambria Math"/>
                </w:rPr>
                <m:t>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num>
            <m:den>
              <m:r>
                <w:rPr>
                  <w:rFonts w:ascii="Cambria Math" w:hAnsi="Cambria Math"/>
                </w:rPr>
                <m:t>m×S×</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r-d</m:t>
                      </m:r>
                    </m:e>
                  </m:d>
                  <m:d>
                    <m:dPr>
                      <m:ctrlPr>
                        <w:rPr>
                          <w:rFonts w:ascii="Cambria Math" w:hAnsi="Cambria Math"/>
                          <w:i/>
                        </w:rPr>
                      </m:ctrlPr>
                    </m:dPr>
                    <m:e>
                      <m:r>
                        <w:rPr>
                          <w:rFonts w:ascii="Cambria Math" w:hAnsi="Cambria Math"/>
                        </w:rPr>
                        <m:t>T-t</m:t>
                      </m:r>
                    </m:e>
                  </m:d>
                </m:sup>
              </m:sSup>
            </m:den>
          </m:f>
          <m:r>
            <w:rPr>
              <w:rFonts w:ascii="Cambria Math" w:hAnsi="Cambria Math"/>
            </w:rPr>
            <m:t>.</m:t>
          </m:r>
        </m:oMath>
      </m:oMathPara>
    </w:p>
    <w:p w14:paraId="165C59B2" w14:textId="77777777" w:rsidR="00BA0036" w:rsidRDefault="00BA0036" w:rsidP="00BA0036">
      <w:pPr>
        <w:widowControl/>
      </w:pPr>
      <w:r>
        <w:rPr>
          <w:rFonts w:hint="eastAsia"/>
        </w:rPr>
        <w:t>問題文に「株式ポートフォリオは日経平均株価（日経平均）と同じ構成で，時価は5,000百万円」とあるので，</w:t>
      </w:r>
      <m:oMath>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 xml:space="preserve">=1 </m:t>
        </m:r>
      </m:oMath>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 xml:space="preserve">=5,000 </m:t>
        </m:r>
      </m:oMath>
      <w:r>
        <w:rPr>
          <w:rFonts w:hint="eastAsia"/>
        </w:rPr>
        <w:t>約万円である．また，「</w:t>
      </w:r>
      <w:r w:rsidRPr="00202CFA">
        <w:rPr>
          <w:rFonts w:hint="eastAsia"/>
          <w:color w:val="FF0000"/>
          <w:u w:val="single"/>
        </w:rPr>
        <w:t>デリバティブの満期はすべて半年後であり，以下で検討する収益も半年後</w:t>
      </w:r>
      <w:r>
        <w:rPr>
          <w:rFonts w:hint="eastAsia"/>
        </w:rPr>
        <w:t>」とあるので，</w:t>
      </w:r>
    </w:p>
    <w:p w14:paraId="6FE9CA58" w14:textId="77777777" w:rsidR="00BA0036" w:rsidRDefault="006B423F" w:rsidP="00BA0036">
      <w:pPr>
        <w:widowControl/>
      </w:pPr>
      <m:oMathPara>
        <m:oMath>
          <m:sSub>
            <m:sSubPr>
              <m:ctrlPr>
                <w:rPr>
                  <w:rFonts w:ascii="Cambria Math" w:hAnsi="Cambria Math"/>
                  <w:i/>
                </w:rPr>
              </m:ctrlPr>
            </m:sSubPr>
            <m:e>
              <m:r>
                <w:rPr>
                  <w:rFonts w:ascii="Cambria Math" w:hAnsi="Cambria Math"/>
                </w:rPr>
                <m:t>N</m:t>
              </m:r>
            </m:e>
            <m:sub>
              <m:r>
                <w:rPr>
                  <w:rFonts w:ascii="Cambria Math" w:hAnsi="Cambria Math"/>
                </w:rPr>
                <m:t>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num>
            <m:den>
              <m:r>
                <w:rPr>
                  <w:rFonts w:ascii="Cambria Math" w:hAnsi="Cambria Math"/>
                </w:rPr>
                <m:t>m×S×</m:t>
              </m:r>
              <m:d>
                <m:dPr>
                  <m:begChr m:val="{"/>
                  <m:endChr m:val="}"/>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r-d</m:t>
                      </m:r>
                    </m:e>
                  </m:d>
                  <m:d>
                    <m:dPr>
                      <m:ctrlPr>
                        <w:rPr>
                          <w:rFonts w:ascii="Cambria Math" w:hAnsi="Cambria Math"/>
                          <w:i/>
                        </w:rPr>
                      </m:ctrlPr>
                    </m:dPr>
                    <m:e>
                      <m:r>
                        <w:rPr>
                          <w:rFonts w:ascii="Cambria Math" w:hAnsi="Cambria Math"/>
                        </w:rPr>
                        <m:t>T-t</m:t>
                      </m:r>
                    </m:e>
                  </m:d>
                </m:e>
              </m:d>
            </m:den>
          </m:f>
          <m:r>
            <w:rPr>
              <w:rFonts w:ascii="Cambria Math" w:hAnsi="Cambria Math"/>
            </w:rPr>
            <m:t>=</m:t>
          </m:r>
          <m:f>
            <m:fPr>
              <m:ctrlPr>
                <w:rPr>
                  <w:rFonts w:ascii="Cambria Math" w:hAnsi="Cambria Math"/>
                  <w:i/>
                </w:rPr>
              </m:ctrlPr>
            </m:fPr>
            <m:num>
              <m:r>
                <w:rPr>
                  <w:rFonts w:ascii="Cambria Math" w:hAnsi="Cambria Math"/>
                </w:rPr>
                <m:t>1.0×5,000</m:t>
              </m:r>
            </m:num>
            <m:den>
              <m:r>
                <w:rPr>
                  <w:rFonts w:ascii="Cambria Math" w:hAnsi="Cambria Math"/>
                </w:rPr>
                <m:t>1,000×20,000×</m:t>
              </m:r>
              <m:d>
                <m:dPr>
                  <m:begChr m:val="{"/>
                  <m:endChr m:val="}"/>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2.0%-0%</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182</m:t>
                          </m:r>
                        </m:num>
                        <m:den>
                          <m:r>
                            <w:rPr>
                              <w:rFonts w:ascii="Cambria Math" w:hAnsi="Cambria Math"/>
                            </w:rPr>
                            <m:t>365</m:t>
                          </m:r>
                        </m:den>
                      </m:f>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365</m:t>
                          </m:r>
                        </m:den>
                      </m:f>
                    </m:e>
                  </m:d>
                </m:e>
              </m:d>
            </m:den>
          </m:f>
          <m:r>
            <w:rPr>
              <w:rFonts w:ascii="Cambria Math" w:hAnsi="Cambria Math"/>
            </w:rPr>
            <m:t>=-250.</m:t>
          </m:r>
        </m:oMath>
      </m:oMathPara>
    </w:p>
    <w:p w14:paraId="77047326" w14:textId="77777777" w:rsidR="00BA0036" w:rsidRDefault="00BA0036" w:rsidP="00BA0036">
      <w:pPr>
        <w:widowControl/>
        <w:jc w:val="left"/>
      </w:pPr>
      <w:r>
        <w:rPr>
          <w:rFonts w:hint="eastAsia"/>
        </w:rPr>
        <w:t>したがって，250枚の売り建てとなる．</w:t>
      </w:r>
    </w:p>
    <w:p w14:paraId="00C26947" w14:textId="77777777" w:rsidR="00BA0036" w:rsidRDefault="00BA0036" w:rsidP="00BA0036">
      <w:pPr>
        <w:widowControl/>
        <w:jc w:val="left"/>
      </w:pPr>
    </w:p>
    <w:p w14:paraId="3D4D6EA2" w14:textId="77777777" w:rsidR="00BA0036" w:rsidRDefault="00BA0036" w:rsidP="00BA0036">
      <w:pPr>
        <w:pStyle w:val="af0"/>
        <w:widowControl/>
        <w:numPr>
          <w:ilvl w:val="0"/>
          <w:numId w:val="39"/>
        </w:numPr>
        <w:ind w:leftChars="0"/>
        <w:jc w:val="left"/>
      </w:pPr>
      <w:r>
        <w:rPr>
          <w:rFonts w:hint="eastAsia"/>
        </w:rPr>
        <w:t>問題文より「総資産額</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Total</m:t>
            </m:r>
          </m:sub>
        </m:sSub>
        <m:r>
          <w:rPr>
            <w:rFonts w:ascii="Cambria Math" w:hAnsi="Cambria Math"/>
          </w:rPr>
          <m:t xml:space="preserve"> </m:t>
        </m:r>
      </m:oMath>
      <w:r>
        <w:rPr>
          <w:rFonts w:hint="eastAsia"/>
        </w:rPr>
        <w:t>」は以下の通り．</w:t>
      </w:r>
    </w:p>
    <w:p w14:paraId="5E9A0C46" w14:textId="63179BCD" w:rsidR="00BA0036" w:rsidRDefault="006B423F" w:rsidP="00BA0036">
      <w:pPr>
        <w:pStyle w:val="af0"/>
        <w:widowControl/>
        <w:ind w:leftChars="0" w:left="360"/>
        <w:jc w:val="left"/>
      </w:pPr>
      <m:oMathPara>
        <m:oMath>
          <m:sSub>
            <m:sSubPr>
              <m:ctrlPr>
                <w:rPr>
                  <w:rFonts w:ascii="Cambria Math" w:hAnsi="Cambria Math"/>
                  <w:i/>
                </w:rPr>
              </m:ctrlPr>
            </m:sSubPr>
            <m:e>
              <m:r>
                <w:rPr>
                  <w:rFonts w:ascii="Cambria Math" w:hAnsi="Cambria Math"/>
                </w:rPr>
                <m:t>V</m:t>
              </m:r>
            </m:e>
            <m:sub>
              <m:r>
                <w:rPr>
                  <w:rFonts w:ascii="Cambria Math" w:hAnsi="Cambria Math"/>
                </w:rPr>
                <m:t>Total</m:t>
              </m:r>
            </m:sub>
          </m:sSub>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T</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e>
              </m:groupChr>
            </m:e>
            <m:lim>
              <m:r>
                <m:rPr>
                  <m:sty m:val="p"/>
                </m:rPr>
                <w:rPr>
                  <w:rFonts w:ascii="Cambria Math" w:hAnsi="Cambria Math" w:hint="eastAsia"/>
                  <w:color w:val="4472C4" w:themeColor="accent1"/>
                </w:rPr>
                <m:t>現物時価</m:t>
              </m:r>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d>
                    <m:dPr>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F</m:t>
                      </m:r>
                    </m:sub>
                  </m:sSub>
                  <m:r>
                    <w:rPr>
                      <w:rFonts w:ascii="Cambria Math" w:hAnsi="Cambria Math"/>
                    </w:rPr>
                    <m:t>×m</m:t>
                  </m:r>
                </m:e>
              </m:groupChr>
            </m:e>
            <m:lim>
              <m:r>
                <m:rPr>
                  <m:sty m:val="p"/>
                </m:rPr>
                <w:rPr>
                  <w:rFonts w:ascii="Cambria Math" w:hAnsi="Cambria Math" w:hint="eastAsia"/>
                  <w:color w:val="4472C4" w:themeColor="accent1"/>
                </w:rPr>
                <m:t>先物</m:t>
              </m:r>
              <m:r>
                <m:rPr>
                  <m:sty m:val="p"/>
                </m:rPr>
                <w:rPr>
                  <w:rFonts w:ascii="Cambria Math" w:hAnsi="Cambria Math"/>
                  <w:color w:val="4472C4" w:themeColor="accent1"/>
                </w:rPr>
                <m:t xml:space="preserve">  </m:t>
              </m:r>
              <m:d>
                <m:dPr>
                  <m:begChr m:val="（"/>
                  <m:endChr m:val="）"/>
                  <m:ctrlPr>
                    <w:rPr>
                      <w:rFonts w:ascii="Cambria Math" w:hAnsi="Cambria Math"/>
                      <w:iCs/>
                      <w:color w:val="4472C4" w:themeColor="accent1"/>
                    </w:rPr>
                  </m:ctrlPr>
                </m:dPr>
                <m:e>
                  <m:r>
                    <m:rPr>
                      <m:sty m:val="p"/>
                    </m:rPr>
                    <w:rPr>
                      <w:rFonts w:ascii="Cambria Math" w:hAnsi="Cambria Math" w:hint="eastAsia"/>
                      <w:color w:val="4472C4" w:themeColor="accent1"/>
                    </w:rPr>
                    <m:t>売り</m:t>
                  </m:r>
                </m:e>
              </m:d>
              <m:r>
                <m:rPr>
                  <m:sty m:val="p"/>
                </m:rPr>
                <w:rPr>
                  <w:rFonts w:ascii="Cambria Math" w:hAnsi="Cambria Math"/>
                  <w:color w:val="4472C4" w:themeColor="accent1"/>
                </w:rPr>
                <m:t xml:space="preserve">  </m:t>
              </m:r>
              <m:r>
                <m:rPr>
                  <m:sty m:val="p"/>
                </m:rPr>
                <w:rPr>
                  <w:rFonts w:ascii="Cambria Math" w:hAnsi="Cambria Math" w:hint="eastAsia"/>
                  <w:color w:val="4472C4" w:themeColor="accent1"/>
                </w:rPr>
                <m:t>損益</m:t>
              </m:r>
            </m:lim>
          </m:limLow>
          <m:r>
            <w:rPr>
              <w:rFonts w:ascii="Cambria Math" w:hAnsi="Cambria Math"/>
            </w:rPr>
            <m:t>.</m:t>
          </m:r>
        </m:oMath>
      </m:oMathPara>
    </w:p>
    <w:tbl>
      <w:tblPr>
        <w:tblStyle w:val="ab"/>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390"/>
        <w:gridCol w:w="426"/>
        <w:gridCol w:w="8640"/>
      </w:tblGrid>
      <w:tr w:rsidR="00BA0036" w14:paraId="01290AF0" w14:textId="77777777" w:rsidTr="00CF5A0B">
        <w:tc>
          <w:tcPr>
            <w:tcW w:w="1390" w:type="dxa"/>
            <w:vAlign w:val="center"/>
          </w:tcPr>
          <w:p w14:paraId="56D5D369" w14:textId="77777777" w:rsidR="00BA0036" w:rsidRDefault="00BA0036" w:rsidP="00CF5A0B">
            <w:pPr>
              <w:widowControl/>
              <w:jc w:val="center"/>
            </w:pPr>
            <w:r>
              <w:rPr>
                <w:rFonts w:hint="eastAsia"/>
              </w:rPr>
              <w:t>1週間後</w:t>
            </w:r>
          </w:p>
        </w:tc>
        <w:tc>
          <w:tcPr>
            <w:tcW w:w="426" w:type="dxa"/>
            <w:vAlign w:val="center"/>
          </w:tcPr>
          <w:p w14:paraId="641C5841" w14:textId="77777777" w:rsidR="00BA0036" w:rsidRDefault="00BA0036" w:rsidP="00CF5A0B">
            <w:pPr>
              <w:widowControl/>
              <w:jc w:val="center"/>
            </w:pPr>
            <w:r>
              <w:rPr>
                <w:rFonts w:hint="eastAsia"/>
              </w:rPr>
              <w:t>：</w:t>
            </w:r>
          </w:p>
        </w:tc>
        <w:tc>
          <w:tcPr>
            <w:tcW w:w="8640" w:type="dxa"/>
            <w:vAlign w:val="center"/>
          </w:tcPr>
          <w:p w14:paraId="2E72B225" w14:textId="77777777" w:rsidR="00BA0036" w:rsidRDefault="006B423F" w:rsidP="00CF5A0B">
            <w:pPr>
              <w:widowControl/>
              <w:jc w:val="center"/>
            </w:pPr>
            <m:oMathPara>
              <m:oMath>
                <m:f>
                  <m:fPr>
                    <m:ctrlPr>
                      <w:rPr>
                        <w:rFonts w:ascii="Cambria Math" w:hAnsi="Cambria Math"/>
                        <w:i/>
                      </w:rPr>
                    </m:ctrlPr>
                  </m:fPr>
                  <m:num>
                    <m:r>
                      <w:rPr>
                        <w:rFonts w:ascii="Cambria Math" w:hAnsi="Cambria Math"/>
                      </w:rPr>
                      <m:t>18,492</m:t>
                    </m:r>
                  </m:num>
                  <m:den>
                    <m:r>
                      <w:rPr>
                        <w:rFonts w:ascii="Cambria Math" w:hAnsi="Cambria Math"/>
                      </w:rPr>
                      <m:t>20,000</m:t>
                    </m:r>
                  </m:den>
                </m:f>
                <m:r>
                  <w:rPr>
                    <w:rFonts w:ascii="Cambria Math" w:hAnsi="Cambria Math"/>
                  </w:rPr>
                  <m:t>×5,000+</m:t>
                </m:r>
                <m:d>
                  <m:dPr>
                    <m:ctrlPr>
                      <w:rPr>
                        <w:rFonts w:ascii="Cambria Math" w:hAnsi="Cambria Math"/>
                        <w:i/>
                      </w:rPr>
                    </m:ctrlPr>
                  </m:dPr>
                  <m:e>
                    <m:r>
                      <w:rPr>
                        <w:rFonts w:ascii="Cambria Math" w:hAnsi="Cambria Math"/>
                      </w:rPr>
                      <m:t>20,200-18,670</m:t>
                    </m:r>
                  </m:e>
                </m:d>
                <m:r>
                  <w:rPr>
                    <w:rFonts w:ascii="Cambria Math" w:hAnsi="Cambria Math"/>
                  </w:rPr>
                  <m:t>×250×1,000=5,006 (</m:t>
                </m:r>
                <m:r>
                  <m:rPr>
                    <m:sty m:val="p"/>
                  </m:rPr>
                  <w:rPr>
                    <w:rFonts w:ascii="Cambria Math" w:hAnsi="Cambria Math" w:hint="eastAsia"/>
                  </w:rPr>
                  <m:t>百万円</m:t>
                </m:r>
                <m:r>
                  <w:rPr>
                    <w:rFonts w:ascii="Cambria Math" w:hAnsi="Cambria Math"/>
                  </w:rPr>
                  <m:t>)</m:t>
                </m:r>
              </m:oMath>
            </m:oMathPara>
          </w:p>
        </w:tc>
      </w:tr>
      <w:tr w:rsidR="00BA0036" w14:paraId="66483130" w14:textId="77777777" w:rsidTr="00CF5A0B">
        <w:tc>
          <w:tcPr>
            <w:tcW w:w="1390" w:type="dxa"/>
            <w:vAlign w:val="center"/>
          </w:tcPr>
          <w:p w14:paraId="1E955655" w14:textId="77777777" w:rsidR="00BA0036" w:rsidRDefault="00BA0036" w:rsidP="00CF5A0B">
            <w:pPr>
              <w:widowControl/>
              <w:jc w:val="center"/>
            </w:pPr>
            <w:r>
              <w:rPr>
                <w:rFonts w:hint="eastAsia"/>
              </w:rPr>
              <w:t>半年後</w:t>
            </w:r>
          </w:p>
        </w:tc>
        <w:tc>
          <w:tcPr>
            <w:tcW w:w="426" w:type="dxa"/>
            <w:vAlign w:val="center"/>
          </w:tcPr>
          <w:p w14:paraId="621DB6BF" w14:textId="77777777" w:rsidR="00BA0036" w:rsidRDefault="00BA0036" w:rsidP="00CF5A0B">
            <w:pPr>
              <w:widowControl/>
              <w:jc w:val="center"/>
            </w:pPr>
            <w:r>
              <w:rPr>
                <w:rFonts w:hint="eastAsia"/>
              </w:rPr>
              <w:t>：</w:t>
            </w:r>
          </w:p>
        </w:tc>
        <w:tc>
          <w:tcPr>
            <w:tcW w:w="8640" w:type="dxa"/>
            <w:vAlign w:val="center"/>
          </w:tcPr>
          <w:p w14:paraId="28F8A7C0" w14:textId="77777777" w:rsidR="00BA0036" w:rsidRDefault="006B423F" w:rsidP="00CF5A0B">
            <w:pPr>
              <w:widowControl/>
              <w:jc w:val="center"/>
            </w:pPr>
            <m:oMathPara>
              <m:oMath>
                <m:f>
                  <m:fPr>
                    <m:ctrlPr>
                      <w:rPr>
                        <w:rFonts w:ascii="Cambria Math" w:hAnsi="Cambria Math"/>
                        <w:i/>
                      </w:rPr>
                    </m:ctrlPr>
                  </m:fPr>
                  <m:num>
                    <m:r>
                      <w:rPr>
                        <w:rFonts w:ascii="Cambria Math" w:hAnsi="Cambria Math"/>
                      </w:rPr>
                      <m:t>21,500</m:t>
                    </m:r>
                  </m:num>
                  <m:den>
                    <m:r>
                      <w:rPr>
                        <w:rFonts w:ascii="Cambria Math" w:hAnsi="Cambria Math"/>
                      </w:rPr>
                      <m:t>20,000</m:t>
                    </m:r>
                  </m:den>
                </m:f>
                <m:r>
                  <w:rPr>
                    <w:rFonts w:ascii="Cambria Math" w:hAnsi="Cambria Math"/>
                  </w:rPr>
                  <m:t>×5,000+</m:t>
                </m:r>
                <m:d>
                  <m:dPr>
                    <m:ctrlPr>
                      <w:rPr>
                        <w:rFonts w:ascii="Cambria Math" w:hAnsi="Cambria Math"/>
                        <w:i/>
                      </w:rPr>
                    </m:ctrlPr>
                  </m:dPr>
                  <m:e>
                    <m:r>
                      <w:rPr>
                        <w:rFonts w:ascii="Cambria Math" w:hAnsi="Cambria Math"/>
                      </w:rPr>
                      <m:t>20,200-21,500</m:t>
                    </m:r>
                  </m:e>
                </m:d>
                <m:r>
                  <w:rPr>
                    <w:rFonts w:ascii="Cambria Math" w:hAnsi="Cambria Math"/>
                  </w:rPr>
                  <m:t>×250×1,000=5,050 (</m:t>
                </m:r>
                <m:r>
                  <m:rPr>
                    <m:sty m:val="p"/>
                  </m:rPr>
                  <w:rPr>
                    <w:rFonts w:ascii="Cambria Math" w:hAnsi="Cambria Math" w:hint="eastAsia"/>
                  </w:rPr>
                  <m:t>百万円</m:t>
                </m:r>
                <m:r>
                  <w:rPr>
                    <w:rFonts w:ascii="Cambria Math" w:hAnsi="Cambria Math"/>
                  </w:rPr>
                  <m:t>)</m:t>
                </m:r>
              </m:oMath>
            </m:oMathPara>
          </w:p>
        </w:tc>
      </w:tr>
    </w:tbl>
    <w:p w14:paraId="7A93E05E" w14:textId="77777777" w:rsidR="00BA0036" w:rsidRDefault="00BA0036" w:rsidP="00BA0036">
      <w:pPr>
        <w:widowControl/>
        <w:jc w:val="left"/>
      </w:pPr>
    </w:p>
    <w:p w14:paraId="16135F80" w14:textId="77777777" w:rsidR="00BA0036" w:rsidRDefault="00BA0036" w:rsidP="00BA0036">
      <w:pPr>
        <w:pStyle w:val="af0"/>
        <w:widowControl/>
        <w:numPr>
          <w:ilvl w:val="0"/>
          <w:numId w:val="39"/>
        </w:numPr>
        <w:ind w:leftChars="0"/>
        <w:jc w:val="left"/>
      </w:pPr>
    </w:p>
    <w:p w14:paraId="004373F7" w14:textId="77777777" w:rsidR="00BA0036" w:rsidRDefault="00BA0036" w:rsidP="00BA0036">
      <w:pPr>
        <w:widowControl/>
        <w:jc w:val="left"/>
      </w:pPr>
      <w:r>
        <w:t>先物によるヘッジポジションは，ヘッジ対象時点によって違いが生じる</w:t>
      </w:r>
      <w:r>
        <w:rPr>
          <w:u w:val="single"/>
        </w:rPr>
        <w:t>．</w:t>
      </w:r>
      <w:r w:rsidRPr="000D4CC3">
        <w:rPr>
          <w:u w:val="single"/>
        </w:rPr>
        <w:t>(1)で求めた先物のポジションは</w:t>
      </w:r>
      <w:r>
        <w:rPr>
          <w:u w:val="single"/>
        </w:rPr>
        <w:t>，</w:t>
      </w:r>
      <w:r w:rsidRPr="000D4CC3">
        <w:rPr>
          <w:u w:val="single"/>
        </w:rPr>
        <w:t>半年後における株価の変動に対するもの</w:t>
      </w:r>
      <w:r>
        <w:t>で，1週間後に対応したものではない．よって，1週間後の株価変動に対しては完全なヘッジとなっていないため，預金額と4</w:t>
      </w:r>
      <w:r>
        <w:rPr>
          <w:rFonts w:hint="eastAsia"/>
        </w:rPr>
        <w:t xml:space="preserve"> </w:t>
      </w:r>
      <m:oMath>
        <m:d>
          <m:dPr>
            <m:ctrlPr>
              <w:rPr>
                <w:rFonts w:ascii="Cambria Math" w:hAnsi="Cambria Math"/>
                <w:i/>
              </w:rPr>
            </m:ctrlPr>
          </m:dPr>
          <m:e>
            <m:r>
              <w:rPr>
                <w:rFonts w:ascii="Cambria Math" w:hAnsi="Cambria Math"/>
              </w:rPr>
              <m:t>=5,006-5,002</m:t>
            </m:r>
          </m:e>
        </m:d>
      </m:oMath>
      <w:r>
        <w:rPr>
          <w:rFonts w:hint="eastAsia"/>
        </w:rPr>
        <w:t xml:space="preserve"> </w:t>
      </w:r>
      <w:r>
        <w:t>百万円の違いが生じている．他方，半年後はヘッジが機能し預金額にちょうど等しくなる．</w:t>
      </w:r>
    </w:p>
    <w:p w14:paraId="68123B49" w14:textId="77777777" w:rsidR="00A20B00" w:rsidRPr="00BA0036" w:rsidRDefault="00A20B00">
      <w:pPr>
        <w:widowControl/>
        <w:jc w:val="left"/>
      </w:pPr>
    </w:p>
    <w:p w14:paraId="2C9184F9" w14:textId="77777777" w:rsidR="00A20B00" w:rsidRDefault="00A20B00">
      <w:pPr>
        <w:widowControl/>
        <w:jc w:val="left"/>
      </w:pPr>
    </w:p>
    <w:p w14:paraId="4D68E8B5" w14:textId="1E793FCE" w:rsidR="004B5204" w:rsidRDefault="004B5204">
      <w:pPr>
        <w:widowControl/>
        <w:jc w:val="left"/>
      </w:pPr>
      <w:r>
        <w:br w:type="page"/>
      </w:r>
    </w:p>
    <w:p w14:paraId="0485A9D6" w14:textId="4E2888B7" w:rsidR="004B5204" w:rsidRDefault="004B5204" w:rsidP="000902DD">
      <w:pPr>
        <w:pStyle w:val="a6"/>
        <w:jc w:val="center"/>
      </w:pPr>
      <w:r>
        <w:rPr>
          <w:noProof/>
        </w:rPr>
        <w:lastRenderedPageBreak/>
        <w:drawing>
          <wp:inline distT="0" distB="0" distL="0" distR="0" wp14:anchorId="1FE74615" wp14:editId="06786947">
            <wp:extent cx="5972175" cy="6877050"/>
            <wp:effectExtent l="0" t="0" r="952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175" cy="6877050"/>
                    </a:xfrm>
                    <a:prstGeom prst="rect">
                      <a:avLst/>
                    </a:prstGeom>
                  </pic:spPr>
                </pic:pic>
              </a:graphicData>
            </a:graphic>
          </wp:inline>
        </w:drawing>
      </w:r>
    </w:p>
    <w:p w14:paraId="0411C447" w14:textId="77777777" w:rsidR="004B5204" w:rsidRDefault="004B5204">
      <w:pPr>
        <w:widowControl/>
        <w:jc w:val="left"/>
      </w:pPr>
      <w:r>
        <w:br w:type="page"/>
      </w:r>
    </w:p>
    <w:p w14:paraId="63D95D56" w14:textId="0A03CA9F" w:rsidR="00A20B00" w:rsidRDefault="00E7399F">
      <w:pPr>
        <w:widowControl/>
        <w:jc w:val="left"/>
      </w:pPr>
      <w:r>
        <w:rPr>
          <w:rFonts w:hint="eastAsia"/>
        </w:rPr>
        <w:lastRenderedPageBreak/>
        <w:t>【問2】</w:t>
      </w:r>
    </w:p>
    <w:p w14:paraId="430A94A0" w14:textId="51A79D73" w:rsidR="00E7399F" w:rsidRDefault="00EC5CF9" w:rsidP="00E7399F">
      <w:pPr>
        <w:pStyle w:val="af0"/>
        <w:widowControl/>
        <w:numPr>
          <w:ilvl w:val="0"/>
          <w:numId w:val="40"/>
        </w:numPr>
        <w:ind w:leftChars="0"/>
        <w:jc w:val="left"/>
      </w:pPr>
      <w:r>
        <w:rPr>
          <w:rFonts w:hint="eastAsia"/>
        </w:rPr>
        <w:t>先物ポジションは「売り」だから，問題にある通りここも合成先物は「売り」．</w:t>
      </w:r>
    </w:p>
    <w:p w14:paraId="6993F200" w14:textId="51EE3998" w:rsidR="003F77C1" w:rsidRDefault="003F77C1" w:rsidP="003F77C1">
      <w:pPr>
        <w:pStyle w:val="af0"/>
        <w:widowControl/>
        <w:ind w:leftChars="0" w:left="360"/>
      </w:pPr>
      <w:r>
        <w:rPr>
          <w:rFonts w:hint="eastAsia"/>
        </w:rPr>
        <w:t>合成先物の売り取引は「</w:t>
      </w:r>
      <w:r w:rsidRPr="003F77C1">
        <w:rPr>
          <w:rFonts w:hint="eastAsia"/>
          <w:u w:val="single"/>
        </w:rPr>
        <w:t>コールの売りとプットの買い</w:t>
      </w:r>
      <w:r>
        <w:rPr>
          <w:rFonts w:hint="eastAsia"/>
        </w:rPr>
        <w:t>」の組み合わせであり，取引枚数は 問1</w:t>
      </w:r>
      <w:r>
        <w:t xml:space="preserve"> (1)</w:t>
      </w:r>
      <w:r>
        <w:rPr>
          <w:rFonts w:hint="eastAsia"/>
        </w:rPr>
        <w:t xml:space="preserve"> の回答と同じく，それぞれ250枚である．</w:t>
      </w:r>
      <w:r w:rsidR="0016394D">
        <w:rPr>
          <w:rFonts w:hint="eastAsia"/>
        </w:rPr>
        <w:t>よって，半年後の日経平均を</w:t>
      </w:r>
      <m:oMath>
        <m:r>
          <w:rPr>
            <w:rFonts w:ascii="Cambria Math" w:hAnsi="Cambria Math"/>
          </w:rPr>
          <m:t xml:space="preserve"> </m:t>
        </m:r>
        <m:r>
          <w:rPr>
            <w:rFonts w:ascii="Cambria Math" w:hAnsi="Cambria Math" w:hint="eastAsia"/>
          </w:rPr>
          <m:t>S</m:t>
        </m:r>
        <m:r>
          <w:rPr>
            <w:rFonts w:ascii="Cambria Math" w:hAnsi="Cambria Math"/>
          </w:rPr>
          <m:t xml:space="preserve"> </m:t>
        </m:r>
      </m:oMath>
      <w:r w:rsidR="0016394D">
        <w:rPr>
          <w:rFonts w:hint="eastAsia"/>
        </w:rPr>
        <w:t>とすると，総資産額は次の通りである．</w:t>
      </w:r>
    </w:p>
    <w:p w14:paraId="464C4B6A" w14:textId="1FB033C1" w:rsidR="00B359C7" w:rsidRPr="00B359C7" w:rsidRDefault="006B423F">
      <w:pPr>
        <w:widowControl/>
        <w:jc w:val="left"/>
      </w:pPr>
      <m:oMathPara>
        <m:oMath>
          <m:sSub>
            <m:sSubPr>
              <m:ctrlPr>
                <w:rPr>
                  <w:rFonts w:ascii="Cambria Math" w:hAnsi="Cambria Math"/>
                  <w:i/>
                </w:rPr>
              </m:ctrlPr>
            </m:sSubPr>
            <m:e>
              <m:r>
                <w:rPr>
                  <w:rFonts w:ascii="Cambria Math" w:hAnsi="Cambria Math"/>
                </w:rPr>
                <m:t>V</m:t>
              </m:r>
            </m:e>
            <m:sub>
              <m:r>
                <w:rPr>
                  <w:rFonts w:ascii="Cambria Math" w:hAnsi="Cambria Math"/>
                </w:rPr>
                <m:t>Total</m:t>
              </m:r>
            </m:sub>
          </m:sSub>
          <m:r>
            <m:rPr>
              <m:aln/>
            </m:rP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T</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m:t>
                      </m:r>
                    </m:sub>
                  </m:sSub>
                </m:e>
              </m:groupChr>
            </m:e>
            <m:lim>
              <m:r>
                <m:rPr>
                  <m:sty m:val="p"/>
                </m:rPr>
                <w:rPr>
                  <w:rFonts w:ascii="Cambria Math" w:hAnsi="Cambria Math" w:hint="eastAsia"/>
                  <w:color w:val="4472C4" w:themeColor="accent1"/>
                </w:rPr>
                <m:t>現物時価</m:t>
              </m:r>
            </m:lim>
          </m:limLow>
          <m:r>
            <w:rPr>
              <w:rFonts w:ascii="Cambria Math" w:hAnsi="Cambria Math"/>
            </w:rPr>
            <m:t>+</m:t>
          </m:r>
          <m:d>
            <m:dPr>
              <m:begChr m:val="{"/>
              <m:endChr m:val="}"/>
              <m:ctrlPr>
                <w:rPr>
                  <w:rFonts w:ascii="Cambria Math" w:hAnsi="Cambria Math"/>
                  <w:i/>
                </w:rPr>
              </m:ctrlPr>
            </m:dPr>
            <m:e>
              <m:limLow>
                <m:limLowPr>
                  <m:ctrlPr>
                    <w:rPr>
                      <w:rFonts w:ascii="Cambria Math" w:hAnsi="Cambria Math"/>
                      <w:i/>
                    </w:rPr>
                  </m:ctrlPr>
                </m:limLowPr>
                <m:e>
                  <m:groupChr>
                    <m:groupChrPr>
                      <m:ctrlPr>
                        <w:rPr>
                          <w:rFonts w:ascii="Cambria Math" w:hAnsi="Cambria Math"/>
                          <w:i/>
                        </w:rPr>
                      </m:ctrlPr>
                    </m:groupChr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,0</m:t>
                              </m:r>
                            </m:e>
                          </m:d>
                        </m:e>
                      </m:func>
                      <m:r>
                        <w:rPr>
                          <w:rFonts w:ascii="Cambria Math" w:hAnsi="Cambria Math"/>
                        </w:rPr>
                        <m:t>-P×</m:t>
                      </m:r>
                      <m:d>
                        <m:dPr>
                          <m:ctrlPr>
                            <w:rPr>
                              <w:rFonts w:ascii="Cambria Math" w:hAnsi="Cambria Math"/>
                              <w:i/>
                            </w:rPr>
                          </m:ctrlPr>
                        </m:dPr>
                        <m:e>
                          <m:r>
                            <w:rPr>
                              <w:rFonts w:ascii="Cambria Math" w:hAnsi="Cambria Math"/>
                            </w:rPr>
                            <m:t>1+r×T</m:t>
                          </m:r>
                        </m:e>
                      </m:d>
                    </m:e>
                  </m:groupChr>
                </m:e>
                <m:lim>
                  <m:r>
                    <m:rPr>
                      <m:sty m:val="p"/>
                    </m:rPr>
                    <w:rPr>
                      <w:rFonts w:ascii="Cambria Math" w:hAnsi="Cambria Math" w:hint="eastAsia"/>
                      <w:color w:val="4472C4" w:themeColor="accent1"/>
                    </w:rPr>
                    <m:t>プットの買い</m:t>
                  </m:r>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-K,0</m:t>
                              </m:r>
                            </m:e>
                          </m:d>
                        </m:e>
                      </m:func>
                      <m:r>
                        <w:rPr>
                          <w:rFonts w:ascii="Cambria Math" w:hAnsi="Cambria Math"/>
                        </w:rPr>
                        <m:t>+C×</m:t>
                      </m:r>
                      <m:d>
                        <m:dPr>
                          <m:ctrlPr>
                            <w:rPr>
                              <w:rFonts w:ascii="Cambria Math" w:hAnsi="Cambria Math"/>
                              <w:i/>
                            </w:rPr>
                          </m:ctrlPr>
                        </m:dPr>
                        <m:e>
                          <m:r>
                            <w:rPr>
                              <w:rFonts w:ascii="Cambria Math" w:hAnsi="Cambria Math"/>
                            </w:rPr>
                            <m:t>1+r×T</m:t>
                          </m:r>
                        </m:e>
                      </m:d>
                    </m:e>
                  </m:groupChr>
                </m:e>
                <m:lim>
                  <m:r>
                    <m:rPr>
                      <m:sty m:val="p"/>
                    </m:rPr>
                    <w:rPr>
                      <w:rFonts w:ascii="Cambria Math" w:hAnsi="Cambria Math" w:hint="eastAsia"/>
                      <w:color w:val="4472C4" w:themeColor="accent1"/>
                    </w:rPr>
                    <m:t>コールの売り</m:t>
                  </m:r>
                </m:lim>
              </m:limLow>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F</m:t>
              </m:r>
            </m:sub>
          </m:sSub>
          <m:r>
            <w:rPr>
              <w:rFonts w:ascii="Cambria Math" w:hAnsi="Cambria Math"/>
            </w:rPr>
            <m:t>×m</m:t>
          </m:r>
          <m:r>
            <m:rPr>
              <m:sty m:val="p"/>
            </m:rPr>
            <w:br/>
          </m:r>
        </m:oMath>
        <m:oMath>
          <m:r>
            <m:rPr>
              <m:aln/>
            </m:rP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T</m:t>
                          </m:r>
                        </m:sub>
                      </m:sSub>
                    </m:num>
                    <m:den>
                      <m:r>
                        <w:rPr>
                          <w:rFonts w:ascii="Cambria Math" w:hAnsi="Cambria Math"/>
                        </w:rPr>
                        <m:t>20,000</m:t>
                      </m:r>
                    </m:den>
                  </m:f>
                  <m:r>
                    <w:rPr>
                      <w:rFonts w:ascii="Cambria Math" w:hAnsi="Cambria Math"/>
                    </w:rPr>
                    <m:t>×5,000 (</m:t>
                  </m:r>
                  <m:r>
                    <m:rPr>
                      <m:sty m:val="p"/>
                    </m:rPr>
                    <w:rPr>
                      <w:rFonts w:ascii="Cambria Math" w:hAnsi="Cambria Math" w:hint="eastAsia"/>
                    </w:rPr>
                    <m:t>百万</m:t>
                  </m:r>
                  <m:r>
                    <w:rPr>
                      <w:rFonts w:ascii="Cambria Math" w:hAnsi="Cambria Math"/>
                    </w:rPr>
                    <m:t>)</m:t>
                  </m:r>
                </m:e>
              </m:groupChr>
            </m:e>
            <m:lim>
              <m:r>
                <m:rPr>
                  <m:sty m:val="p"/>
                </m:rPr>
                <w:rPr>
                  <w:rFonts w:ascii="Cambria Math" w:hAnsi="Cambria Math" w:hint="eastAsia"/>
                  <w:color w:val="4472C4" w:themeColor="accent1"/>
                </w:rPr>
                <m:t>現物時価</m:t>
              </m:r>
            </m:lim>
          </m:limLow>
          <m:r>
            <w:rPr>
              <w:rFonts w:ascii="Cambria Math" w:hAnsi="Cambria Math"/>
            </w:rPr>
            <m:t>+</m:t>
          </m:r>
          <m:d>
            <m:dPr>
              <m:begChr m:val="{"/>
              <m:endChr m:val="}"/>
              <m:ctrlPr>
                <w:rPr>
                  <w:rFonts w:ascii="Cambria Math" w:hAnsi="Cambria Math"/>
                  <w:i/>
                </w:rPr>
              </m:ctrlPr>
            </m:dPr>
            <m:e>
              <m:limLow>
                <m:limLowPr>
                  <m:ctrlPr>
                    <w:rPr>
                      <w:rFonts w:ascii="Cambria Math" w:hAnsi="Cambria Math"/>
                      <w:i/>
                    </w:rPr>
                  </m:ctrlPr>
                </m:limLowPr>
                <m:e>
                  <m:groupChr>
                    <m:groupChrPr>
                      <m:ctrlPr>
                        <w:rPr>
                          <w:rFonts w:ascii="Cambria Math" w:hAnsi="Cambria Math"/>
                          <w:i/>
                        </w:rPr>
                      </m:ctrlPr>
                    </m:groupChr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20,000-</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,0</m:t>
                              </m:r>
                            </m:e>
                          </m:d>
                        </m:e>
                      </m:func>
                      <m:r>
                        <w:rPr>
                          <w:rFonts w:ascii="Cambria Math" w:hAnsi="Cambria Math"/>
                        </w:rPr>
                        <m:t>-965×</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2.0%</m:t>
                              </m:r>
                            </m:num>
                            <m:den>
                              <m:r>
                                <w:rPr>
                                  <w:rFonts w:ascii="Cambria Math" w:hAnsi="Cambria Math"/>
                                </w:rPr>
                                <m:t>2</m:t>
                              </m:r>
                            </m:den>
                          </m:f>
                        </m:e>
                      </m:d>
                    </m:e>
                  </m:groupChr>
                </m:e>
                <m:lim>
                  <m:r>
                    <m:rPr>
                      <m:sty m:val="p"/>
                    </m:rPr>
                    <w:rPr>
                      <w:rFonts w:ascii="Cambria Math" w:hAnsi="Cambria Math" w:hint="eastAsia"/>
                      <w:color w:val="4472C4" w:themeColor="accent1"/>
                    </w:rPr>
                    <m:t>プットの買い</m:t>
                  </m:r>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-20,000,0</m:t>
                              </m:r>
                            </m:e>
                          </m:d>
                        </m:e>
                      </m:func>
                      <m:r>
                        <w:rPr>
                          <w:rFonts w:ascii="Cambria Math" w:hAnsi="Cambria Math"/>
                        </w:rPr>
                        <m:t>+1,050×</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2.0%</m:t>
                              </m:r>
                            </m:num>
                            <m:den>
                              <m:r>
                                <w:rPr>
                                  <w:rFonts w:ascii="Cambria Math" w:hAnsi="Cambria Math"/>
                                </w:rPr>
                                <m:t>2</m:t>
                              </m:r>
                            </m:den>
                          </m:f>
                        </m:e>
                      </m:d>
                    </m:e>
                  </m:groupChr>
                </m:e>
                <m:lim>
                  <m:r>
                    <m:rPr>
                      <m:sty m:val="p"/>
                    </m:rPr>
                    <w:rPr>
                      <w:rFonts w:ascii="Cambria Math" w:hAnsi="Cambria Math" w:hint="eastAsia"/>
                      <w:color w:val="4472C4" w:themeColor="accent1"/>
                    </w:rPr>
                    <m:t>コールの売り</m:t>
                  </m:r>
                </m:lim>
              </m:limLow>
            </m:e>
          </m:d>
          <m:r>
            <w:rPr>
              <w:rFonts w:ascii="Cambria Math" w:hAnsi="Cambria Math"/>
            </w:rPr>
            <m:t>×250×1,000</m:t>
          </m:r>
          <m:r>
            <m:rPr>
              <m:sty m:val="p"/>
            </m:rPr>
            <w:br/>
          </m:r>
        </m:oMath>
        <m:oMath>
          <m:r>
            <m:rPr>
              <m:aln/>
            </m:rPr>
            <w:rPr>
              <w:rFonts w:ascii="Cambria Math" w:hAnsi="Cambria Math"/>
            </w:rPr>
            <m:t>=250,000×</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i/>
                </w:rPr>
              </m:ctrlPr>
            </m:dPr>
            <m:e>
              <m:limLow>
                <m:limLowPr>
                  <m:ctrlPr>
                    <w:rPr>
                      <w:rFonts w:ascii="Cambria Math" w:hAnsi="Cambria Math"/>
                      <w:i/>
                    </w:rPr>
                  </m:ctrlPr>
                </m:limLowPr>
                <m:e>
                  <m:groupChr>
                    <m:groupChrPr>
                      <m:ctrlPr>
                        <w:rPr>
                          <w:rFonts w:ascii="Cambria Math" w:hAnsi="Cambria Math"/>
                          <w:i/>
                        </w:rPr>
                      </m:ctrlPr>
                    </m:groupChr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20,000-</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,0</m:t>
                              </m:r>
                            </m:e>
                          </m:d>
                        </m:e>
                      </m:func>
                    </m:e>
                  </m:groupChr>
                </m:e>
                <m:lim>
                  <m:r>
                    <m:rPr>
                      <m:sty m:val="p"/>
                    </m:rPr>
                    <w:rPr>
                      <w:rFonts w:ascii="Cambria Math" w:hAnsi="Cambria Math" w:hint="eastAsia"/>
                      <w:color w:val="4472C4" w:themeColor="accent1"/>
                    </w:rPr>
                    <m:t>プットの買い</m:t>
                  </m:r>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-20,000,0</m:t>
                              </m:r>
                            </m:e>
                          </m:d>
                        </m:e>
                      </m:func>
                    </m:e>
                  </m:groupChr>
                </m:e>
                <m:lim>
                  <m:r>
                    <m:rPr>
                      <m:sty m:val="p"/>
                    </m:rPr>
                    <w:rPr>
                      <w:rFonts w:ascii="Cambria Math" w:hAnsi="Cambria Math" w:hint="eastAsia"/>
                      <w:color w:val="4472C4" w:themeColor="accent1"/>
                    </w:rPr>
                    <m:t>コールの売り</m:t>
                  </m:r>
                </m:lim>
              </m:limLow>
            </m:e>
          </m:d>
          <m:r>
            <w:rPr>
              <w:rFonts w:ascii="Cambria Math" w:hAnsi="Cambria Math"/>
            </w:rPr>
            <m:t>×250×1,000+21,462,500</m:t>
          </m:r>
          <m:r>
            <m:rPr>
              <m:sty m:val="p"/>
            </m:rPr>
            <w:br/>
          </m:r>
        </m:oMath>
        <m:oMath>
          <m:r>
            <m:rPr>
              <m:aln/>
            </m:rPr>
            <w:rPr>
              <w:rFonts w:ascii="Cambria Math" w:hAnsi="Cambria Math"/>
            </w:rPr>
            <m:t>=250,000×</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20,000-</m:t>
              </m:r>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×250×1,000+21,462,500</m:t>
          </m:r>
          <m:r>
            <m:rPr>
              <m:sty m:val="p"/>
            </m:rPr>
            <w:br/>
          </m:r>
        </m:oMath>
        <m:oMath>
          <m:r>
            <m:rPr>
              <m:aln/>
            </m:rPr>
            <w:rPr>
              <w:rFonts w:ascii="Cambria Math" w:hAnsi="Cambria Math"/>
            </w:rPr>
            <m:t>≈5,021 (</m:t>
          </m:r>
          <m:r>
            <m:rPr>
              <m:sty m:val="p"/>
            </m:rPr>
            <w:rPr>
              <w:rFonts w:ascii="Cambria Math" w:hAnsi="Cambria Math" w:hint="eastAsia"/>
            </w:rPr>
            <m:t>百万円</m:t>
          </m:r>
          <m:r>
            <w:rPr>
              <w:rFonts w:ascii="Cambria Math" w:hAnsi="Cambria Math"/>
            </w:rPr>
            <m:t>)</m:t>
          </m:r>
        </m:oMath>
      </m:oMathPara>
    </w:p>
    <w:p w14:paraId="5CEFF22A" w14:textId="77777777" w:rsidR="00B0103E" w:rsidRDefault="00B0103E">
      <w:pPr>
        <w:widowControl/>
        <w:jc w:val="left"/>
      </w:pPr>
    </w:p>
    <w:p w14:paraId="76EAC8B9" w14:textId="7B07D0CF" w:rsidR="00B0103E" w:rsidRDefault="00785D43" w:rsidP="00491D61">
      <w:pPr>
        <w:pStyle w:val="af0"/>
        <w:widowControl/>
        <w:numPr>
          <w:ilvl w:val="0"/>
          <w:numId w:val="40"/>
        </w:numPr>
        <w:ind w:leftChars="0"/>
        <w:jc w:val="left"/>
      </w:pPr>
      <w:r>
        <w:rPr>
          <w:rFonts w:hint="eastAsia"/>
        </w:rPr>
        <w:t>理論価格通りの先物でフルヘッジすると，</w:t>
      </w:r>
      <w:r w:rsidR="00202FB4">
        <w:rPr>
          <w:rFonts w:hint="eastAsia"/>
        </w:rPr>
        <w:t>問1</w:t>
      </w:r>
      <w:r w:rsidR="00202FB4">
        <w:t xml:space="preserve"> (2) </w:t>
      </w:r>
      <w:r w:rsidR="00202FB4">
        <w:rPr>
          <w:rFonts w:hint="eastAsia"/>
        </w:rPr>
        <w:t>で見た通り半年後の総資産額は預金金利2%の運用と同額の5,050百万円となる．</w:t>
      </w:r>
      <w:r w:rsidR="0013308B">
        <w:rPr>
          <w:rFonts w:hint="eastAsia"/>
        </w:rPr>
        <w:t>「コールの売り＋プットの買い」</w:t>
      </w:r>
      <w:r w:rsidR="00244A27">
        <w:rPr>
          <w:rFonts w:hint="eastAsia"/>
        </w:rPr>
        <w:t>の合成先物によるフルヘッジはこれを下回るので，</w:t>
      </w:r>
      <w:r w:rsidR="00244A27" w:rsidRPr="001F7260">
        <w:rPr>
          <w:rFonts w:hint="eastAsia"/>
          <w:color w:val="FF0000"/>
          <w:u w:val="single"/>
        </w:rPr>
        <w:t>先物とコールの価格が妥当ならばプットは割高である</w:t>
      </w:r>
      <w:r w:rsidR="00244A27">
        <w:rPr>
          <w:rFonts w:hint="eastAsia"/>
        </w:rPr>
        <w:t>．</w:t>
      </w:r>
      <w:r w:rsidR="00753D27">
        <w:rPr>
          <w:rFonts w:hint="eastAsia"/>
        </w:rPr>
        <w:t>プット・コール・先物パリティ</w:t>
      </w:r>
    </w:p>
    <w:p w14:paraId="0E9078EE" w14:textId="3414158F" w:rsidR="00753D27" w:rsidRPr="00753D27" w:rsidRDefault="00753D27" w:rsidP="00753D27">
      <w:pPr>
        <w:pStyle w:val="af0"/>
        <w:widowControl/>
        <w:ind w:leftChars="0" w:left="360"/>
        <w:jc w:val="left"/>
      </w:pPr>
      <m:oMathPara>
        <m:oMath>
          <m:r>
            <w:rPr>
              <w:rFonts w:ascii="Cambria Math" w:hAnsi="Cambria Math"/>
            </w:rPr>
            <m:t>C+</m:t>
          </m:r>
          <m:f>
            <m:fPr>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T</m:t>
                  </m:r>
                </m:sup>
              </m:sSup>
            </m:den>
          </m:f>
          <m:r>
            <w:rPr>
              <w:rFonts w:ascii="Cambria Math" w:hAnsi="Cambria Math"/>
            </w:rPr>
            <m:t>=P+</m:t>
          </m:r>
          <m:f>
            <m:fPr>
              <m:ctrlPr>
                <w:rPr>
                  <w:rFonts w:ascii="Cambria Math" w:hAnsi="Cambria Math"/>
                  <w:i/>
                </w:rPr>
              </m:ctrlPr>
            </m:fPr>
            <m:num>
              <m:r>
                <w:rPr>
                  <w:rFonts w:ascii="Cambria Math" w:hAnsi="Cambria Math"/>
                </w:rPr>
                <m:t>F</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T</m:t>
                  </m:r>
                </m:sup>
              </m:sSup>
            </m:den>
          </m:f>
        </m:oMath>
      </m:oMathPara>
    </w:p>
    <w:p w14:paraId="704BB518" w14:textId="691C3B62" w:rsidR="00753D27" w:rsidRDefault="00753D27" w:rsidP="00753D27">
      <w:pPr>
        <w:pStyle w:val="af0"/>
        <w:widowControl/>
        <w:ind w:leftChars="0" w:left="360"/>
        <w:jc w:val="left"/>
        <w:rPr>
          <w:iCs/>
        </w:rPr>
      </w:pPr>
      <w:r>
        <w:rPr>
          <w:rFonts w:hint="eastAsia"/>
          <w:iCs/>
        </w:rPr>
        <w:t>で確認すると以下の通りである．</w:t>
      </w:r>
    </w:p>
    <w:p w14:paraId="6DB66969" w14:textId="0B2EAF34" w:rsidR="00B0103E" w:rsidRDefault="00753D27" w:rsidP="008809D4">
      <w:pPr>
        <w:pStyle w:val="af0"/>
        <w:widowControl/>
        <w:ind w:leftChars="0" w:left="360"/>
        <w:jc w:val="left"/>
      </w:pPr>
      <m:oMathPara>
        <m:oMath>
          <m:r>
            <m:rPr>
              <m:sty m:val="p"/>
            </m:rPr>
            <w:rPr>
              <w:rFonts w:ascii="Cambria Math" w:hAnsi="Cambria Math" w:hint="eastAsia"/>
            </w:rPr>
            <m:t>左辺：</m:t>
          </m:r>
          <m:r>
            <w:rPr>
              <w:rFonts w:ascii="Cambria Math" w:hAnsi="Cambria Math"/>
            </w:rPr>
            <m:t>C+</m:t>
          </m:r>
          <m:f>
            <m:fPr>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T</m:t>
                  </m:r>
                </m:sup>
              </m:sSup>
            </m:den>
          </m:f>
          <m:r>
            <m:rPr>
              <m:aln/>
            </m:rPr>
            <w:rPr>
              <w:rFonts w:ascii="Cambria Math" w:hAnsi="Cambria Math"/>
            </w:rPr>
            <m:t>≈1,050+</m:t>
          </m:r>
          <m:f>
            <m:fPr>
              <m:ctrlPr>
                <w:rPr>
                  <w:rFonts w:ascii="Cambria Math" w:hAnsi="Cambria Math"/>
                  <w:i/>
                </w:rPr>
              </m:ctrlPr>
            </m:fPr>
            <m:num>
              <m:r>
                <w:rPr>
                  <w:rFonts w:ascii="Cambria Math" w:hAnsi="Cambria Math"/>
                </w:rPr>
                <m:t>20,000</m:t>
              </m:r>
            </m:num>
            <m:den>
              <m:r>
                <w:rPr>
                  <w:rFonts w:ascii="Cambria Math" w:hAnsi="Cambria Math"/>
                </w:rPr>
                <m:t>1+</m:t>
              </m:r>
              <m:f>
                <m:fPr>
                  <m:ctrlPr>
                    <w:rPr>
                      <w:rFonts w:ascii="Cambria Math" w:hAnsi="Cambria Math"/>
                      <w:i/>
                    </w:rPr>
                  </m:ctrlPr>
                </m:fPr>
                <m:num>
                  <m:r>
                    <w:rPr>
                      <w:rFonts w:ascii="Cambria Math" w:hAnsi="Cambria Math"/>
                    </w:rPr>
                    <m:t>2.0%</m:t>
                  </m:r>
                </m:num>
                <m:den>
                  <m:r>
                    <w:rPr>
                      <w:rFonts w:ascii="Cambria Math" w:hAnsi="Cambria Math"/>
                    </w:rPr>
                    <m:t>2</m:t>
                  </m:r>
                </m:den>
              </m:f>
            </m:den>
          </m:f>
          <m:r>
            <w:rPr>
              <w:rFonts w:ascii="Cambria Math" w:hAnsi="Cambria Math"/>
            </w:rPr>
            <m:t>≈20,852.</m:t>
          </m:r>
          <m:r>
            <m:rPr>
              <m:sty m:val="p"/>
            </m:rPr>
            <w:br/>
          </m:r>
        </m:oMath>
        <m:oMath>
          <m:r>
            <m:rPr>
              <m:sty m:val="p"/>
            </m:rPr>
            <w:rPr>
              <w:rFonts w:ascii="Cambria Math" w:hAnsi="Cambria Math" w:hint="eastAsia"/>
            </w:rPr>
            <m:t>右辺：</m:t>
          </m:r>
          <m:r>
            <w:rPr>
              <w:rFonts w:ascii="Cambria Math" w:hAnsi="Cambria Math"/>
            </w:rPr>
            <m:t>P+</m:t>
          </m:r>
          <m:f>
            <m:fPr>
              <m:ctrlPr>
                <w:rPr>
                  <w:rFonts w:ascii="Cambria Math" w:hAnsi="Cambria Math"/>
                  <w:i/>
                </w:rPr>
              </m:ctrlPr>
            </m:fPr>
            <m:num>
              <m:r>
                <w:rPr>
                  <w:rFonts w:ascii="Cambria Math" w:hAnsi="Cambria Math"/>
                </w:rPr>
                <m:t>F</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T</m:t>
                  </m:r>
                </m:sup>
              </m:sSup>
            </m:den>
          </m:f>
          <m:r>
            <m:rPr>
              <m:aln/>
            </m:rPr>
            <w:rPr>
              <w:rFonts w:ascii="Cambria Math" w:hAnsi="Cambria Math"/>
            </w:rPr>
            <m:t>≈</m:t>
          </m:r>
          <m:r>
            <w:rPr>
              <w:rFonts w:ascii="Cambria Math" w:hAnsi="Cambria Math" w:hint="eastAsia"/>
            </w:rPr>
            <m:t>965</m:t>
          </m:r>
          <m:r>
            <w:rPr>
              <w:rFonts w:ascii="Cambria Math" w:hAnsi="Cambria Math"/>
            </w:rPr>
            <m:t>+</m:t>
          </m:r>
          <m:f>
            <m:fPr>
              <m:ctrlPr>
                <w:rPr>
                  <w:rFonts w:ascii="Cambria Math" w:hAnsi="Cambria Math"/>
                  <w:i/>
                </w:rPr>
              </m:ctrlPr>
            </m:fPr>
            <m:num>
              <m:r>
                <w:rPr>
                  <w:rFonts w:ascii="Cambria Math" w:hAnsi="Cambria Math"/>
                </w:rPr>
                <m:t>20,200</m:t>
              </m:r>
            </m:num>
            <m:den>
              <m:r>
                <w:rPr>
                  <w:rFonts w:ascii="Cambria Math" w:hAnsi="Cambria Math"/>
                </w:rPr>
                <m:t>1+</m:t>
              </m:r>
              <m:f>
                <m:fPr>
                  <m:ctrlPr>
                    <w:rPr>
                      <w:rFonts w:ascii="Cambria Math" w:hAnsi="Cambria Math"/>
                      <w:i/>
                    </w:rPr>
                  </m:ctrlPr>
                </m:fPr>
                <m:num>
                  <m:r>
                    <w:rPr>
                      <w:rFonts w:ascii="Cambria Math" w:hAnsi="Cambria Math"/>
                    </w:rPr>
                    <m:t>2.0%</m:t>
                  </m:r>
                </m:num>
                <m:den>
                  <m:r>
                    <w:rPr>
                      <w:rFonts w:ascii="Cambria Math" w:hAnsi="Cambria Math"/>
                    </w:rPr>
                    <m:t>2</m:t>
                  </m:r>
                </m:den>
              </m:f>
            </m:den>
          </m:f>
          <m:r>
            <w:rPr>
              <w:rFonts w:ascii="Cambria Math" w:hAnsi="Cambria Math"/>
            </w:rPr>
            <m:t>≈20,965.</m:t>
          </m:r>
        </m:oMath>
      </m:oMathPara>
    </w:p>
    <w:p w14:paraId="5A3213A5" w14:textId="24DEA9E6" w:rsidR="004B5204" w:rsidRDefault="004B5204">
      <w:pPr>
        <w:widowControl/>
        <w:jc w:val="left"/>
      </w:pPr>
      <w:r>
        <w:br w:type="page"/>
      </w:r>
    </w:p>
    <w:p w14:paraId="752E2738" w14:textId="15E227C1" w:rsidR="004B5204" w:rsidRDefault="004B5204" w:rsidP="000902DD">
      <w:pPr>
        <w:pStyle w:val="a6"/>
        <w:jc w:val="center"/>
      </w:pPr>
      <w:r>
        <w:rPr>
          <w:noProof/>
        </w:rPr>
        <w:lastRenderedPageBreak/>
        <w:drawing>
          <wp:inline distT="0" distB="0" distL="0" distR="0" wp14:anchorId="40BEFA29" wp14:editId="798FCE42">
            <wp:extent cx="5953125" cy="7591425"/>
            <wp:effectExtent l="0" t="0" r="9525" b="9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3125" cy="7591425"/>
                    </a:xfrm>
                    <a:prstGeom prst="rect">
                      <a:avLst/>
                    </a:prstGeom>
                  </pic:spPr>
                </pic:pic>
              </a:graphicData>
            </a:graphic>
          </wp:inline>
        </w:drawing>
      </w:r>
    </w:p>
    <w:p w14:paraId="201BD621" w14:textId="77777777" w:rsidR="004B5204" w:rsidRDefault="004B5204">
      <w:pPr>
        <w:widowControl/>
        <w:jc w:val="left"/>
      </w:pPr>
      <w:r>
        <w:br w:type="page"/>
      </w:r>
    </w:p>
    <w:p w14:paraId="143F60BC" w14:textId="42F739A5" w:rsidR="00A20B00" w:rsidRDefault="00CE5B3B">
      <w:pPr>
        <w:widowControl/>
        <w:jc w:val="left"/>
      </w:pPr>
      <w:r>
        <w:rPr>
          <w:rFonts w:hint="eastAsia"/>
        </w:rPr>
        <w:lastRenderedPageBreak/>
        <w:t>【問3】</w:t>
      </w:r>
    </w:p>
    <w:p w14:paraId="6E919394" w14:textId="77777777" w:rsidR="005A6C58" w:rsidRDefault="00516245" w:rsidP="00C21AF2">
      <w:pPr>
        <w:widowControl/>
        <w:ind w:firstLineChars="100" w:firstLine="210"/>
      </w:pPr>
      <w:r>
        <w:rPr>
          <w:rFonts w:hint="eastAsia"/>
        </w:rPr>
        <w:t>損益図カバード・コール･ライト</w:t>
      </w:r>
      <w:r>
        <w:t>(CCW</w:t>
      </w:r>
      <w:r>
        <w:rPr>
          <w:rFonts w:hint="eastAsia"/>
        </w:rPr>
        <w:t>：</w:t>
      </w:r>
      <w:r>
        <w:t>Covered Call Writing)</w:t>
      </w:r>
      <w:r>
        <w:rPr>
          <w:rFonts w:hint="eastAsia"/>
        </w:rPr>
        <w:t>カバード・コール・ライトは本来，「コールオプションの売り</w:t>
      </w:r>
      <w:r>
        <w:t>(Call Write)」を現物の買いで「カバー(Covered)」し，現物価格上昇リスクに備える戦略らしい．ところが，実際には現物の保有にコール</w:t>
      </w:r>
      <w:r>
        <w:rPr>
          <w:rFonts w:hint="eastAsia"/>
        </w:rPr>
        <w:t>オプションの売りを加え，プレミアムを稼ぐ戦略と捉えられることが多いようだ．</w:t>
      </w:r>
    </w:p>
    <w:p w14:paraId="418F269E" w14:textId="2B8AC8EE" w:rsidR="00516245" w:rsidRDefault="00516245" w:rsidP="00C21AF2">
      <w:pPr>
        <w:widowControl/>
        <w:ind w:firstLineChars="100" w:firstLine="210"/>
      </w:pPr>
      <w:r>
        <w:rPr>
          <w:rFonts w:hint="eastAsia"/>
        </w:rPr>
        <w:t>売ったコールのプレミアムを満期まで金利運用するので，</w:t>
      </w:r>
      <w:r>
        <w:t>「プレミアム×金利」分だけ価格線は</w:t>
      </w:r>
      <w:r w:rsidR="00C21AF2">
        <w:rPr>
          <w:rFonts w:hint="eastAsia"/>
        </w:rPr>
        <w:t>上方</w:t>
      </w:r>
      <w:r>
        <w:rPr>
          <w:rFonts w:hint="eastAsia"/>
        </w:rPr>
        <w:t>にスライドする．なお，現在の日経平均</w:t>
      </w:r>
      <w:r w:rsidR="00C21AF2">
        <w:rPr>
          <w:rFonts w:hint="eastAsia"/>
        </w:rPr>
        <w:t>（</w:t>
      </w:r>
      <w:r>
        <w:t>現物</w:t>
      </w:r>
      <w:r w:rsidR="00C21AF2">
        <w:rPr>
          <w:rFonts w:hint="eastAsia"/>
        </w:rPr>
        <w:t>）</w:t>
      </w:r>
      <w:r>
        <w:t>は20,000円</w:t>
      </w:r>
      <w:r w:rsidR="00EF40CC">
        <w:rPr>
          <w:rFonts w:hint="eastAsia"/>
        </w:rPr>
        <w:t>，</w:t>
      </w:r>
      <w:r>
        <w:t>総資産額は5,000百万円だから日経平</w:t>
      </w:r>
      <w:r>
        <w:rPr>
          <w:rFonts w:hint="eastAsia"/>
        </w:rPr>
        <w:t>均の</w:t>
      </w:r>
      <w:r>
        <w:t>250,000倍，コールは250枚の売り上方スライド額は以下の通り146百万円である．</w:t>
      </w:r>
    </w:p>
    <w:p w14:paraId="2CDB8786" w14:textId="7D11CE1E" w:rsidR="00207956" w:rsidRPr="00207956" w:rsidRDefault="00207956" w:rsidP="00207956">
      <w:pPr>
        <w:widowControl/>
      </w:pPr>
      <m:oMathPara>
        <m:oMath>
          <m:r>
            <w:rPr>
              <w:rFonts w:ascii="Cambria Math" w:hAnsi="Cambria Math" w:hint="eastAsia"/>
            </w:rPr>
            <m:t>580</m:t>
          </m:r>
          <m:r>
            <w:rPr>
              <w:rFonts w:ascii="Cambria Math" w:hAnsi="Cambria Math"/>
            </w:rPr>
            <m:t>×250×1,000×</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2.0%</m:t>
                  </m:r>
                </m:num>
                <m:den>
                  <m:r>
                    <w:rPr>
                      <w:rFonts w:ascii="Cambria Math" w:hAnsi="Cambria Math"/>
                    </w:rPr>
                    <m:t>2</m:t>
                  </m:r>
                </m:den>
              </m:f>
            </m:e>
          </m:d>
          <m:r>
            <w:rPr>
              <w:rFonts w:ascii="Cambria Math" w:hAnsi="Cambria Math"/>
            </w:rPr>
            <m:t>≈146 (</m:t>
          </m:r>
          <m:r>
            <m:rPr>
              <m:sty m:val="p"/>
            </m:rPr>
            <w:rPr>
              <w:rFonts w:ascii="Cambria Math" w:hAnsi="Cambria Math" w:hint="eastAsia"/>
            </w:rPr>
            <m:t>百万円</m:t>
          </m:r>
          <m:r>
            <w:rPr>
              <w:rFonts w:ascii="Cambria Math" w:hAnsi="Cambria Math"/>
            </w:rPr>
            <m:t>)</m:t>
          </m:r>
        </m:oMath>
      </m:oMathPara>
    </w:p>
    <w:p w14:paraId="2BC940B5" w14:textId="60ED8D35" w:rsidR="00516245" w:rsidRDefault="00C5506D" w:rsidP="00C5506D">
      <w:pPr>
        <w:widowControl/>
      </w:pPr>
      <w:r>
        <w:rPr>
          <w:rFonts w:hint="eastAsia"/>
        </w:rPr>
        <w:t>一方で，</w:t>
      </w:r>
      <w:r w:rsidR="00516245">
        <w:rPr>
          <w:rFonts w:hint="eastAsia"/>
        </w:rPr>
        <w:t>現在</w:t>
      </w:r>
      <w:r w:rsidR="00516245">
        <w:t>5,000百万円の株式ポートフォリオは，日経平均が21,000円のとき時価5,250百万円とな</w:t>
      </w:r>
      <w:r>
        <w:rPr>
          <w:rFonts w:hint="eastAsia"/>
        </w:rPr>
        <w:t>る．</w:t>
      </w:r>
    </w:p>
    <w:p w14:paraId="1CFC2CBB" w14:textId="6D03082A" w:rsidR="00516245" w:rsidRPr="00C5506D" w:rsidRDefault="00427928" w:rsidP="00516245">
      <w:pPr>
        <w:widowControl/>
        <w:jc w:val="left"/>
        <w:rPr>
          <w:rFonts w:ascii="Cambria Math" w:hAnsi="Cambria Math"/>
          <w:oMath/>
        </w:rPr>
      </w:pPr>
      <m:oMathPara>
        <m:oMath>
          <m:r>
            <w:rPr>
              <w:rFonts w:ascii="Cambria Math" w:hAnsi="Cambria Math"/>
            </w:rPr>
            <m:t>5,000 (</m:t>
          </m:r>
          <m:r>
            <m:rPr>
              <m:sty m:val="p"/>
            </m:rPr>
            <w:rPr>
              <w:rFonts w:ascii="Cambria Math" w:hAnsi="Cambria Math" w:hint="eastAsia"/>
            </w:rPr>
            <m:t>百万円</m:t>
          </m:r>
          <m:r>
            <w:rPr>
              <w:rFonts w:ascii="Cambria Math" w:hAnsi="Cambria Math"/>
            </w:rPr>
            <m:t>)×</m:t>
          </m:r>
          <m:f>
            <m:fPr>
              <m:ctrlPr>
                <w:rPr>
                  <w:rFonts w:ascii="Cambria Math" w:hAnsi="Cambria Math"/>
                  <w:i/>
                </w:rPr>
              </m:ctrlPr>
            </m:fPr>
            <m:num>
              <m:r>
                <w:rPr>
                  <w:rFonts w:ascii="Cambria Math" w:hAnsi="Cambria Math"/>
                </w:rPr>
                <m:t>21,000</m:t>
              </m:r>
            </m:num>
            <m:den>
              <m:r>
                <w:rPr>
                  <w:rFonts w:ascii="Cambria Math" w:hAnsi="Cambria Math"/>
                </w:rPr>
                <m:t>20,000</m:t>
              </m:r>
            </m:den>
          </m:f>
          <m:r>
            <w:rPr>
              <w:rFonts w:ascii="Cambria Math" w:hAnsi="Cambria Math"/>
            </w:rPr>
            <m:t>≈5,250 (</m:t>
          </m:r>
          <m:r>
            <m:rPr>
              <m:sty m:val="p"/>
            </m:rPr>
            <w:rPr>
              <w:rFonts w:ascii="Cambria Math" w:hAnsi="Cambria Math"/>
            </w:rPr>
            <m:t>百万円</m:t>
          </m:r>
          <m:r>
            <w:rPr>
              <w:rFonts w:ascii="Cambria Math" w:hAnsi="Cambria Math"/>
            </w:rPr>
            <m:t>)</m:t>
          </m:r>
        </m:oMath>
      </m:oMathPara>
    </w:p>
    <w:p w14:paraId="305B0E1D" w14:textId="598FC523" w:rsidR="00516245" w:rsidRDefault="00516245" w:rsidP="00516245">
      <w:pPr>
        <w:widowControl/>
        <w:jc w:val="left"/>
      </w:pPr>
      <w:r>
        <w:rPr>
          <w:rFonts w:hint="eastAsia"/>
        </w:rPr>
        <w:t>したがって，</w:t>
      </w:r>
    </w:p>
    <w:p w14:paraId="7541AB6B" w14:textId="77777777" w:rsidR="00780232" w:rsidRPr="00780232" w:rsidRDefault="00780232" w:rsidP="00516245">
      <w:pPr>
        <w:pStyle w:val="af0"/>
        <w:widowControl/>
        <w:numPr>
          <w:ilvl w:val="0"/>
          <w:numId w:val="41"/>
        </w:numPr>
        <w:ind w:leftChars="0"/>
        <w:jc w:val="left"/>
      </w:pPr>
      <w:r>
        <w:t xml:space="preserve"> </w:t>
      </w:r>
      <w:r w:rsidR="00516245">
        <w:t>日経平均21,000円以上のところでは，株式ポートフォリオの上値をコール売りの損失がオフセット</w:t>
      </w:r>
      <w:r w:rsidR="00516245">
        <w:rPr>
          <w:rFonts w:hint="eastAsia"/>
        </w:rPr>
        <w:t>するので，</w:t>
      </w:r>
    </w:p>
    <w:p w14:paraId="28751D91" w14:textId="4DE629FE" w:rsidR="00780232" w:rsidRDefault="00780232" w:rsidP="00780232">
      <w:pPr>
        <w:pStyle w:val="af0"/>
        <w:widowControl/>
        <w:ind w:leftChars="0" w:left="360"/>
        <w:jc w:val="left"/>
      </w:pPr>
      <m:oMathPara>
        <m:oMath>
          <m:r>
            <w:rPr>
              <w:rFonts w:ascii="Cambria Math" w:hAnsi="Cambria Math"/>
            </w:rPr>
            <m:t>5,250+146=5,396 (</m:t>
          </m:r>
          <m:r>
            <m:rPr>
              <m:sty m:val="p"/>
            </m:rPr>
            <w:rPr>
              <w:rFonts w:ascii="Cambria Math" w:hAnsi="Cambria Math"/>
            </w:rPr>
            <m:t>百万円</m:t>
          </m:r>
          <m:r>
            <w:rPr>
              <w:rFonts w:ascii="Cambria Math" w:hAnsi="Cambria Math"/>
            </w:rPr>
            <m:t>)</m:t>
          </m:r>
        </m:oMath>
      </m:oMathPara>
    </w:p>
    <w:p w14:paraId="1477F7C0" w14:textId="4D71F948" w:rsidR="00780232" w:rsidRDefault="00516245" w:rsidP="00780232">
      <w:pPr>
        <w:pStyle w:val="af0"/>
        <w:widowControl/>
        <w:ind w:leftChars="0" w:left="360"/>
        <w:jc w:val="left"/>
      </w:pPr>
      <w:r>
        <w:t>でフラット．</w:t>
      </w:r>
    </w:p>
    <w:p w14:paraId="2B4438CC" w14:textId="55743D39" w:rsidR="00CE5B3B" w:rsidRDefault="00516245" w:rsidP="00516245">
      <w:pPr>
        <w:pStyle w:val="af0"/>
        <w:widowControl/>
        <w:numPr>
          <w:ilvl w:val="0"/>
          <w:numId w:val="41"/>
        </w:numPr>
        <w:ind w:leftChars="0"/>
        <w:jc w:val="left"/>
      </w:pPr>
      <w:r>
        <w:rPr>
          <w:rFonts w:hint="eastAsia"/>
        </w:rPr>
        <w:t>日経平均</w:t>
      </w:r>
      <w:r>
        <w:t>21,000円を下回るところでは，株式ポートフォリオの価格線から「プレミアム×金利=146</w:t>
      </w:r>
      <w:r>
        <w:rPr>
          <w:rFonts w:hint="eastAsia"/>
        </w:rPr>
        <w:t>百万円」分だけ上方にシフトする．</w:t>
      </w:r>
    </w:p>
    <w:p w14:paraId="5D12BA52" w14:textId="187C5EF8" w:rsidR="00A20B00" w:rsidRDefault="00A20B00" w:rsidP="00A20B00">
      <w:pPr>
        <w:widowControl/>
        <w:jc w:val="center"/>
      </w:pPr>
      <w:r>
        <w:rPr>
          <w:noProof/>
        </w:rPr>
        <w:drawing>
          <wp:inline distT="0" distB="0" distL="0" distR="0" wp14:anchorId="76541F11" wp14:editId="6B1F72DB">
            <wp:extent cx="3086100" cy="2205333"/>
            <wp:effectExtent l="0" t="0" r="0" b="508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1663" cy="2209308"/>
                    </a:xfrm>
                    <a:prstGeom prst="rect">
                      <a:avLst/>
                    </a:prstGeom>
                  </pic:spPr>
                </pic:pic>
              </a:graphicData>
            </a:graphic>
          </wp:inline>
        </w:drawing>
      </w:r>
    </w:p>
    <w:p w14:paraId="246B2ABC" w14:textId="12484AF3" w:rsidR="00A20B00" w:rsidRDefault="00175403" w:rsidP="00A20B00">
      <w:pPr>
        <w:widowControl/>
        <w:jc w:val="left"/>
      </w:pPr>
      <w:r>
        <w:rPr>
          <w:rFonts w:hint="eastAsia"/>
        </w:rPr>
        <w:t>【問4】</w:t>
      </w:r>
    </w:p>
    <w:p w14:paraId="70E4FB42" w14:textId="3240B44D" w:rsidR="00AA4722" w:rsidRDefault="00AA4722" w:rsidP="00AA4722">
      <w:pPr>
        <w:pStyle w:val="af0"/>
        <w:widowControl/>
        <w:numPr>
          <w:ilvl w:val="0"/>
          <w:numId w:val="42"/>
        </w:numPr>
        <w:ind w:leftChars="0"/>
      </w:pPr>
      <w:r>
        <w:rPr>
          <w:rFonts w:hint="eastAsia"/>
        </w:rPr>
        <w:t>コールオプションの売りポジションと同じデルタとなるように先物取引のポジションをとればよい。</w:t>
      </w:r>
      <w:r>
        <w:t>行使価格21,000円のコールのデルタは図表1より</w:t>
      </w:r>
      <w:r w:rsidR="008D6CB4">
        <w:rPr>
          <w:rFonts w:hint="eastAsia"/>
        </w:rPr>
        <w:t xml:space="preserve"> </w:t>
      </w:r>
      <m:oMath>
        <m:r>
          <w:rPr>
            <w:rFonts w:ascii="Cambria Math" w:hAnsi="Cambria Math"/>
          </w:rPr>
          <m:t xml:space="preserve">-0.41 </m:t>
        </m:r>
      </m:oMath>
      <w:r>
        <w:t>なので、その売りポジションのデルタは-0.41である。したがって、必要な先物ポジションは、</w:t>
      </w:r>
      <w:r w:rsidR="008D6CB4">
        <w:br/>
      </w:r>
      <m:oMathPara>
        <m:oMath>
          <m:sSub>
            <m:sSubPr>
              <m:ctrlPr>
                <w:rPr>
                  <w:rFonts w:ascii="Cambria Math" w:hAnsi="Cambria Math"/>
                  <w:i/>
                </w:rPr>
              </m:ctrlPr>
            </m:sSubPr>
            <m:e>
              <m:r>
                <w:rPr>
                  <w:rFonts w:ascii="Cambria Math" w:hAnsi="Cambria Math"/>
                </w:rPr>
                <m:t>N</m:t>
              </m:r>
            </m:e>
            <m:sub>
              <m:r>
                <w:rPr>
                  <w:rFonts w:ascii="Cambria Math" w:hAnsi="Cambria Math"/>
                </w:rPr>
                <m:t>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Call</m:t>
                  </m:r>
                </m:sub>
              </m:sSub>
            </m:num>
            <m:den>
              <m:r>
                <w:rPr>
                  <w:rFonts w:ascii="Cambria Math" w:hAnsi="Cambria Math"/>
                </w:rPr>
                <m:t>1+</m:t>
              </m:r>
              <m:d>
                <m:dPr>
                  <m:ctrlPr>
                    <w:rPr>
                      <w:rFonts w:ascii="Cambria Math" w:hAnsi="Cambria Math"/>
                      <w:i/>
                    </w:rPr>
                  </m:ctrlPr>
                </m:dPr>
                <m:e>
                  <m:r>
                    <w:rPr>
                      <w:rFonts w:ascii="Cambria Math" w:hAnsi="Cambria Math"/>
                    </w:rPr>
                    <m:t>r-d</m:t>
                  </m:r>
                </m:e>
              </m:d>
              <m:r>
                <w:rPr>
                  <w:rFonts w:ascii="Cambria Math" w:hAnsi="Cambria Math"/>
                </w:rPr>
                <m:t>T</m:t>
              </m:r>
            </m:den>
          </m:f>
          <m:r>
            <w:rPr>
              <w:rFonts w:ascii="Cambria Math" w:hAnsi="Cambria Math"/>
            </w:rPr>
            <m:t>×N=</m:t>
          </m:r>
          <m:f>
            <m:fPr>
              <m:ctrlPr>
                <w:rPr>
                  <w:rFonts w:ascii="Cambria Math" w:hAnsi="Cambria Math"/>
                  <w:i/>
                </w:rPr>
              </m:ctrlPr>
            </m:fPr>
            <m:num>
              <m:r>
                <w:rPr>
                  <w:rFonts w:ascii="Cambria Math" w:hAnsi="Cambria Math"/>
                </w:rPr>
                <m:t>-0.41</m:t>
              </m:r>
            </m:num>
            <m:den>
              <m:r>
                <w:rPr>
                  <w:rFonts w:ascii="Cambria Math" w:hAnsi="Cambria Math"/>
                </w:rPr>
                <m:t>1+</m:t>
              </m:r>
              <m:f>
                <m:fPr>
                  <m:ctrlPr>
                    <w:rPr>
                      <w:rFonts w:ascii="Cambria Math" w:hAnsi="Cambria Math"/>
                      <w:i/>
                    </w:rPr>
                  </m:ctrlPr>
                </m:fPr>
                <m:num>
                  <m:r>
                    <w:rPr>
                      <w:rFonts w:ascii="Cambria Math" w:hAnsi="Cambria Math"/>
                    </w:rPr>
                    <m:t>2.0%</m:t>
                  </m:r>
                </m:num>
                <m:den>
                  <m:r>
                    <w:rPr>
                      <w:rFonts w:ascii="Cambria Math" w:hAnsi="Cambria Math"/>
                    </w:rPr>
                    <m:t>2</m:t>
                  </m:r>
                </m:den>
              </m:f>
            </m:den>
          </m:f>
          <m:r>
            <w:rPr>
              <w:rFonts w:ascii="Cambria Math" w:hAnsi="Cambria Math"/>
            </w:rPr>
            <m:t>×250≈-101.</m:t>
          </m:r>
        </m:oMath>
      </m:oMathPara>
    </w:p>
    <w:p w14:paraId="3EB9FE94" w14:textId="06149C1B" w:rsidR="008361C4" w:rsidRDefault="00AA4722" w:rsidP="008361C4">
      <w:pPr>
        <w:pStyle w:val="af0"/>
        <w:widowControl/>
        <w:ind w:leftChars="0" w:left="360"/>
        <w:jc w:val="left"/>
      </w:pPr>
      <w:r>
        <w:rPr>
          <w:rFonts w:hint="eastAsia"/>
        </w:rPr>
        <w:t>より</w:t>
      </w:r>
      <w:r w:rsidR="002854B9">
        <w:rPr>
          <w:rFonts w:hint="eastAsia"/>
        </w:rPr>
        <w:t>，</w:t>
      </w:r>
      <w:r>
        <w:t>101 枚の売建てとなる</w:t>
      </w:r>
      <w:r w:rsidR="002854B9">
        <w:rPr>
          <w:rFonts w:hint="eastAsia"/>
        </w:rPr>
        <w:t>．</w:t>
      </w:r>
    </w:p>
    <w:p w14:paraId="57453A80" w14:textId="5AF6EDE8" w:rsidR="004B5204" w:rsidRDefault="008361C4" w:rsidP="00AC155F">
      <w:pPr>
        <w:pStyle w:val="af0"/>
        <w:widowControl/>
        <w:numPr>
          <w:ilvl w:val="0"/>
          <w:numId w:val="42"/>
        </w:numPr>
        <w:ind w:leftChars="0"/>
        <w:jc w:val="left"/>
      </w:pPr>
      <w:r w:rsidRPr="008361C4">
        <w:t>他の条件が変わらずに株価が上昇すると、コールオプションのデルタは大きくなる。オプションを複製する取引では、変化したオプションのデルタに先物のポジションのデル</w:t>
      </w:r>
      <w:r w:rsidR="00AC155F">
        <w:rPr>
          <w:rFonts w:hint="eastAsia"/>
        </w:rPr>
        <w:t>タを一致させる必要がある。</w:t>
      </w:r>
      <w:r w:rsidR="00AC155F">
        <w:t>ここで、コールの売りを複製しているから、デルタ(マ</w:t>
      </w:r>
      <w:r w:rsidR="00AC155F">
        <w:rPr>
          <w:rFonts w:hint="eastAsia"/>
        </w:rPr>
        <w:t>イナス値</w:t>
      </w:r>
      <w:r w:rsidR="00AC155F">
        <w:t>)の絶対値をより大きくする必要があり、売り枚数を増やすことになる。</w:t>
      </w:r>
      <w:r w:rsidR="004B5204">
        <w:br w:type="page"/>
      </w:r>
    </w:p>
    <w:p w14:paraId="003CCB99" w14:textId="39C8BB2C" w:rsidR="00FB5EE6" w:rsidRDefault="00FB5EE6" w:rsidP="000902DD">
      <w:pPr>
        <w:pStyle w:val="a6"/>
        <w:jc w:val="center"/>
      </w:pPr>
      <w:r>
        <w:rPr>
          <w:noProof/>
        </w:rPr>
        <w:lastRenderedPageBreak/>
        <w:drawing>
          <wp:inline distT="0" distB="0" distL="0" distR="0" wp14:anchorId="3BB48FA2" wp14:editId="18F7145E">
            <wp:extent cx="5972175" cy="4352925"/>
            <wp:effectExtent l="0" t="0" r="9525" b="952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4352925"/>
                    </a:xfrm>
                    <a:prstGeom prst="rect">
                      <a:avLst/>
                    </a:prstGeom>
                  </pic:spPr>
                </pic:pic>
              </a:graphicData>
            </a:graphic>
          </wp:inline>
        </w:drawing>
      </w:r>
    </w:p>
    <w:p w14:paraId="64C1488B" w14:textId="77777777" w:rsidR="00FB5EE6" w:rsidRDefault="00FB5EE6">
      <w:pPr>
        <w:widowControl/>
        <w:jc w:val="left"/>
      </w:pPr>
      <w:r>
        <w:br w:type="page"/>
      </w:r>
    </w:p>
    <w:p w14:paraId="081FAA98" w14:textId="781520E9" w:rsidR="00DB50A6" w:rsidRDefault="00DB50A6" w:rsidP="00DB50A6">
      <w:pPr>
        <w:pStyle w:val="af0"/>
        <w:widowControl/>
        <w:numPr>
          <w:ilvl w:val="0"/>
          <w:numId w:val="42"/>
        </w:numPr>
        <w:ind w:leftChars="0"/>
        <w:jc w:val="left"/>
      </w:pPr>
      <w:r>
        <w:lastRenderedPageBreak/>
        <w:t>以下のうちから1つを挙げる。</w:t>
      </w:r>
      <w:r>
        <w:br/>
      </w:r>
      <w:r>
        <w:rPr>
          <w:rFonts w:hint="eastAsia"/>
        </w:rPr>
        <w:t>先物取引の売買に、</w:t>
      </w:r>
      <w:r>
        <w:t>取引コストがかかるため。</w:t>
      </w:r>
      <w:r>
        <w:br/>
      </w:r>
      <w:r>
        <w:rPr>
          <w:rFonts w:hint="eastAsia"/>
        </w:rPr>
        <w:t>流動性が十分でなく、</w:t>
      </w:r>
      <w:r>
        <w:t>想定した価格で取引ができないことがあるため。</w:t>
      </w:r>
    </w:p>
    <w:p w14:paraId="41E02B76" w14:textId="5D9C7AF6" w:rsidR="00DB50A6" w:rsidRDefault="00DB50A6" w:rsidP="00DB50A6">
      <w:pPr>
        <w:pStyle w:val="af0"/>
        <w:widowControl/>
        <w:ind w:leftChars="0" w:left="360"/>
        <w:jc w:val="left"/>
      </w:pPr>
      <w:r>
        <w:rPr>
          <w:rFonts w:hint="eastAsia"/>
        </w:rPr>
        <w:t>オプションの複製には連続的な取引が必要であるが、</w:t>
      </w:r>
      <w:r>
        <w:t>現実には離散的な取引となるため。</w:t>
      </w:r>
    </w:p>
    <w:p w14:paraId="4FF02815" w14:textId="5C9D6645" w:rsidR="00DB50A6" w:rsidRDefault="00DB50A6" w:rsidP="00DB50A6">
      <w:pPr>
        <w:widowControl/>
        <w:jc w:val="left"/>
      </w:pPr>
      <w:r>
        <w:rPr>
          <w:rFonts w:hint="eastAsia"/>
        </w:rPr>
        <w:t>≪別解≫</w:t>
      </w:r>
    </w:p>
    <w:p w14:paraId="4B3E7BC7" w14:textId="77777777" w:rsidR="00DB50A6" w:rsidRDefault="00DB50A6" w:rsidP="00DB50A6">
      <w:pPr>
        <w:widowControl/>
        <w:jc w:val="left"/>
      </w:pPr>
      <w:r>
        <w:t>(3)の理由としては、次のようなものも可とする。</w:t>
      </w:r>
    </w:p>
    <w:p w14:paraId="5D5C456A" w14:textId="77777777" w:rsidR="00DB50A6" w:rsidRDefault="00DB50A6" w:rsidP="00DB50A6">
      <w:pPr>
        <w:pStyle w:val="af0"/>
        <w:widowControl/>
        <w:numPr>
          <w:ilvl w:val="0"/>
          <w:numId w:val="43"/>
        </w:numPr>
        <w:ind w:leftChars="0"/>
        <w:jc w:val="left"/>
      </w:pPr>
      <w:r>
        <w:rPr>
          <w:rFonts w:hint="eastAsia"/>
        </w:rPr>
        <w:t>オプション満期までの期間中に実現したボラティリティが、</w:t>
      </w:r>
      <w:r>
        <w:t>コールオプションのインプライドボラティリティと異なるため。</w:t>
      </w:r>
    </w:p>
    <w:p w14:paraId="214C4E2C" w14:textId="3ACCC988" w:rsidR="009D1BA1" w:rsidRDefault="00DB50A6" w:rsidP="00DB50A6">
      <w:pPr>
        <w:pStyle w:val="af0"/>
        <w:widowControl/>
        <w:numPr>
          <w:ilvl w:val="0"/>
          <w:numId w:val="43"/>
        </w:numPr>
        <w:ind w:leftChars="0"/>
        <w:jc w:val="left"/>
      </w:pPr>
      <w:r>
        <w:rPr>
          <w:rFonts w:hint="eastAsia"/>
        </w:rPr>
        <w:t>原資産価格の変動にジャンプなどが生じることで、</w:t>
      </w:r>
      <w:r>
        <w:t>先物ポジションのデルタが目標から乖離するため。</w:t>
      </w:r>
    </w:p>
    <w:p w14:paraId="78F262EF" w14:textId="77777777" w:rsidR="009D1BA1" w:rsidRDefault="009D1BA1">
      <w:pPr>
        <w:widowControl/>
        <w:jc w:val="left"/>
      </w:pPr>
    </w:p>
    <w:p w14:paraId="41D6EEE6" w14:textId="075FB0AD" w:rsidR="001D1CD6" w:rsidRDefault="001D1CD6">
      <w:pPr>
        <w:widowControl/>
        <w:jc w:val="left"/>
      </w:pPr>
      <w:r>
        <w:rPr>
          <w:rFonts w:hint="eastAsia"/>
        </w:rPr>
        <w:t>【問5】</w:t>
      </w:r>
    </w:p>
    <w:p w14:paraId="72DE033D" w14:textId="71437A71" w:rsidR="00B35F3F" w:rsidRDefault="00B35F3F" w:rsidP="00A046C0">
      <w:pPr>
        <w:widowControl/>
      </w:pPr>
      <w:r>
        <w:rPr>
          <w:rFonts w:hint="eastAsia"/>
        </w:rPr>
        <w:t>下限を設けるためにはプットオプションを購入する。</w:t>
      </w:r>
      <w:r>
        <w:t>その結果、グラフはプットの購入費用の分だけ下方に下がり、コールオプション売却による利益の一部を失うことになる。</w:t>
      </w:r>
      <w:r>
        <w:rPr>
          <w:rFonts w:hint="eastAsia"/>
        </w:rPr>
        <w:t>一方で、</w:t>
      </w:r>
      <w:r>
        <w:t>株価が大きく(</w:t>
      </w:r>
      <m:oMath>
        <m:r>
          <w:rPr>
            <w:rFonts w:ascii="Cambria Math" w:hAnsi="Cambria Math"/>
          </w:rPr>
          <m:t>18,000</m:t>
        </m:r>
      </m:oMath>
      <w:r>
        <w:t>円以下に)低下する領域で総資産額が</w:t>
      </w:r>
      <m:oMath>
        <m:r>
          <w:rPr>
            <w:rFonts w:ascii="Cambria Math" w:hAnsi="Cambria Math"/>
          </w:rPr>
          <m:t xml:space="preserve"> 4,558 </m:t>
        </m:r>
      </m:oMath>
      <w:r>
        <w:t>百万円で維持されるという益を得る。なお、総資産額の下限</w:t>
      </w:r>
      <w:r w:rsidR="00A046C0">
        <w:rPr>
          <w:rFonts w:hint="eastAsia"/>
        </w:rPr>
        <w:t>（</w:t>
      </w:r>
      <m:oMath>
        <m:r>
          <w:rPr>
            <w:rFonts w:ascii="Cambria Math" w:hAnsi="Cambria Math"/>
          </w:rPr>
          <m:t>4,558</m:t>
        </m:r>
      </m:oMath>
      <w:r>
        <w:t>百万円</w:t>
      </w:r>
      <w:r w:rsidR="00A046C0">
        <w:rPr>
          <w:rFonts w:hint="eastAsia"/>
        </w:rPr>
        <w:t>）</w:t>
      </w:r>
      <w:r>
        <w:t>は、以下の計算により導出できる。</w:t>
      </w:r>
    </w:p>
    <w:p w14:paraId="71254643" w14:textId="3326B5A7" w:rsidR="00B35F3F" w:rsidRDefault="006B423F" w:rsidP="00B35F3F">
      <w:pPr>
        <w:widowControl/>
        <w:jc w:val="left"/>
      </w:pPr>
      <m:oMathPara>
        <m:oMath>
          <m:limLow>
            <m:limLowPr>
              <m:ctrlPr>
                <w:rPr>
                  <w:rFonts w:ascii="Cambria Math" w:hAnsi="Cambria Math"/>
                  <w:i/>
                </w:rPr>
              </m:ctrlPr>
            </m:limLowPr>
            <m:e>
              <m:groupChr>
                <m:groupChrPr>
                  <m:ctrlPr>
                    <w:rPr>
                      <w:rFonts w:ascii="Cambria Math" w:hAnsi="Cambria Math"/>
                      <w:i/>
                    </w:rPr>
                  </m:ctrlPr>
                </m:groupChrPr>
                <m:e>
                  <m:r>
                    <w:rPr>
                      <w:rFonts w:ascii="Cambria Math" w:hAnsi="Cambria Math" w:hint="eastAsia"/>
                    </w:rPr>
                    <m:t>580</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2.0%</m:t>
                          </m:r>
                        </m:num>
                        <m:den>
                          <m:r>
                            <w:rPr>
                              <w:rFonts w:ascii="Cambria Math" w:hAnsi="Cambria Math"/>
                            </w:rPr>
                            <m:t>2</m:t>
                          </m:r>
                        </m:den>
                      </m:f>
                    </m:e>
                  </m:d>
                  <m:r>
                    <w:rPr>
                      <w:rFonts w:ascii="Cambria Math" w:hAnsi="Cambria Math"/>
                    </w:rPr>
                    <m:t>×250×</m:t>
                  </m:r>
                  <m:f>
                    <m:fPr>
                      <m:ctrlPr>
                        <w:rPr>
                          <w:rFonts w:ascii="Cambria Math" w:hAnsi="Cambria Math"/>
                          <w:i/>
                        </w:rPr>
                      </m:ctrlPr>
                    </m:fPr>
                    <m:num>
                      <m:r>
                        <w:rPr>
                          <w:rFonts w:ascii="Cambria Math" w:hAnsi="Cambria Math"/>
                        </w:rPr>
                        <m:t>1,000</m:t>
                      </m:r>
                    </m:num>
                    <m:den>
                      <m:r>
                        <w:rPr>
                          <w:rFonts w:ascii="Cambria Math" w:hAnsi="Cambria Math"/>
                        </w:rPr>
                        <m:t>1,000,000</m:t>
                      </m:r>
                    </m:den>
                  </m:f>
                </m:e>
              </m:groupChr>
            </m:e>
            <m:lim>
              <m:r>
                <m:rPr>
                  <m:sty m:val="b"/>
                </m:rPr>
                <w:rPr>
                  <w:rFonts w:ascii="Cambria Math" w:hAnsi="Cambria Math" w:hint="eastAsia"/>
                  <w:color w:val="FF0000"/>
                </w:rPr>
                <m:t>コールのプレミアム</m:t>
              </m:r>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5,000×</m:t>
                  </m:r>
                  <m:f>
                    <m:fPr>
                      <m:ctrlPr>
                        <w:rPr>
                          <w:rFonts w:ascii="Cambria Math" w:hAnsi="Cambria Math"/>
                          <w:i/>
                        </w:rPr>
                      </m:ctrlPr>
                    </m:fPr>
                    <m:num>
                      <m:r>
                        <w:rPr>
                          <w:rFonts w:ascii="Cambria Math" w:hAnsi="Cambria Math"/>
                        </w:rPr>
                        <m:t>18,000</m:t>
                      </m:r>
                    </m:num>
                    <m:den>
                      <m:r>
                        <w:rPr>
                          <w:rFonts w:ascii="Cambria Math" w:hAnsi="Cambria Math"/>
                        </w:rPr>
                        <m:t>20,000</m:t>
                      </m:r>
                    </m:den>
                  </m:f>
                </m:e>
              </m:groupChr>
            </m:e>
            <m:lim>
              <m:r>
                <m:rPr>
                  <m:sty m:val="b"/>
                </m:rPr>
                <w:rPr>
                  <w:rFonts w:ascii="Cambria Math" w:hAnsi="Cambria Math" w:hint="eastAsia"/>
                  <w:color w:val="FF0000"/>
                </w:rPr>
                <m:t>原資産</m:t>
              </m:r>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350</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2.0%</m:t>
                          </m:r>
                        </m:num>
                        <m:den>
                          <m:r>
                            <w:rPr>
                              <w:rFonts w:ascii="Cambria Math" w:hAnsi="Cambria Math"/>
                            </w:rPr>
                            <m:t>2</m:t>
                          </m:r>
                        </m:den>
                      </m:f>
                    </m:e>
                  </m:d>
                  <m:r>
                    <w:rPr>
                      <w:rFonts w:ascii="Cambria Math" w:hAnsi="Cambria Math"/>
                    </w:rPr>
                    <m:t>250×</m:t>
                  </m:r>
                  <m:f>
                    <m:fPr>
                      <m:ctrlPr>
                        <w:rPr>
                          <w:rFonts w:ascii="Cambria Math" w:hAnsi="Cambria Math"/>
                          <w:i/>
                        </w:rPr>
                      </m:ctrlPr>
                    </m:fPr>
                    <m:num>
                      <m:r>
                        <w:rPr>
                          <w:rFonts w:ascii="Cambria Math" w:hAnsi="Cambria Math"/>
                        </w:rPr>
                        <m:t>1,000</m:t>
                      </m:r>
                    </m:num>
                    <m:den>
                      <m:r>
                        <w:rPr>
                          <w:rFonts w:ascii="Cambria Math" w:hAnsi="Cambria Math"/>
                        </w:rPr>
                        <m:t>1,000,000</m:t>
                      </m:r>
                    </m:den>
                  </m:f>
                </m:e>
              </m:groupChr>
            </m:e>
            <m:lim>
              <m:r>
                <m:rPr>
                  <m:sty m:val="b"/>
                </m:rPr>
                <w:rPr>
                  <w:rFonts w:ascii="Cambria Math" w:hAnsi="Cambria Math" w:hint="eastAsia"/>
                  <w:color w:val="FF0000"/>
                </w:rPr>
                <m:t>プットのプレミアム</m:t>
              </m:r>
            </m:lim>
          </m:limLow>
          <m:r>
            <w:rPr>
              <w:rFonts w:ascii="Cambria Math" w:hAnsi="Cambria Math"/>
            </w:rPr>
            <m:t>≈4,558 (</m:t>
          </m:r>
          <m:r>
            <m:rPr>
              <m:sty m:val="p"/>
            </m:rPr>
            <w:rPr>
              <w:rFonts w:ascii="Cambria Math" w:hAnsi="Cambria Math" w:hint="eastAsia"/>
            </w:rPr>
            <m:t>百万円</m:t>
          </m:r>
          <m:r>
            <w:rPr>
              <w:rFonts w:ascii="Cambria Math" w:hAnsi="Cambria Math"/>
            </w:rPr>
            <m:t>)</m:t>
          </m:r>
        </m:oMath>
      </m:oMathPara>
    </w:p>
    <w:p w14:paraId="720B87E5" w14:textId="28F3ACDB" w:rsidR="001D1CD6" w:rsidRDefault="001D1CD6" w:rsidP="001D1CD6">
      <w:pPr>
        <w:widowControl/>
        <w:jc w:val="center"/>
      </w:pPr>
      <w:r>
        <w:rPr>
          <w:noProof/>
        </w:rPr>
        <w:drawing>
          <wp:inline distT="0" distB="0" distL="0" distR="0" wp14:anchorId="273B22AE" wp14:editId="22AE2DE0">
            <wp:extent cx="4600575" cy="3629025"/>
            <wp:effectExtent l="0" t="0" r="9525" b="952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00575" cy="3629025"/>
                    </a:xfrm>
                    <a:prstGeom prst="rect">
                      <a:avLst/>
                    </a:prstGeom>
                  </pic:spPr>
                </pic:pic>
              </a:graphicData>
            </a:graphic>
          </wp:inline>
        </w:drawing>
      </w:r>
    </w:p>
    <w:p w14:paraId="487D5B44" w14:textId="77777777" w:rsidR="001D1CD6" w:rsidRDefault="001D1CD6">
      <w:pPr>
        <w:widowControl/>
        <w:jc w:val="left"/>
      </w:pPr>
    </w:p>
    <w:p w14:paraId="2DD0AEA5" w14:textId="5ACE927F" w:rsidR="00FB5EE6" w:rsidRDefault="00FB5EE6">
      <w:pPr>
        <w:widowControl/>
        <w:jc w:val="left"/>
      </w:pPr>
      <w:r>
        <w:br w:type="page"/>
      </w:r>
    </w:p>
    <w:p w14:paraId="017454F9" w14:textId="241AE387" w:rsidR="000902DD" w:rsidRDefault="008B023C" w:rsidP="008B023C">
      <w:pPr>
        <w:pStyle w:val="1"/>
      </w:pPr>
      <w:r>
        <w:rPr>
          <w:rFonts w:hint="eastAsia"/>
        </w:rPr>
        <w:lastRenderedPageBreak/>
        <w:t>2021年</w:t>
      </w:r>
      <w:r w:rsidR="00303832">
        <w:rPr>
          <w:rFonts w:hint="eastAsia"/>
        </w:rPr>
        <w:t xml:space="preserve">　</w:t>
      </w:r>
      <w:r>
        <w:rPr>
          <w:rFonts w:hint="eastAsia"/>
        </w:rPr>
        <w:t>午後</w:t>
      </w:r>
      <w:r w:rsidR="00303832">
        <w:rPr>
          <w:rFonts w:hint="eastAsia"/>
        </w:rPr>
        <w:t xml:space="preserve">　</w:t>
      </w:r>
      <w:r>
        <w:rPr>
          <w:rFonts w:hint="eastAsia"/>
        </w:rPr>
        <w:t>第6問（</w:t>
      </w:r>
      <w:r w:rsidR="00D34B0E">
        <w:rPr>
          <w:rFonts w:hint="eastAsia"/>
        </w:rPr>
        <w:t>30点</w:t>
      </w:r>
      <w:r>
        <w:rPr>
          <w:rFonts w:hint="eastAsia"/>
        </w:rPr>
        <w:t>）</w:t>
      </w:r>
    </w:p>
    <w:p w14:paraId="04C70073" w14:textId="5CEB42A5" w:rsidR="00D34B0E" w:rsidRDefault="00D34B0E" w:rsidP="00D34B0E">
      <w:pPr>
        <w:pStyle w:val="a6"/>
        <w:jc w:val="center"/>
      </w:pPr>
      <w:r>
        <w:rPr>
          <w:noProof/>
        </w:rPr>
        <w:drawing>
          <wp:inline distT="0" distB="0" distL="0" distR="0" wp14:anchorId="2C4FA1BE" wp14:editId="05FCCA52">
            <wp:extent cx="5972175" cy="5715000"/>
            <wp:effectExtent l="0" t="0" r="9525"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5715000"/>
                    </a:xfrm>
                    <a:prstGeom prst="rect">
                      <a:avLst/>
                    </a:prstGeom>
                  </pic:spPr>
                </pic:pic>
              </a:graphicData>
            </a:graphic>
          </wp:inline>
        </w:drawing>
      </w:r>
    </w:p>
    <w:p w14:paraId="48689067" w14:textId="77777777" w:rsidR="00D34B0E" w:rsidRDefault="00D34B0E">
      <w:pPr>
        <w:widowControl/>
        <w:jc w:val="left"/>
      </w:pPr>
      <w:r>
        <w:br w:type="page"/>
      </w:r>
    </w:p>
    <w:p w14:paraId="11A7BC96" w14:textId="6E351CA4" w:rsidR="00786610" w:rsidRDefault="00786610">
      <w:pPr>
        <w:widowControl/>
        <w:jc w:val="left"/>
      </w:pPr>
      <w:r>
        <w:rPr>
          <w:rFonts w:hint="eastAsia"/>
        </w:rPr>
        <w:lastRenderedPageBreak/>
        <w:t>【問1】</w:t>
      </w:r>
    </w:p>
    <w:p w14:paraId="27C0FE46" w14:textId="05CDEFE8" w:rsidR="00786610" w:rsidRDefault="009D5D83" w:rsidP="009D5D83">
      <w:pPr>
        <w:pStyle w:val="af0"/>
        <w:widowControl/>
        <w:numPr>
          <w:ilvl w:val="0"/>
          <w:numId w:val="44"/>
        </w:numPr>
        <w:ind w:leftChars="0"/>
        <w:jc w:val="left"/>
      </w:pPr>
      <w:r>
        <w:rPr>
          <w:rFonts w:hint="eastAsia"/>
        </w:rPr>
        <w:t>カバー付き金利パリティで計算する．</w:t>
      </w:r>
    </w:p>
    <w:p w14:paraId="2D558994" w14:textId="217316CD" w:rsidR="00786610" w:rsidRPr="00412B28" w:rsidRDefault="009D5D83" w:rsidP="00412B28">
      <w:pPr>
        <w:pStyle w:val="af0"/>
        <w:widowControl/>
        <w:ind w:leftChars="0" w:left="360"/>
        <w:jc w:val="left"/>
      </w:pPr>
      <m:oMathPara>
        <m:oMath>
          <m:r>
            <w:rPr>
              <w:rFonts w:ascii="Cambria Math" w:hAnsi="Cambria Math"/>
            </w:rPr>
            <m:t>F=S×</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JPY</m:t>
                  </m:r>
                </m:sub>
              </m:sSub>
              <m:r>
                <w:rPr>
                  <w:rFonts w:ascii="Cambria Math" w:hAnsi="Cambria Math"/>
                </w:rPr>
                <m:t>×T</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USD</m:t>
                  </m:r>
                </m:sub>
              </m:sSub>
              <m:r>
                <w:rPr>
                  <w:rFonts w:ascii="Cambria Math" w:hAnsi="Cambria Math"/>
                </w:rPr>
                <m:t>×T</m:t>
              </m:r>
            </m:den>
          </m:f>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USD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USD</m:t>
                  </m:r>
                </m:sub>
              </m:sSub>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S×</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JPY</m:t>
                      </m:r>
                    </m:sub>
                  </m:sSub>
                  <m:r>
                    <w:rPr>
                      <w:rFonts w:ascii="Cambria Math" w:hAnsi="Cambria Math"/>
                    </w:rPr>
                    <m:t>×T</m:t>
                  </m:r>
                </m:e>
              </m:d>
            </m:den>
          </m:f>
          <m:r>
            <w:rPr>
              <w:rFonts w:ascii="Cambria Math" w:hAnsi="Cambria Math"/>
            </w:rPr>
            <m:t>.</m:t>
          </m:r>
        </m:oMath>
      </m:oMathPara>
    </w:p>
    <w:p w14:paraId="3D4BAC30" w14:textId="13A97BF7" w:rsidR="00412B28" w:rsidRDefault="00412B28" w:rsidP="00412B28">
      <w:pPr>
        <w:pStyle w:val="af0"/>
        <w:widowControl/>
        <w:ind w:leftChars="0" w:left="360"/>
        <w:jc w:val="left"/>
      </w:pPr>
      <w:r>
        <w:rPr>
          <w:rFonts w:hint="eastAsia"/>
        </w:rPr>
        <w:t>したがって，</w:t>
      </w:r>
    </w:p>
    <w:p w14:paraId="04C40B5A" w14:textId="50C49624" w:rsidR="0079105B" w:rsidRPr="00412B28" w:rsidRDefault="0079105B" w:rsidP="00412B28">
      <w:pPr>
        <w:pStyle w:val="af0"/>
        <w:widowControl/>
        <w:ind w:leftChars="0" w:left="360"/>
        <w:jc w:val="left"/>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USD</m:t>
              </m:r>
            </m:sub>
          </m:sSub>
          <m:r>
            <w:rPr>
              <w:rFonts w:ascii="Cambria Math" w:hAnsi="Cambria Math"/>
            </w:rPr>
            <m:t>=F</m:t>
          </m:r>
          <m:sSub>
            <m:sSubPr>
              <m:ctrlPr>
                <w:rPr>
                  <w:rFonts w:ascii="Cambria Math" w:hAnsi="Cambria Math"/>
                  <w:i/>
                </w:rPr>
              </m:ctrlPr>
            </m:sSubPr>
            <m:e>
              <m:r>
                <w:rPr>
                  <w:rFonts w:ascii="Cambria Math" w:hAnsi="Cambria Math"/>
                </w:rPr>
                <m:t>V</m:t>
              </m:r>
            </m:e>
            <m:sub>
              <m:r>
                <w:rPr>
                  <w:rFonts w:ascii="Cambria Math" w:hAnsi="Cambria Math"/>
                </w:rPr>
                <m:t>USD</m:t>
              </m:r>
            </m:sub>
          </m:sSub>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USD</m:t>
              </m:r>
            </m:sub>
          </m:sSub>
          <m:r>
            <w:rPr>
              <w:rFonts w:ascii="Cambria Math" w:hAnsi="Cambria Math"/>
            </w:rPr>
            <m:t>=F</m:t>
          </m:r>
          <m:sSub>
            <m:sSubPr>
              <m:ctrlPr>
                <w:rPr>
                  <w:rFonts w:ascii="Cambria Math" w:hAnsi="Cambria Math"/>
                  <w:i/>
                </w:rPr>
              </m:ctrlPr>
            </m:sSubPr>
            <m:e>
              <m:r>
                <w:rPr>
                  <w:rFonts w:ascii="Cambria Math" w:hAnsi="Cambria Math"/>
                </w:rPr>
                <m:t>V</m:t>
              </m:r>
            </m:e>
            <m:sub>
              <m:r>
                <w:rPr>
                  <w:rFonts w:ascii="Cambria Math" w:hAnsi="Cambria Math"/>
                </w:rPr>
                <m:t>USD</m:t>
              </m:r>
            </m:sub>
          </m:sSub>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S×</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JPY</m:t>
                      </m:r>
                    </m:sub>
                  </m:sSub>
                  <m:r>
                    <w:rPr>
                      <w:rFonts w:ascii="Cambria Math" w:hAnsi="Cambria Math"/>
                    </w:rPr>
                    <m:t>×T</m:t>
                  </m:r>
                </m:e>
              </m:d>
            </m:den>
          </m:f>
          <m:r>
            <w:rPr>
              <w:rFonts w:ascii="Cambria Math" w:hAnsi="Cambria Math"/>
            </w:rPr>
            <m:t>=50×</m:t>
          </m:r>
          <m:f>
            <m:fPr>
              <m:ctrlPr>
                <w:rPr>
                  <w:rFonts w:ascii="Cambria Math" w:hAnsi="Cambria Math"/>
                  <w:i/>
                </w:rPr>
              </m:ctrlPr>
            </m:fPr>
            <m:num>
              <m:r>
                <w:rPr>
                  <w:rFonts w:ascii="Cambria Math" w:hAnsi="Cambria Math"/>
                </w:rPr>
                <m:t>108.65</m:t>
              </m:r>
            </m:num>
            <m:den>
              <m:r>
                <w:rPr>
                  <w:rFonts w:ascii="Cambria Math" w:hAnsi="Cambria Math"/>
                </w:rPr>
                <m:t>110×</m:t>
              </m:r>
              <m:d>
                <m:dPr>
                  <m:ctrlPr>
                    <w:rPr>
                      <w:rFonts w:ascii="Cambria Math" w:hAnsi="Cambria Math"/>
                      <w:i/>
                    </w:rPr>
                  </m:ctrlPr>
                </m:dPr>
                <m:e>
                  <m:r>
                    <w:rPr>
                      <w:rFonts w:ascii="Cambria Math" w:hAnsi="Cambria Math"/>
                    </w:rPr>
                    <m:t>1+1.0%×0.5</m:t>
                  </m:r>
                </m:e>
              </m:d>
            </m:den>
          </m:f>
          <m:r>
            <w:rPr>
              <w:rFonts w:ascii="Cambria Math" w:hAnsi="Cambria Math"/>
            </w:rPr>
            <m:t>≈49.14 (</m:t>
          </m:r>
          <m:r>
            <m:rPr>
              <m:sty m:val="p"/>
            </m:rPr>
            <w:rPr>
              <w:rFonts w:ascii="Cambria Math" w:hAnsi="Cambria Math" w:hint="eastAsia"/>
            </w:rPr>
            <m:t>百万ドル</m:t>
          </m:r>
          <m:r>
            <w:rPr>
              <w:rFonts w:ascii="Cambria Math" w:hAnsi="Cambria Math"/>
            </w:rPr>
            <m:t>).</m:t>
          </m:r>
        </m:oMath>
      </m:oMathPara>
    </w:p>
    <w:p w14:paraId="1E7A5064" w14:textId="77777777" w:rsidR="00786610" w:rsidRDefault="00786610">
      <w:pPr>
        <w:widowControl/>
        <w:jc w:val="left"/>
      </w:pPr>
    </w:p>
    <w:p w14:paraId="5F2D8104" w14:textId="77DE3F6F" w:rsidR="00A91D6A" w:rsidRDefault="004A0840" w:rsidP="000A782A">
      <w:pPr>
        <w:pStyle w:val="af0"/>
        <w:widowControl/>
        <w:numPr>
          <w:ilvl w:val="0"/>
          <w:numId w:val="44"/>
        </w:numPr>
        <w:ind w:leftChars="0"/>
      </w:pPr>
      <w:r>
        <w:rPr>
          <w:rFonts w:hint="eastAsia"/>
        </w:rPr>
        <w:t>1</w:t>
      </w:r>
      <w:r>
        <w:t>10</w:t>
      </w:r>
      <w:r>
        <w:rPr>
          <w:rFonts w:hint="eastAsia"/>
        </w:rPr>
        <w:t>円/ドル はあくまで現在の交換レート（スポットレート）であって，6か月</w:t>
      </w:r>
      <w:r w:rsidR="0086396F">
        <w:rPr>
          <w:rFonts w:hint="eastAsia"/>
        </w:rPr>
        <w:t>後の交換レート（フォワードレート）ではない．</w:t>
      </w:r>
      <w:r w:rsidR="0086396F" w:rsidRPr="00567CC9">
        <w:rPr>
          <w:rFonts w:hint="eastAsia"/>
          <w:color w:val="FF0000"/>
          <w:u w:val="single"/>
        </w:rPr>
        <w:t>現在における6か月後の交換レートは，1ドルを現在の交換レートで円転して円金利で6か月運用した結果と，1ドル</w:t>
      </w:r>
      <w:r w:rsidR="00567CC9" w:rsidRPr="00567CC9">
        <w:rPr>
          <w:rFonts w:hint="eastAsia"/>
          <w:color w:val="FF0000"/>
          <w:u w:val="single"/>
        </w:rPr>
        <w:t>をそのままドル金利で6か月運用して円転した結果が等しくなるように決まる</w:t>
      </w:r>
      <w:r w:rsidR="006311C3">
        <w:rPr>
          <w:rFonts w:hint="eastAsia"/>
          <w:color w:val="FF0000"/>
          <w:u w:val="single"/>
        </w:rPr>
        <w:t>（裁定機会が生じないために）</w:t>
      </w:r>
      <w:r w:rsidR="00567CC9">
        <w:rPr>
          <w:rFonts w:hint="eastAsia"/>
        </w:rPr>
        <w:t>．</w:t>
      </w:r>
      <w:r w:rsidR="006311C3">
        <w:rPr>
          <w:rFonts w:hint="eastAsia"/>
        </w:rPr>
        <w:t>ドル金利が高い場合，ドルでの運用の方が有利な分，金利差が</w:t>
      </w:r>
      <w:r w:rsidR="00907BD9">
        <w:rPr>
          <w:rFonts w:hint="eastAsia"/>
        </w:rPr>
        <w:t>ヘッジコストとなる．</w:t>
      </w:r>
      <w:r w:rsidR="004B01EE">
        <w:br/>
      </w:r>
      <w:r w:rsidR="00907BD9">
        <w:br/>
      </w:r>
      <w:r w:rsidR="00907BD9">
        <w:rPr>
          <w:rFonts w:hint="eastAsia"/>
        </w:rPr>
        <w:t>①</w:t>
      </w:r>
      <w:r w:rsidR="003A09B3">
        <w:rPr>
          <w:rFonts w:hint="eastAsia"/>
        </w:rPr>
        <w:t xml:space="preserve"> 円転して円で運用した場合</w:t>
      </w:r>
      <w:r w:rsidR="00317D77">
        <w:br/>
      </w:r>
      <w:r w:rsidR="005C7FB1">
        <w:rPr>
          <w:rFonts w:hint="eastAsia"/>
        </w:rPr>
        <w:t>現在1ドル=</w:t>
      </w:r>
      <w:r w:rsidR="005C7FB1">
        <w:t>S</w:t>
      </w:r>
      <w:r w:rsidR="005C7FB1">
        <w:rPr>
          <w:rFonts w:hint="eastAsia"/>
        </w:rPr>
        <w:t>円（110円）を円金利1.00%（年率）</w:t>
      </w:r>
      <w:r w:rsidR="006A1A5B">
        <w:rPr>
          <w:rFonts w:hint="eastAsia"/>
        </w:rPr>
        <w:t>で6か月運用すると6か月後には</w:t>
      </w:r>
      <m:oMath>
        <m:r>
          <w:rPr>
            <w:rFonts w:ascii="Cambria Math" w:hAnsi="Cambria Math" w:hint="eastAsia"/>
          </w:rPr>
          <m:t>110</m:t>
        </m:r>
        <m:r>
          <w:rPr>
            <w:rFonts w:ascii="Cambria Math" w:hAnsi="Cambria Math"/>
          </w:rPr>
          <m:t>×</m:t>
        </m:r>
        <m:d>
          <m:dPr>
            <m:ctrlPr>
              <w:rPr>
                <w:rFonts w:ascii="Cambria Math" w:hAnsi="Cambria Math"/>
                <w:i/>
              </w:rPr>
            </m:ctrlPr>
          </m:dPr>
          <m:e>
            <m:r>
              <w:rPr>
                <w:rFonts w:ascii="Cambria Math" w:hAnsi="Cambria Math"/>
              </w:rPr>
              <m:t>1+5.0%</m:t>
            </m:r>
          </m:e>
        </m:d>
        <m:r>
          <w:rPr>
            <w:rFonts w:ascii="Cambria Math" w:hAnsi="Cambria Math"/>
          </w:rPr>
          <m:t xml:space="preserve">=110.55 </m:t>
        </m:r>
      </m:oMath>
      <w:r w:rsidR="00317D77">
        <w:rPr>
          <w:rFonts w:hint="eastAsia"/>
        </w:rPr>
        <w:t>円となり，これは無リスクである．</w:t>
      </w:r>
      <w:r w:rsidR="00317D77">
        <w:br/>
      </w:r>
      <w:r w:rsidR="00317D77">
        <w:rPr>
          <w:rFonts w:hint="eastAsia"/>
        </w:rPr>
        <w:t>②</w:t>
      </w:r>
      <w:r w:rsidR="003A09B3">
        <w:rPr>
          <w:rFonts w:hint="eastAsia"/>
        </w:rPr>
        <w:t xml:space="preserve"> ドル転してドルで運用した場合</w:t>
      </w:r>
      <w:r w:rsidR="00317D77">
        <w:br/>
      </w:r>
      <w:r w:rsidR="00317D77">
        <w:rPr>
          <w:rFonts w:hint="eastAsia"/>
        </w:rPr>
        <w:t>110円を直ちに</w:t>
      </w:r>
      <w:r w:rsidR="00CD6A95">
        <w:rPr>
          <w:rFonts w:hint="eastAsia"/>
        </w:rPr>
        <w:t>ドル転すると</w:t>
      </w:r>
      <w:r w:rsidR="00EF44A9">
        <w:rPr>
          <w:rFonts w:hint="eastAsia"/>
        </w:rPr>
        <w:t>1ドル，先渡レート</w:t>
      </w:r>
      <m:oMath>
        <m:r>
          <w:rPr>
            <w:rFonts w:ascii="Cambria Math" w:hAnsi="Cambria Math"/>
          </w:rPr>
          <m:t xml:space="preserve"> F </m:t>
        </m:r>
      </m:oMath>
      <w:r w:rsidR="00EF44A9">
        <w:rPr>
          <w:rFonts w:hint="eastAsia"/>
        </w:rPr>
        <w:t>で為替リスクをヘッジしてドル金利</w:t>
      </w:r>
      <m:oMath>
        <m:r>
          <w:rPr>
            <w:rFonts w:ascii="Cambria Math" w:hAnsi="Cambria Math"/>
          </w:rPr>
          <m:t xml:space="preserve"> 3.5% </m:t>
        </m:r>
      </m:oMath>
      <w:r w:rsidR="00196FDE">
        <w:rPr>
          <w:rFonts w:hint="eastAsia"/>
        </w:rPr>
        <w:t>（年率）で運用すると，6か月後には1.0175ドル</w:t>
      </w:r>
      <w:r w:rsidR="0023218C">
        <w:rPr>
          <w:rFonts w:hint="eastAsia"/>
        </w:rPr>
        <w:t>になる．これを円転すると</w:t>
      </w:r>
      <m:oMath>
        <m:r>
          <w:rPr>
            <w:rFonts w:ascii="Cambria Math" w:hAnsi="Cambria Math"/>
          </w:rPr>
          <m:t xml:space="preserve">1.0175×F </m:t>
        </m:r>
      </m:oMath>
      <w:r w:rsidR="0023218C">
        <w:rPr>
          <w:rFonts w:hint="eastAsia"/>
        </w:rPr>
        <w:t>円</w:t>
      </w:r>
      <w:r w:rsidR="003A09B3">
        <w:rPr>
          <w:rFonts w:hint="eastAsia"/>
        </w:rPr>
        <w:t>であり，これも無リスクである．</w:t>
      </w:r>
      <w:r w:rsidR="007F1D5D">
        <w:br/>
      </w:r>
      <w:r w:rsidR="007F1D5D">
        <w:br/>
      </w:r>
      <w:r w:rsidR="000A782A">
        <w:rPr>
          <w:rFonts w:hint="eastAsia"/>
        </w:rPr>
        <w:t>もしも，① &gt;</w:t>
      </w:r>
      <w:r w:rsidR="000A782A">
        <w:t xml:space="preserve"> </w:t>
      </w:r>
      <w:r w:rsidR="000A782A">
        <w:rPr>
          <w:rFonts w:hint="eastAsia"/>
        </w:rPr>
        <w:t>②であれば円金利の運用で裁定機会をあげられ，①&lt;②であればドル金利の運用で裁定機会があげられる．</w:t>
      </w:r>
      <w:r w:rsidR="00FB2F2C">
        <w:rPr>
          <w:rFonts w:hint="eastAsia"/>
        </w:rPr>
        <w:t>したがって，6か月後の円とドルの交換レート</w:t>
      </w:r>
      <m:oMath>
        <m:r>
          <w:rPr>
            <w:rFonts w:ascii="Cambria Math" w:hAnsi="Cambria Math"/>
          </w:rPr>
          <m:t xml:space="preserve"> F </m:t>
        </m:r>
      </m:oMath>
      <w:r w:rsidR="00FB2F2C">
        <w:rPr>
          <w:rFonts w:hint="eastAsia"/>
        </w:rPr>
        <w:t>は，①と②が等しくなるように決まるはずである．</w:t>
      </w:r>
    </w:p>
    <w:p w14:paraId="6E99ADB9" w14:textId="77777777" w:rsidR="00A91D6A" w:rsidRDefault="00A91D6A">
      <w:pPr>
        <w:widowControl/>
        <w:jc w:val="left"/>
      </w:pPr>
    </w:p>
    <w:p w14:paraId="0C49F0EF" w14:textId="77777777" w:rsidR="00FB2F2C" w:rsidRDefault="00FB2F2C">
      <w:pPr>
        <w:widowControl/>
        <w:jc w:val="left"/>
      </w:pPr>
    </w:p>
    <w:p w14:paraId="7BF25B1D" w14:textId="77777777" w:rsidR="00FB2F2C" w:rsidRPr="000A782A" w:rsidRDefault="00FB2F2C">
      <w:pPr>
        <w:widowControl/>
        <w:jc w:val="left"/>
      </w:pPr>
    </w:p>
    <w:p w14:paraId="38F9A993" w14:textId="6AFA84AE" w:rsidR="00D34B0E" w:rsidRDefault="00D34B0E">
      <w:pPr>
        <w:widowControl/>
        <w:jc w:val="left"/>
      </w:pPr>
      <w:r>
        <w:br w:type="page"/>
      </w:r>
    </w:p>
    <w:p w14:paraId="24710115" w14:textId="6040FBB0" w:rsidR="00D34B0E" w:rsidRDefault="00E515EF" w:rsidP="00D34B0E">
      <w:pPr>
        <w:pStyle w:val="a6"/>
        <w:jc w:val="center"/>
      </w:pPr>
      <w:r>
        <w:rPr>
          <w:noProof/>
        </w:rPr>
        <w:lastRenderedPageBreak/>
        <w:drawing>
          <wp:inline distT="0" distB="0" distL="0" distR="0" wp14:anchorId="380470A5" wp14:editId="1D623E63">
            <wp:extent cx="5991225" cy="2943225"/>
            <wp:effectExtent l="0" t="0" r="9525" b="952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91225" cy="2943225"/>
                    </a:xfrm>
                    <a:prstGeom prst="rect">
                      <a:avLst/>
                    </a:prstGeom>
                  </pic:spPr>
                </pic:pic>
              </a:graphicData>
            </a:graphic>
          </wp:inline>
        </w:drawing>
      </w:r>
    </w:p>
    <w:p w14:paraId="632474B0" w14:textId="77777777" w:rsidR="00D34B0E" w:rsidRDefault="00D34B0E">
      <w:pPr>
        <w:widowControl/>
        <w:jc w:val="left"/>
      </w:pPr>
      <w:r>
        <w:br w:type="page"/>
      </w:r>
    </w:p>
    <w:p w14:paraId="59663EFA" w14:textId="126208F6" w:rsidR="00FB7FF7" w:rsidRDefault="00FB7FF7">
      <w:pPr>
        <w:widowControl/>
        <w:jc w:val="left"/>
      </w:pPr>
      <w:r>
        <w:rPr>
          <w:rFonts w:hint="eastAsia"/>
        </w:rPr>
        <w:lastRenderedPageBreak/>
        <w:t>【問2】</w:t>
      </w:r>
    </w:p>
    <w:p w14:paraId="5986ED36" w14:textId="4BD2F616" w:rsidR="00464ADE" w:rsidRDefault="001853EC" w:rsidP="00A91BE5">
      <w:pPr>
        <w:widowControl/>
        <w:ind w:firstLineChars="100" w:firstLine="210"/>
        <w:jc w:val="left"/>
      </w:pPr>
      <w:r>
        <w:rPr>
          <w:rFonts w:hint="eastAsia"/>
        </w:rPr>
        <w:t>為替レート</w:t>
      </w:r>
      <w:r w:rsidR="00A91BE5">
        <w:rPr>
          <w:rFonts w:hint="eastAsia"/>
        </w:rPr>
        <w:t>が円高・ドル安に振れた場合の為替差損を，ドルを原資産とするプットオプションの解でヘッジする「</w:t>
      </w:r>
      <w:r w:rsidR="00A91BE5" w:rsidRPr="00A91BE5">
        <w:rPr>
          <w:rFonts w:hint="eastAsia"/>
          <w:color w:val="FF0000"/>
        </w:rPr>
        <w:t>プロテクティブ・プット</w:t>
      </w:r>
      <w:r w:rsidR="00A91BE5">
        <w:rPr>
          <w:rFonts w:hint="eastAsia"/>
        </w:rPr>
        <w:t>」．</w:t>
      </w:r>
    </w:p>
    <w:p w14:paraId="6D17765E" w14:textId="27FF7946" w:rsidR="00591A19" w:rsidRPr="00653A94" w:rsidRDefault="00D823DE" w:rsidP="00591A19">
      <w:pPr>
        <w:pStyle w:val="af0"/>
        <w:widowControl/>
        <w:numPr>
          <w:ilvl w:val="0"/>
          <w:numId w:val="45"/>
        </w:numPr>
        <w:ind w:leftChars="0"/>
        <w:jc w:val="left"/>
      </w:pPr>
      <w:r>
        <w:t>1</w:t>
      </w:r>
      <w:r>
        <w:rPr>
          <w:rFonts w:hint="eastAsia"/>
        </w:rPr>
        <w:t>ドル=</w:t>
      </w:r>
      <w:r>
        <w:t>110</w:t>
      </w:r>
      <w:r>
        <w:rPr>
          <w:rFonts w:hint="eastAsia"/>
        </w:rPr>
        <w:t>円を超える円高になった場合，</w:t>
      </w:r>
      <w:r w:rsidR="00591A19">
        <w:rPr>
          <w:rFonts w:hint="eastAsia"/>
        </w:rPr>
        <w:t>プットの権利行使により為替差損を相殺する．</w:t>
      </w:r>
      <w:r w:rsidR="00591A19">
        <w:br/>
      </w:r>
      <m:oMathPara>
        <m:oMath>
          <m:r>
            <w:rPr>
              <w:rFonts w:ascii="Cambria Math" w:hAnsi="Cambria Math" w:hint="eastAsia"/>
            </w:rPr>
            <m:t>円換算の下限</m:t>
          </m:r>
          <m:r>
            <w:rPr>
              <w:rFonts w:ascii="Cambria Math" w:hAnsi="Cambria Math"/>
            </w:rPr>
            <m:t>=</m:t>
          </m:r>
          <m:r>
            <w:rPr>
              <w:rFonts w:ascii="Cambria Math" w:hAnsi="Cambria Math" w:hint="eastAsia"/>
            </w:rPr>
            <m:t>受取額</m:t>
          </m:r>
          <m:r>
            <w:rPr>
              <w:rFonts w:ascii="Cambria Math" w:hAnsi="Cambria Math"/>
            </w:rPr>
            <m:t>-</m:t>
          </m:r>
          <m:r>
            <w:rPr>
              <w:rFonts w:ascii="Cambria Math" w:hAnsi="Cambria Math" w:hint="eastAsia"/>
            </w:rPr>
            <m:t>プットオプション・プレミアム</m:t>
          </m:r>
          <m:r>
            <m:rPr>
              <m:sty m:val="p"/>
            </m:rPr>
            <w:br/>
          </m:r>
        </m:oMath>
        <m:oMath>
          <m:r>
            <w:rPr>
              <w:rFonts w:ascii="Cambria Math" w:hAnsi="Cambria Math"/>
            </w:rPr>
            <m:t xml:space="preserve">=50 </m:t>
          </m:r>
          <m:r>
            <m:rPr>
              <m:sty m:val="p"/>
            </m:rPr>
            <w:rPr>
              <w:rFonts w:ascii="Cambria Math" w:hAnsi="Cambria Math" w:hint="eastAsia"/>
            </w:rPr>
            <m:t>百万ドル</m:t>
          </m:r>
          <m:r>
            <w:rPr>
              <w:rFonts w:ascii="Cambria Math" w:hAnsi="Cambria Math"/>
            </w:rPr>
            <m:t xml:space="preserve">×110 </m:t>
          </m:r>
          <m:d>
            <m:dPr>
              <m:ctrlPr>
                <w:rPr>
                  <w:rFonts w:ascii="Cambria Math" w:hAnsi="Cambria Math"/>
                  <w:iCs/>
                </w:rPr>
              </m:ctrlPr>
            </m:dPr>
            <m:e>
              <m:r>
                <m:rPr>
                  <m:sty m:val="p"/>
                </m:rPr>
                <w:rPr>
                  <w:rFonts w:ascii="Cambria Math" w:hAnsi="Cambria Math" w:hint="eastAsia"/>
                </w:rPr>
                <m:t>円</m:t>
              </m:r>
              <m:r>
                <w:rPr>
                  <w:rFonts w:ascii="Cambria Math" w:hAnsi="Cambria Math"/>
                </w:rPr>
                <m:t xml:space="preserve"> / </m:t>
              </m:r>
              <m:r>
                <m:rPr>
                  <m:sty m:val="p"/>
                </m:rPr>
                <w:rPr>
                  <w:rFonts w:ascii="Cambria Math" w:hAnsi="Cambria Math" w:hint="eastAsia"/>
                </w:rPr>
                <m:t>ドル</m:t>
              </m:r>
            </m:e>
          </m:d>
          <m:r>
            <w:rPr>
              <w:rFonts w:ascii="Cambria Math" w:hAnsi="Cambria Math"/>
            </w:rPr>
            <m:t xml:space="preserve">-50 </m:t>
          </m:r>
          <m:r>
            <m:rPr>
              <m:sty m:val="p"/>
            </m:rPr>
            <w:rPr>
              <w:rFonts w:ascii="Cambria Math" w:hAnsi="Cambria Math" w:hint="eastAsia"/>
            </w:rPr>
            <m:t>ドル</m:t>
          </m:r>
          <m:r>
            <w:rPr>
              <w:rFonts w:ascii="Cambria Math" w:hAnsi="Cambria Math"/>
            </w:rPr>
            <m:t>×</m:t>
          </m:r>
          <m:d>
            <m:dPr>
              <m:ctrlPr>
                <w:rPr>
                  <w:rFonts w:ascii="Cambria Math" w:hAnsi="Cambria Math"/>
                  <w:i/>
                </w:rPr>
              </m:ctrlPr>
            </m:dPr>
            <m:e>
              <m:r>
                <w:rPr>
                  <w:rFonts w:ascii="Cambria Math" w:hAnsi="Cambria Math"/>
                </w:rPr>
                <m:t>5.8×</m:t>
              </m:r>
              <m:d>
                <m:dPr>
                  <m:ctrlPr>
                    <w:rPr>
                      <w:rFonts w:ascii="Cambria Math" w:hAnsi="Cambria Math"/>
                      <w:i/>
                    </w:rPr>
                  </m:ctrlPr>
                </m:dPr>
                <m:e>
                  <m:r>
                    <w:rPr>
                      <w:rFonts w:ascii="Cambria Math" w:hAnsi="Cambria Math"/>
                    </w:rPr>
                    <m:t>1+1.0%×</m:t>
                  </m:r>
                  <m:f>
                    <m:fPr>
                      <m:ctrlPr>
                        <w:rPr>
                          <w:rFonts w:ascii="Cambria Math" w:hAnsi="Cambria Math"/>
                          <w:i/>
                        </w:rPr>
                      </m:ctrlPr>
                    </m:fPr>
                    <m:num>
                      <m:r>
                        <w:rPr>
                          <w:rFonts w:ascii="Cambria Math" w:hAnsi="Cambria Math"/>
                        </w:rPr>
                        <m:t>6</m:t>
                      </m:r>
                    </m:num>
                    <m:den>
                      <m:r>
                        <w:rPr>
                          <w:rFonts w:ascii="Cambria Math" w:hAnsi="Cambria Math"/>
                        </w:rPr>
                        <m:t>12</m:t>
                      </m:r>
                    </m:den>
                  </m:f>
                </m:e>
              </m:d>
            </m:e>
          </m:d>
          <m:d>
            <m:dPr>
              <m:ctrlPr>
                <w:rPr>
                  <w:rFonts w:ascii="Cambria Math" w:hAnsi="Cambria Math"/>
                  <w:iCs/>
                </w:rPr>
              </m:ctrlPr>
            </m:dPr>
            <m:e>
              <m:r>
                <m:rPr>
                  <m:sty m:val="p"/>
                </m:rPr>
                <w:rPr>
                  <w:rFonts w:ascii="Cambria Math" w:hAnsi="Cambria Math" w:hint="eastAsia"/>
                </w:rPr>
                <m:t>円</m:t>
              </m:r>
              <m:r>
                <m:rPr>
                  <m:sty m:val="p"/>
                </m:rPr>
                <w:rPr>
                  <w:rFonts w:ascii="Cambria Math" w:hAnsi="Cambria Math"/>
                </w:rPr>
                <m:t xml:space="preserve"> </m:t>
              </m:r>
              <m:r>
                <w:rPr>
                  <w:rFonts w:ascii="Cambria Math" w:hAnsi="Cambria Math"/>
                </w:rPr>
                <m:t xml:space="preserve">/ </m:t>
              </m:r>
              <m:r>
                <m:rPr>
                  <m:sty m:val="p"/>
                </m:rPr>
                <w:rPr>
                  <w:rFonts w:ascii="Cambria Math" w:hAnsi="Cambria Math" w:hint="eastAsia"/>
                </w:rPr>
                <m:t>百万ドル</m:t>
              </m:r>
            </m:e>
          </m:d>
          <m:r>
            <w:rPr>
              <w:rFonts w:ascii="Cambria Math" w:hAnsi="Cambria Math"/>
            </w:rPr>
            <m:t xml:space="preserve">≈5,209 </m:t>
          </m:r>
          <m:d>
            <m:dPr>
              <m:ctrlPr>
                <w:rPr>
                  <w:rFonts w:ascii="Cambria Math" w:hAnsi="Cambria Math"/>
                  <w:i/>
                </w:rPr>
              </m:ctrlPr>
            </m:dPr>
            <m:e>
              <m:r>
                <m:rPr>
                  <m:sty m:val="p"/>
                </m:rPr>
                <w:rPr>
                  <w:rFonts w:ascii="Cambria Math" w:hAnsi="Cambria Math" w:hint="eastAsia"/>
                </w:rPr>
                <m:t>百万円</m:t>
              </m:r>
            </m:e>
          </m:d>
          <m:r>
            <w:rPr>
              <w:rFonts w:ascii="Cambria Math" w:hAnsi="Cambria Math"/>
            </w:rPr>
            <m:t>.</m:t>
          </m:r>
        </m:oMath>
      </m:oMathPara>
    </w:p>
    <w:p w14:paraId="6331A4E0" w14:textId="0BE6CDF8" w:rsidR="00FB7FF7" w:rsidRDefault="00CA5798" w:rsidP="00464ADE">
      <w:pPr>
        <w:widowControl/>
        <w:jc w:val="center"/>
      </w:pPr>
      <w:r>
        <w:rPr>
          <w:noProof/>
        </w:rPr>
        <w:drawing>
          <wp:inline distT="0" distB="0" distL="0" distR="0" wp14:anchorId="27648E1D" wp14:editId="2D86152B">
            <wp:extent cx="2144395" cy="1923415"/>
            <wp:effectExtent l="0" t="0" r="8255" b="635"/>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4395" cy="1923415"/>
                    </a:xfrm>
                    <a:prstGeom prst="rect">
                      <a:avLst/>
                    </a:prstGeom>
                    <a:noFill/>
                    <a:ln>
                      <a:noFill/>
                    </a:ln>
                  </pic:spPr>
                </pic:pic>
              </a:graphicData>
            </a:graphic>
          </wp:inline>
        </w:drawing>
      </w:r>
    </w:p>
    <w:p w14:paraId="07C9BC6E" w14:textId="77777777" w:rsidR="00CB6C7D" w:rsidRPr="00CB6C7D" w:rsidRDefault="00716944" w:rsidP="00757C5A">
      <w:pPr>
        <w:pStyle w:val="af0"/>
        <w:widowControl/>
        <w:numPr>
          <w:ilvl w:val="0"/>
          <w:numId w:val="45"/>
        </w:numPr>
        <w:ind w:leftChars="0"/>
      </w:pPr>
      <w:r>
        <w:rPr>
          <w:rFonts w:hint="eastAsia"/>
        </w:rPr>
        <w:t>ドル売りの先渡契約を行ったときの受取額は問題文の通り，</w:t>
      </w:r>
      <w:r>
        <w:br/>
      </w:r>
      <m:oMathPara>
        <m:oMath>
          <m:r>
            <w:rPr>
              <w:rFonts w:ascii="Cambria Math" w:hAnsi="Cambria Math"/>
            </w:rPr>
            <m:t xml:space="preserve">50 </m:t>
          </m:r>
          <m:d>
            <m:dPr>
              <m:ctrlPr>
                <w:rPr>
                  <w:rFonts w:ascii="Cambria Math" w:hAnsi="Cambria Math"/>
                  <w:i/>
                </w:rPr>
              </m:ctrlPr>
            </m:dPr>
            <m:e>
              <m:r>
                <m:rPr>
                  <m:sty m:val="p"/>
                </m:rPr>
                <w:rPr>
                  <w:rFonts w:ascii="Cambria Math" w:hAnsi="Cambria Math" w:hint="eastAsia"/>
                </w:rPr>
                <m:t>百万ドル</m:t>
              </m:r>
            </m:e>
          </m:d>
          <m:r>
            <w:rPr>
              <w:rFonts w:ascii="Cambria Math" w:hAnsi="Cambria Math"/>
            </w:rPr>
            <m:t>×108.65</m:t>
          </m:r>
          <m:d>
            <m:dPr>
              <m:ctrlPr>
                <w:rPr>
                  <w:rFonts w:ascii="Cambria Math" w:hAnsi="Cambria Math"/>
                  <w:i/>
                </w:rPr>
              </m:ctrlPr>
            </m:dPr>
            <m:e>
              <m:r>
                <m:rPr>
                  <m:sty m:val="p"/>
                </m:rPr>
                <w:rPr>
                  <w:rFonts w:ascii="Cambria Math" w:hAnsi="Cambria Math" w:hint="eastAsia"/>
                </w:rPr>
                <m:t>円</m:t>
              </m:r>
              <m:r>
                <m:rPr>
                  <m:sty m:val="p"/>
                </m:rPr>
                <w:rPr>
                  <w:rFonts w:ascii="Cambria Math" w:hAnsi="Cambria Math"/>
                </w:rPr>
                <m:t xml:space="preserve"> </m:t>
              </m:r>
              <m:r>
                <w:rPr>
                  <w:rFonts w:ascii="Cambria Math" w:hAnsi="Cambria Math"/>
                </w:rPr>
                <m:t xml:space="preserve">/ </m:t>
              </m:r>
              <m:r>
                <m:rPr>
                  <m:sty m:val="p"/>
                </m:rPr>
                <w:rPr>
                  <w:rFonts w:ascii="Cambria Math" w:hAnsi="Cambria Math" w:hint="eastAsia"/>
                </w:rPr>
                <m:t>百万ドル</m:t>
              </m:r>
            </m:e>
          </m:d>
          <m:r>
            <w:rPr>
              <w:rFonts w:ascii="Cambria Math" w:hAnsi="Cambria Math" w:hint="eastAsia"/>
            </w:rPr>
            <m:t>=5,432.5</m:t>
          </m:r>
          <m:r>
            <w:rPr>
              <w:rFonts w:ascii="Cambria Math" w:hAnsi="Cambria Math"/>
            </w:rPr>
            <m:t xml:space="preserve"> </m:t>
          </m:r>
          <m:d>
            <m:dPr>
              <m:ctrlPr>
                <w:rPr>
                  <w:rFonts w:ascii="Cambria Math" w:hAnsi="Cambria Math"/>
                  <w:i/>
                </w:rPr>
              </m:ctrlPr>
            </m:dPr>
            <m:e>
              <m:r>
                <m:rPr>
                  <m:sty m:val="p"/>
                </m:rPr>
                <w:rPr>
                  <w:rFonts w:ascii="Cambria Math" w:hAnsi="Cambria Math" w:hint="eastAsia"/>
                </w:rPr>
                <m:t>百万円</m:t>
              </m:r>
            </m:e>
          </m:d>
          <m:r>
            <w:rPr>
              <w:rFonts w:ascii="Cambria Math" w:hAnsi="Cambria Math"/>
            </w:rPr>
            <m:t>.</m:t>
          </m:r>
          <m:r>
            <m:rPr>
              <m:sty m:val="p"/>
            </m:rPr>
            <w:rPr>
              <w:rFonts w:ascii="Cambria Math" w:hAnsi="Cambria Math"/>
            </w:rPr>
            <w:br/>
          </m:r>
        </m:oMath>
      </m:oMathPara>
      <w:r w:rsidR="002B0E71">
        <w:rPr>
          <w:rFonts w:hint="eastAsia"/>
        </w:rPr>
        <w:t>この受取額はグラフより</w:t>
      </w:r>
      <w:r w:rsidR="005A1108">
        <w:rPr>
          <w:rFonts w:hint="eastAsia"/>
        </w:rPr>
        <w:t>ドル・プットの権利行使価格110円を下回る円安なので，</w:t>
      </w:r>
      <w:r w:rsidR="0006025C">
        <w:rPr>
          <w:rFonts w:hint="eastAsia"/>
        </w:rPr>
        <w:t>権利行使しない水準となる．</w:t>
      </w:r>
      <w:r w:rsidR="00E2326A">
        <w:rPr>
          <w:rFonts w:hint="eastAsia"/>
        </w:rPr>
        <w:t>したがって，受取額50百万ドルを円換算し，オプション購入コストを引いた額が</w:t>
      </w:r>
      <m:oMath>
        <m:r>
          <w:rPr>
            <w:rFonts w:ascii="Cambria Math" w:hAnsi="Cambria Math"/>
          </w:rPr>
          <m:t xml:space="preserve"> 5,432.5 </m:t>
        </m:r>
      </m:oMath>
      <w:r w:rsidR="00757C5A">
        <w:rPr>
          <w:rFonts w:hint="eastAsia"/>
        </w:rPr>
        <w:t>百万円となる円レート</w:t>
      </w:r>
      <m:oMath>
        <m:r>
          <w:rPr>
            <w:rFonts w:ascii="Cambria Math" w:hAnsi="Cambria Math"/>
          </w:rPr>
          <m:t xml:space="preserve"> S </m:t>
        </m:r>
      </m:oMath>
      <w:r w:rsidR="00757C5A">
        <w:rPr>
          <w:rFonts w:hint="eastAsia"/>
        </w:rPr>
        <w:t>を計算する．</w:t>
      </w:r>
      <w:r w:rsidR="00757C5A">
        <w:br/>
      </w:r>
      <m:oMathPara>
        <m:oMath>
          <m:r>
            <w:rPr>
              <w:rFonts w:ascii="Cambria Math" w:hAnsi="Cambria Math"/>
            </w:rPr>
            <m:t>50</m:t>
          </m:r>
          <m:r>
            <m:rPr>
              <m:sty m:val="p"/>
            </m:rPr>
            <w:rPr>
              <w:rFonts w:ascii="Cambria Math" w:hAnsi="Cambria Math" w:hint="eastAsia"/>
            </w:rPr>
            <m:t>百万ドル</m:t>
          </m:r>
          <m:r>
            <w:rPr>
              <w:rFonts w:ascii="Cambria Math" w:hAnsi="Cambria Math"/>
            </w:rPr>
            <m:t>×S-</m:t>
          </m:r>
          <m:d>
            <m:dPr>
              <m:begChr m:val="{"/>
              <m:endChr m:val="}"/>
              <m:ctrlPr>
                <w:rPr>
                  <w:rFonts w:ascii="Cambria Math" w:hAnsi="Cambria Math"/>
                  <w:i/>
                </w:rPr>
              </m:ctrlPr>
            </m:dPr>
            <m:e>
              <m:r>
                <w:rPr>
                  <w:rFonts w:ascii="Cambria Math" w:hAnsi="Cambria Math"/>
                </w:rPr>
                <m:t>50</m:t>
              </m:r>
              <m:r>
                <m:rPr>
                  <m:sty m:val="p"/>
                </m:rPr>
                <w:rPr>
                  <w:rFonts w:ascii="Cambria Math" w:hAnsi="Cambria Math" w:hint="eastAsia"/>
                </w:rPr>
                <m:t>百万ドル</m:t>
              </m:r>
              <m:r>
                <w:rPr>
                  <w:rFonts w:ascii="Cambria Math" w:hAnsi="Cambria Math"/>
                </w:rPr>
                <m:t>×5.8</m:t>
              </m:r>
              <m:r>
                <m:rPr>
                  <m:sty m:val="p"/>
                </m:rPr>
                <w:rPr>
                  <w:rFonts w:ascii="Cambria Math" w:hAnsi="Cambria Math" w:hint="eastAsia"/>
                </w:rPr>
                <m:t>円</m:t>
              </m:r>
              <m:r>
                <m:rPr>
                  <m:sty m:val="p"/>
                </m:rPr>
                <w:rPr>
                  <w:rFonts w:ascii="Cambria Math" w:hAnsi="Cambria Math"/>
                </w:rPr>
                <m:t>×</m:t>
              </m:r>
              <m:d>
                <m:dPr>
                  <m:ctrlPr>
                    <w:rPr>
                      <w:rFonts w:ascii="Cambria Math" w:hAnsi="Cambria Math"/>
                      <w:iCs/>
                    </w:rPr>
                  </m:ctrlPr>
                </m:dPr>
                <m:e>
                  <m:r>
                    <w:rPr>
                      <w:rFonts w:ascii="Cambria Math" w:hAnsi="Cambria Math"/>
                    </w:rPr>
                    <m:t>1+1.0%×</m:t>
                  </m:r>
                  <m:f>
                    <m:fPr>
                      <m:ctrlPr>
                        <w:rPr>
                          <w:rFonts w:ascii="Cambria Math" w:hAnsi="Cambria Math"/>
                          <w:i/>
                          <w:iCs/>
                        </w:rPr>
                      </m:ctrlPr>
                    </m:fPr>
                    <m:num>
                      <m:r>
                        <w:rPr>
                          <w:rFonts w:ascii="Cambria Math" w:hAnsi="Cambria Math"/>
                        </w:rPr>
                        <m:t>6</m:t>
                      </m:r>
                    </m:num>
                    <m:den>
                      <m:r>
                        <w:rPr>
                          <w:rFonts w:ascii="Cambria Math" w:hAnsi="Cambria Math"/>
                        </w:rPr>
                        <m:t>12</m:t>
                      </m:r>
                    </m:den>
                  </m:f>
                </m:e>
              </m:d>
            </m:e>
          </m:d>
          <m:r>
            <w:rPr>
              <w:rFonts w:ascii="Cambria Math" w:hAnsi="Cambria Math"/>
            </w:rPr>
            <m:t>=5,432.5</m:t>
          </m:r>
          <m:r>
            <m:rPr>
              <m:sty m:val="p"/>
            </m:rPr>
            <w:rPr>
              <w:rFonts w:ascii="Cambria Math" w:hAnsi="Cambria Math" w:hint="eastAsia"/>
            </w:rPr>
            <m:t>百万円</m:t>
          </m:r>
        </m:oMath>
      </m:oMathPara>
    </w:p>
    <w:p w14:paraId="20884FF5" w14:textId="2C5F7323" w:rsidR="00FB7FF7" w:rsidRPr="00445982" w:rsidRDefault="00CB6C7D" w:rsidP="00CB6C7D">
      <w:pPr>
        <w:pStyle w:val="af0"/>
        <w:widowControl/>
        <w:ind w:leftChars="0" w:left="360"/>
      </w:pPr>
      <m:oMathPara>
        <m:oMath>
          <m:r>
            <w:rPr>
              <w:rFonts w:ascii="Cambria Math" w:hAnsi="Cambria Math"/>
            </w:rPr>
            <m:t xml:space="preserve">⇔S=114.48 </m:t>
          </m:r>
          <m:r>
            <m:rPr>
              <m:sty m:val="p"/>
            </m:rPr>
            <w:rPr>
              <w:rFonts w:ascii="Cambria Math" w:hAnsi="Cambria Math" w:hint="eastAsia"/>
            </w:rPr>
            <m:t>円</m:t>
          </m:r>
        </m:oMath>
      </m:oMathPara>
    </w:p>
    <w:p w14:paraId="0F0E3373" w14:textId="77777777" w:rsidR="003928E6" w:rsidRDefault="003928E6">
      <w:pPr>
        <w:widowControl/>
        <w:jc w:val="left"/>
      </w:pPr>
    </w:p>
    <w:p w14:paraId="5D057B29" w14:textId="77777777" w:rsidR="006F6608" w:rsidRDefault="00D34B0E" w:rsidP="009D617E">
      <w:pPr>
        <w:widowControl/>
        <w:jc w:val="center"/>
      </w:pPr>
      <w:r>
        <w:br w:type="page"/>
      </w:r>
      <w:r w:rsidR="00E515EF">
        <w:rPr>
          <w:noProof/>
        </w:rPr>
        <w:lastRenderedPageBreak/>
        <w:drawing>
          <wp:inline distT="0" distB="0" distL="0" distR="0" wp14:anchorId="4AC49EF1" wp14:editId="74126D0C">
            <wp:extent cx="5981700" cy="5229225"/>
            <wp:effectExtent l="0" t="0" r="0" b="952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1700" cy="5229225"/>
                    </a:xfrm>
                    <a:prstGeom prst="rect">
                      <a:avLst/>
                    </a:prstGeom>
                  </pic:spPr>
                </pic:pic>
              </a:graphicData>
            </a:graphic>
          </wp:inline>
        </w:drawing>
      </w:r>
    </w:p>
    <w:p w14:paraId="20F627E5" w14:textId="20F8D935" w:rsidR="006F6608" w:rsidRDefault="006F6608" w:rsidP="009D617E">
      <w:pPr>
        <w:widowControl/>
        <w:jc w:val="center"/>
      </w:pPr>
      <w:r>
        <w:br/>
      </w:r>
      <w:r w:rsidR="006A21DD">
        <w:rPr>
          <w:noProof/>
        </w:rPr>
        <w:drawing>
          <wp:inline distT="0" distB="0" distL="0" distR="0" wp14:anchorId="05B17769" wp14:editId="043EB09E">
            <wp:extent cx="5457825" cy="2381250"/>
            <wp:effectExtent l="0" t="0" r="9525"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7825" cy="2381250"/>
                    </a:xfrm>
                    <a:prstGeom prst="rect">
                      <a:avLst/>
                    </a:prstGeom>
                  </pic:spPr>
                </pic:pic>
              </a:graphicData>
            </a:graphic>
          </wp:inline>
        </w:drawing>
      </w:r>
    </w:p>
    <w:p w14:paraId="152507F1" w14:textId="3652C902" w:rsidR="009D617E" w:rsidRDefault="009D617E" w:rsidP="009D617E">
      <w:pPr>
        <w:widowControl/>
        <w:jc w:val="center"/>
      </w:pPr>
      <w:r>
        <w:br w:type="page"/>
      </w:r>
    </w:p>
    <w:p w14:paraId="50E6E9B1" w14:textId="6265AF49" w:rsidR="002A2B5A" w:rsidRDefault="002A2B5A">
      <w:pPr>
        <w:widowControl/>
        <w:jc w:val="left"/>
      </w:pPr>
      <w:r>
        <w:rPr>
          <w:rFonts w:hint="eastAsia"/>
        </w:rPr>
        <w:lastRenderedPageBreak/>
        <w:t>【問3】</w:t>
      </w:r>
    </w:p>
    <w:p w14:paraId="29C3874A" w14:textId="4D756193" w:rsidR="002A2B5A" w:rsidRDefault="006B423F" w:rsidP="00832679">
      <w:pPr>
        <w:pStyle w:val="af0"/>
        <w:widowControl/>
        <w:numPr>
          <w:ilvl w:val="0"/>
          <w:numId w:val="46"/>
        </w:numPr>
        <w:ind w:leftChars="0"/>
        <w:jc w:val="left"/>
      </w:pPr>
      <m:oMath>
        <m:f>
          <m:fPr>
            <m:ctrlPr>
              <w:rPr>
                <w:rFonts w:ascii="Cambria Math" w:hAnsi="Cambria Math"/>
                <w:i/>
              </w:rPr>
            </m:ctrlPr>
          </m:fPr>
          <m:num>
            <m:r>
              <w:rPr>
                <w:rFonts w:ascii="Cambria Math" w:hAnsi="Cambria Math"/>
              </w:rPr>
              <m:t>K</m:t>
            </m:r>
          </m:num>
          <m:den>
            <m:r>
              <w:rPr>
                <w:rFonts w:ascii="Cambria Math" w:hAnsi="Cambria Math"/>
              </w:rPr>
              <m:t>1+</m:t>
            </m:r>
            <m:f>
              <m:fPr>
                <m:ctrlPr>
                  <w:rPr>
                    <w:rFonts w:ascii="Cambria Math" w:hAnsi="Cambria Math"/>
                    <w:i/>
                  </w:rPr>
                </m:ctrlPr>
              </m:fPr>
              <m:num>
                <m:r>
                  <w:rPr>
                    <w:rFonts w:ascii="Cambria Math" w:hAnsi="Cambria Math"/>
                  </w:rPr>
                  <m:t>r</m:t>
                </m:r>
              </m:num>
              <m:den>
                <m:r>
                  <w:rPr>
                    <w:rFonts w:ascii="Cambria Math" w:hAnsi="Cambria Math"/>
                  </w:rPr>
                  <m:t>2</m:t>
                </m:r>
              </m:den>
            </m:f>
          </m:den>
        </m:f>
        <m:r>
          <w:rPr>
            <w:rFonts w:ascii="Cambria Math" w:hAnsi="Cambria Math"/>
          </w:rPr>
          <m:t xml:space="preserve"> </m:t>
        </m:r>
      </m:oMath>
      <w:r w:rsidR="00E64B77">
        <w:rPr>
          <w:rFonts w:hint="eastAsia"/>
        </w:rPr>
        <w:t>円の6か月後の返済額は，</w:t>
      </w:r>
      <w:r w:rsidR="005F7A2B">
        <w:br/>
      </w:r>
      <m:oMathPara>
        <m:oMath>
          <m:f>
            <m:fPr>
              <m:ctrlPr>
                <w:rPr>
                  <w:rFonts w:ascii="Cambria Math" w:hAnsi="Cambria Math"/>
                  <w:i/>
                </w:rPr>
              </m:ctrlPr>
            </m:fPr>
            <m:num>
              <m:r>
                <w:rPr>
                  <w:rFonts w:ascii="Cambria Math" w:hAnsi="Cambria Math"/>
                </w:rPr>
                <m:t>K</m:t>
              </m:r>
            </m:num>
            <m:den>
              <m:r>
                <w:rPr>
                  <w:rFonts w:ascii="Cambria Math" w:hAnsi="Cambria Math"/>
                </w:rPr>
                <m:t>1+</m:t>
              </m:r>
              <m:f>
                <m:fPr>
                  <m:ctrlPr>
                    <w:rPr>
                      <w:rFonts w:ascii="Cambria Math" w:hAnsi="Cambria Math"/>
                      <w:i/>
                    </w:rPr>
                  </m:ctrlPr>
                </m:fPr>
                <m:num>
                  <m:r>
                    <w:rPr>
                      <w:rFonts w:ascii="Cambria Math" w:hAnsi="Cambria Math"/>
                    </w:rPr>
                    <m:t>r</m:t>
                  </m:r>
                </m:num>
                <m:den>
                  <m:r>
                    <w:rPr>
                      <w:rFonts w:ascii="Cambria Math" w:hAnsi="Cambria Math"/>
                    </w:rPr>
                    <m:t>2</m:t>
                  </m:r>
                </m:den>
              </m:f>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r</m:t>
                  </m:r>
                </m:num>
                <m:den>
                  <m:r>
                    <w:rPr>
                      <w:rFonts w:ascii="Cambria Math" w:hAnsi="Cambria Math"/>
                    </w:rPr>
                    <m:t>2</m:t>
                  </m:r>
                </m:den>
              </m:f>
            </m:e>
          </m:d>
          <m:r>
            <w:rPr>
              <w:rFonts w:ascii="Cambria Math" w:hAnsi="Cambria Math"/>
            </w:rPr>
            <m:t>=K,</m:t>
          </m:r>
          <m:r>
            <m:rPr>
              <m:sty m:val="p"/>
            </m:rPr>
            <w:br/>
          </m:r>
        </m:oMath>
      </m:oMathPara>
      <w:r w:rsidR="00C129DA">
        <w:rPr>
          <w:rFonts w:hint="eastAsia"/>
        </w:rPr>
        <w:t>一方で，</w:t>
      </w:r>
      <m:oMath>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m:t>
                    </m:r>
                  </m:sub>
                </m:sSub>
              </m:num>
              <m:den>
                <m:r>
                  <w:rPr>
                    <w:rFonts w:ascii="Cambria Math" w:hAnsi="Cambria Math"/>
                  </w:rPr>
                  <m:t>2</m:t>
                </m:r>
              </m:den>
            </m:f>
          </m:den>
        </m:f>
        <m:r>
          <w:rPr>
            <w:rFonts w:ascii="Cambria Math" w:hAnsi="Cambria Math"/>
          </w:rPr>
          <m:t xml:space="preserve"> </m:t>
        </m:r>
      </m:oMath>
      <w:r w:rsidR="0036234C">
        <w:rPr>
          <w:rFonts w:hint="eastAsia"/>
        </w:rPr>
        <w:t>ドルを6か月間ドル預金し，先渡レート</w:t>
      </w:r>
      <m:oMath>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oMath>
      <w:r w:rsidR="00CB6C40">
        <w:rPr>
          <w:rFonts w:hint="eastAsia"/>
        </w:rPr>
        <w:t>で円転した時</w:t>
      </w:r>
      <w:r w:rsidR="001B265F">
        <w:rPr>
          <w:rFonts w:hint="eastAsia"/>
        </w:rPr>
        <w:t>の受取額は</w:t>
      </w:r>
      <w:r w:rsidR="001B265F">
        <w:br/>
      </w:r>
      <m:oMathPara>
        <m:oMath>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m:t>
                      </m:r>
                    </m:sub>
                  </m:sSub>
                </m:num>
                <m:den>
                  <m:r>
                    <w:rPr>
                      <w:rFonts w:ascii="Cambria Math" w:hAnsi="Cambria Math"/>
                    </w:rPr>
                    <m:t>2</m:t>
                  </m:r>
                </m:den>
              </m:f>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m:t>
                      </m:r>
                    </m:sub>
                  </m:sSub>
                </m:num>
                <m:den>
                  <m:r>
                    <w:rPr>
                      <w:rFonts w:ascii="Cambria Math" w:hAnsi="Cambria Math"/>
                    </w:rPr>
                    <m:t>2</m:t>
                  </m:r>
                </m:den>
              </m:f>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r>
            <m:rPr>
              <m:sty m:val="p"/>
            </m:rPr>
            <w:br/>
          </m:r>
        </m:oMath>
      </m:oMathPara>
      <w:r w:rsidR="003712DC">
        <w:rPr>
          <w:rFonts w:hint="eastAsia"/>
        </w:rPr>
        <w:t>したがって，</w:t>
      </w:r>
      <w:r w:rsidR="000A39C1">
        <w:rPr>
          <w:rFonts w:hint="eastAsia"/>
        </w:rPr>
        <w:t>6か月後の</w:t>
      </w:r>
      <w:r w:rsidR="00CF0BE2">
        <w:rPr>
          <w:rFonts w:hint="eastAsia"/>
        </w:rPr>
        <w:t>ネットキャッシュフロー（円）は</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-K </m:t>
        </m:r>
      </m:oMath>
      <w:r w:rsidR="00CF0BE2">
        <w:rPr>
          <w:rFonts w:hint="eastAsia"/>
        </w:rPr>
        <w:t>である．</w:t>
      </w:r>
    </w:p>
    <w:p w14:paraId="1CDE0C44" w14:textId="77777777" w:rsidR="0056249E" w:rsidRDefault="0056249E" w:rsidP="0056249E">
      <w:pPr>
        <w:widowControl/>
        <w:jc w:val="left"/>
      </w:pPr>
    </w:p>
    <w:p w14:paraId="65EE8F56" w14:textId="0B362E05" w:rsidR="00CF0BE2" w:rsidRDefault="009663C3" w:rsidP="00E8579C">
      <w:pPr>
        <w:pStyle w:val="af0"/>
        <w:widowControl/>
        <w:numPr>
          <w:ilvl w:val="0"/>
          <w:numId w:val="46"/>
        </w:numPr>
        <w:ind w:leftChars="0"/>
      </w:pPr>
      <w:r>
        <w:rPr>
          <w:rFonts w:hint="eastAsia"/>
        </w:rPr>
        <w:t>コールの買い</w:t>
      </w:r>
      <w:r w:rsidR="00B4474A">
        <w:rPr>
          <w:rFonts w:hint="eastAsia"/>
        </w:rPr>
        <w:t>，プットの売りの6か月後のCF（価値）は，どちらも</w:t>
      </w:r>
      <w:r w:rsidR="00B4474A" w:rsidRPr="00B4474A">
        <w:rPr>
          <w:rFonts w:hint="eastAsia"/>
          <w:color w:val="FF0000"/>
          <w:u w:val="single"/>
        </w:rPr>
        <w:t>円貨</w:t>
      </w:r>
      <w:r w:rsidR="00B4474A">
        <w:rPr>
          <w:rFonts w:hint="eastAsia"/>
        </w:rPr>
        <w:t>なので</w:t>
      </w:r>
      <w:r w:rsidR="000F058C">
        <w:rPr>
          <w:rFonts w:hint="eastAsia"/>
        </w:rPr>
        <w:t>どちらも</w:t>
      </w:r>
      <w:r w:rsidR="00B4474A">
        <w:rPr>
          <w:rFonts w:hint="eastAsia"/>
        </w:rPr>
        <w:t>円金利が</w:t>
      </w:r>
      <w:r w:rsidR="000F058C">
        <w:rPr>
          <w:rFonts w:hint="eastAsia"/>
        </w:rPr>
        <w:t>付いて以下のようになる．</w:t>
      </w:r>
      <w:r w:rsidR="00732362">
        <w:br/>
      </w:r>
      <m:oMathPara>
        <m:oMath>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-P</m:t>
              </m:r>
              <m:d>
                <m:dPr>
                  <m:ctrlPr>
                    <w:rPr>
                      <w:rFonts w:ascii="Cambria Math" w:hAnsi="Cambria Math"/>
                      <w:i/>
                    </w:rPr>
                  </m:ctrlPr>
                </m:dPr>
                <m:e>
                  <m:r>
                    <w:rPr>
                      <w:rFonts w:ascii="Cambria Math" w:hAnsi="Cambria Math"/>
                    </w:rPr>
                    <m:t>K</m:t>
                  </m:r>
                </m:e>
              </m:d>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JPY</m:t>
                  </m:r>
                </m:sub>
              </m:sSub>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-K,0</m:t>
                  </m:r>
                </m:e>
              </m:d>
            </m:e>
          </m:func>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,0</m:t>
                  </m:r>
                </m:e>
              </m:d>
            </m:e>
          </m:fun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-K.</m:t>
          </m:r>
          <m:r>
            <m:rPr>
              <m:sty m:val="p"/>
            </m:rPr>
            <w:br/>
          </m:r>
        </m:oMath>
      </m:oMathPara>
      <w:r w:rsidR="00BA677D">
        <w:t>(1)</w:t>
      </w:r>
      <w:r w:rsidR="00BA677D">
        <w:rPr>
          <w:rFonts w:hint="eastAsia"/>
        </w:rPr>
        <w:t>の</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oMath>
      <w:r w:rsidR="00BA677D">
        <w:rPr>
          <w:rFonts w:hint="eastAsia"/>
        </w:rPr>
        <w:t>について</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JPY</m:t>
                    </m:r>
                  </m:sub>
                </m:sSub>
              </m:num>
              <m:den>
                <m:r>
                  <w:rPr>
                    <w:rFonts w:ascii="Cambria Math" w:hAnsi="Cambria Math"/>
                  </w:rPr>
                  <m:t>2</m:t>
                </m:r>
              </m:den>
            </m:f>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USD</m:t>
                    </m:r>
                  </m:sub>
                </m:sSub>
              </m:num>
              <m:den>
                <m:r>
                  <w:rPr>
                    <w:rFonts w:ascii="Cambria Math" w:hAnsi="Cambria Math"/>
                  </w:rPr>
                  <m:t>2</m:t>
                </m:r>
              </m:den>
            </m:f>
          </m:den>
        </m:f>
      </m:oMath>
      <w:r w:rsidR="00354391">
        <w:rPr>
          <w:rFonts w:hint="eastAsia"/>
        </w:rPr>
        <w:t>（カバー付き金利パリティ）とすると，プット</w:t>
      </w:r>
      <w:r w:rsidR="00E8579C">
        <w:rPr>
          <w:rFonts w:hint="eastAsia"/>
        </w:rPr>
        <w:t>・</w:t>
      </w:r>
      <w:r w:rsidR="00354391">
        <w:rPr>
          <w:rFonts w:hint="eastAsia"/>
        </w:rPr>
        <w:t>コール</w:t>
      </w:r>
      <w:r w:rsidR="00E8579C">
        <w:rPr>
          <w:rFonts w:hint="eastAsia"/>
        </w:rPr>
        <w:t>・</w:t>
      </w:r>
      <w:r w:rsidR="00354391">
        <w:rPr>
          <w:rFonts w:hint="eastAsia"/>
        </w:rPr>
        <w:t>パリティは</w:t>
      </w:r>
      <w:r w:rsidR="00E8579C">
        <w:rPr>
          <w:rFonts w:hint="eastAsia"/>
        </w:rPr>
        <w:t>，</w:t>
      </w:r>
      <w:r w:rsidR="00E8579C">
        <w:br/>
      </w:r>
      <m:oMathPara>
        <m:oMath>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-P</m:t>
              </m:r>
              <m:d>
                <m:dPr>
                  <m:ctrlPr>
                    <w:rPr>
                      <w:rFonts w:ascii="Cambria Math" w:hAnsi="Cambria Math"/>
                      <w:i/>
                    </w:rPr>
                  </m:ctrlPr>
                </m:dPr>
                <m:e>
                  <m:r>
                    <w:rPr>
                      <w:rFonts w:ascii="Cambria Math" w:hAnsi="Cambria Math"/>
                    </w:rPr>
                    <m:t>K</m:t>
                  </m:r>
                </m:e>
              </m:d>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JPY</m:t>
                  </m:r>
                </m:sub>
              </m:sSub>
              <m:r>
                <w:rPr>
                  <w:rFonts w:ascii="Cambria Math" w:hAnsi="Cambria Math"/>
                </w:rPr>
                <m:t>/2</m:t>
              </m:r>
            </m:e>
          </m:d>
          <m:r>
            <m:rPr>
              <m:aln/>
            </m:rP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-K</m:t>
          </m:r>
          <m:r>
            <m:rPr>
              <m:sty m:val="p"/>
            </m:rPr>
            <w:rPr>
              <w:rFonts w:ascii="Cambria Math" w:hAnsi="Cambria Math"/>
            </w:rPr>
            <w:br/>
          </m:r>
        </m:oMath>
        <m:oMath>
          <m:r>
            <m:rPr>
              <m:aln/>
            </m:rP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JPY</m:t>
                      </m:r>
                    </m:sub>
                  </m:sSub>
                </m:num>
                <m:den>
                  <m:r>
                    <w:rPr>
                      <w:rFonts w:ascii="Cambria Math" w:hAnsi="Cambria Math"/>
                    </w:rPr>
                    <m:t>2</m:t>
                  </m:r>
                </m:den>
              </m:f>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USD</m:t>
                      </m:r>
                    </m:sub>
                  </m:sSub>
                </m:num>
                <m:den>
                  <m:r>
                    <w:rPr>
                      <w:rFonts w:ascii="Cambria Math" w:hAnsi="Cambria Math"/>
                    </w:rPr>
                    <m:t>2</m:t>
                  </m:r>
                </m:den>
              </m:f>
            </m:den>
          </m:f>
          <m:r>
            <w:rPr>
              <w:rFonts w:ascii="Cambria Math" w:hAnsi="Cambria Math"/>
            </w:rPr>
            <m:t>-K</m:t>
          </m:r>
        </m:oMath>
      </m:oMathPara>
    </w:p>
    <w:p w14:paraId="312B52A9" w14:textId="0408182D" w:rsidR="00C467B3" w:rsidRPr="00C467B3" w:rsidRDefault="00ED2516">
      <w:pPr>
        <w:widowControl/>
        <w:jc w:val="left"/>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0</m:t>
                  </m:r>
                </m:sub>
              </m:sSub>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USD</m:t>
                      </m:r>
                    </m:sub>
                  </m:sSub>
                </m:num>
                <m:den>
                  <m:r>
                    <w:rPr>
                      <w:rFonts w:ascii="Cambria Math" w:hAnsi="Cambria Math"/>
                    </w:rPr>
                    <m:t>2</m:t>
                  </m:r>
                </m:den>
              </m:f>
            </m:den>
          </m:f>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JPY</m:t>
                      </m:r>
                    </m:sub>
                  </m:sSub>
                </m:num>
                <m:den>
                  <m:r>
                    <w:rPr>
                      <w:rFonts w:ascii="Cambria Math" w:hAnsi="Cambria Math"/>
                    </w:rPr>
                    <m:t>2</m:t>
                  </m:r>
                </m:den>
              </m:f>
            </m:den>
          </m:f>
        </m:oMath>
      </m:oMathPara>
    </w:p>
    <w:p w14:paraId="5FCD6EFD" w14:textId="77777777" w:rsidR="00C467B3" w:rsidRPr="00C467B3" w:rsidRDefault="00C467B3">
      <w:pPr>
        <w:widowControl/>
        <w:jc w:val="left"/>
      </w:pPr>
    </w:p>
    <w:p w14:paraId="14785642" w14:textId="0958F3AD" w:rsidR="0003375D" w:rsidRDefault="00CA7F33" w:rsidP="0003375D">
      <w:pPr>
        <w:pStyle w:val="af0"/>
        <w:widowControl/>
        <w:numPr>
          <w:ilvl w:val="0"/>
          <w:numId w:val="46"/>
        </w:numPr>
        <w:ind w:leftChars="0"/>
      </w:pPr>
      <w:r>
        <w:rPr>
          <w:rFonts w:hint="eastAsia"/>
        </w:rPr>
        <w:t>原資産にあたる現在の外貨の価格</w:t>
      </w:r>
      <w:r w:rsidR="0003375D">
        <w:rPr>
          <w:rFonts w:hint="eastAsia"/>
        </w:rPr>
        <w:t>である為替レートを外貨の金利で割引いていることが通常のプット・コール・パリティ</w:t>
      </w:r>
      <w:r w:rsidR="000854AF">
        <w:rPr>
          <w:rFonts w:hint="eastAsia"/>
        </w:rPr>
        <w:t>と異なる点である．</w:t>
      </w:r>
    </w:p>
    <w:p w14:paraId="73DD80AD" w14:textId="77777777" w:rsidR="0056249E" w:rsidRDefault="0056249E" w:rsidP="0056249E">
      <w:pPr>
        <w:widowControl/>
      </w:pPr>
    </w:p>
    <w:p w14:paraId="583AC6BD" w14:textId="5AA51E70" w:rsidR="009302E1" w:rsidRDefault="0056249E" w:rsidP="0056249E">
      <w:pPr>
        <w:pStyle w:val="af0"/>
        <w:widowControl/>
        <w:numPr>
          <w:ilvl w:val="0"/>
          <w:numId w:val="46"/>
        </w:numPr>
        <w:ind w:leftChars="0"/>
      </w:pPr>
      <w:r>
        <w:rPr>
          <w:rFonts w:hint="eastAsia"/>
        </w:rPr>
        <w:t>プット・コール・パリティの式</w:t>
      </w:r>
      <w:r w:rsidR="009302E1">
        <w:rPr>
          <w:rFonts w:hint="eastAsia"/>
        </w:rPr>
        <w:t>の両辺をそれぞれ計算すると，</w:t>
      </w:r>
    </w:p>
    <w:tbl>
      <w:tblPr>
        <w:tblStyle w:val="ab"/>
        <w:tblW w:w="0" w:type="auto"/>
        <w:tblInd w:w="36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763"/>
        <w:gridCol w:w="426"/>
        <w:gridCol w:w="8907"/>
      </w:tblGrid>
      <w:tr w:rsidR="009302E1" w14:paraId="7F7828A0" w14:textId="77777777" w:rsidTr="003B0611">
        <w:tc>
          <w:tcPr>
            <w:tcW w:w="769" w:type="dxa"/>
          </w:tcPr>
          <w:p w14:paraId="44DDACD8" w14:textId="633C34D3" w:rsidR="009302E1" w:rsidRDefault="003B0611" w:rsidP="009302E1">
            <w:pPr>
              <w:pStyle w:val="af0"/>
              <w:widowControl/>
              <w:ind w:leftChars="0" w:left="0"/>
            </w:pPr>
            <w:r>
              <w:rPr>
                <w:rFonts w:hint="eastAsia"/>
              </w:rPr>
              <w:t>左辺</w:t>
            </w:r>
          </w:p>
        </w:tc>
        <w:tc>
          <w:tcPr>
            <w:tcW w:w="284" w:type="dxa"/>
          </w:tcPr>
          <w:p w14:paraId="073CA8D9" w14:textId="00880DF7" w:rsidR="009302E1" w:rsidRDefault="003B0611" w:rsidP="009302E1">
            <w:pPr>
              <w:pStyle w:val="af0"/>
              <w:widowControl/>
              <w:ind w:leftChars="0" w:left="0"/>
            </w:pPr>
            <w:r>
              <w:rPr>
                <w:rFonts w:hint="eastAsia"/>
              </w:rPr>
              <w:t>：</w:t>
            </w:r>
          </w:p>
        </w:tc>
        <w:tc>
          <w:tcPr>
            <w:tcW w:w="9043" w:type="dxa"/>
          </w:tcPr>
          <w:p w14:paraId="3D264029" w14:textId="63E43B7A" w:rsidR="009302E1" w:rsidRDefault="00A978D2" w:rsidP="009302E1">
            <w:pPr>
              <w:widowControl/>
            </w:pPr>
            <m:oMathPara>
              <m:oMath>
                <m:r>
                  <w:rPr>
                    <w:rFonts w:ascii="Cambria Math" w:hAnsi="Cambria Math" w:hint="eastAsia"/>
                  </w:rPr>
                  <m:t>C</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JPY</m:t>
                            </m:r>
                          </m:sub>
                        </m:sSub>
                      </m:num>
                      <m:den>
                        <m:r>
                          <w:rPr>
                            <w:rFonts w:ascii="Cambria Math" w:hAnsi="Cambria Math"/>
                          </w:rPr>
                          <m:t>2</m:t>
                        </m:r>
                      </m:den>
                    </m:f>
                  </m:den>
                </m:f>
                <m:r>
                  <w:rPr>
                    <w:rFonts w:ascii="Cambria Math" w:hAnsi="Cambria Math"/>
                  </w:rPr>
                  <m:t>=4.20+</m:t>
                </m:r>
                <m:f>
                  <m:fPr>
                    <m:ctrlPr>
                      <w:rPr>
                        <w:rFonts w:ascii="Cambria Math" w:hAnsi="Cambria Math"/>
                        <w:i/>
                      </w:rPr>
                    </m:ctrlPr>
                  </m:fPr>
                  <m:num>
                    <m:r>
                      <w:rPr>
                        <w:rFonts w:ascii="Cambria Math" w:hAnsi="Cambria Math"/>
                      </w:rPr>
                      <m:t>110</m:t>
                    </m:r>
                  </m:num>
                  <m:den>
                    <m:r>
                      <w:rPr>
                        <w:rFonts w:ascii="Cambria Math" w:hAnsi="Cambria Math"/>
                      </w:rPr>
                      <m:t>1+</m:t>
                    </m:r>
                    <m:f>
                      <m:fPr>
                        <m:ctrlPr>
                          <w:rPr>
                            <w:rFonts w:ascii="Cambria Math" w:hAnsi="Cambria Math"/>
                            <w:i/>
                          </w:rPr>
                        </m:ctrlPr>
                      </m:fPr>
                      <m:num>
                        <m:r>
                          <w:rPr>
                            <w:rFonts w:ascii="Cambria Math" w:hAnsi="Cambria Math" w:hint="eastAsia"/>
                          </w:rPr>
                          <m:t>1.0</m:t>
                        </m:r>
                        <m:r>
                          <w:rPr>
                            <w:rFonts w:ascii="Cambria Math" w:hAnsi="Cambria Math"/>
                          </w:rPr>
                          <m:t>%</m:t>
                        </m:r>
                      </m:num>
                      <m:den>
                        <m:r>
                          <w:rPr>
                            <w:rFonts w:ascii="Cambria Math" w:hAnsi="Cambria Math"/>
                          </w:rPr>
                          <m:t>2</m:t>
                        </m:r>
                      </m:den>
                    </m:f>
                  </m:den>
                </m:f>
                <m:r>
                  <w:rPr>
                    <w:rFonts w:ascii="Cambria Math" w:hAnsi="Cambria Math"/>
                  </w:rPr>
                  <m:t>=113.6527⋯</m:t>
                </m:r>
              </m:oMath>
            </m:oMathPara>
          </w:p>
        </w:tc>
      </w:tr>
      <w:tr w:rsidR="009302E1" w14:paraId="332B6638" w14:textId="77777777" w:rsidTr="003B3F75">
        <w:trPr>
          <w:trHeight w:val="821"/>
        </w:trPr>
        <w:tc>
          <w:tcPr>
            <w:tcW w:w="769" w:type="dxa"/>
          </w:tcPr>
          <w:p w14:paraId="3FBB8A1F" w14:textId="01C886AF" w:rsidR="009302E1" w:rsidRDefault="003B0611" w:rsidP="009302E1">
            <w:pPr>
              <w:pStyle w:val="af0"/>
              <w:widowControl/>
              <w:ind w:leftChars="0" w:left="0"/>
            </w:pPr>
            <w:r>
              <w:rPr>
                <w:rFonts w:hint="eastAsia"/>
              </w:rPr>
              <w:t>右辺</w:t>
            </w:r>
          </w:p>
        </w:tc>
        <w:tc>
          <w:tcPr>
            <w:tcW w:w="284" w:type="dxa"/>
          </w:tcPr>
          <w:p w14:paraId="18AE94D1" w14:textId="4798637E" w:rsidR="009302E1" w:rsidRDefault="003B0611" w:rsidP="009302E1">
            <w:pPr>
              <w:pStyle w:val="af0"/>
              <w:widowControl/>
              <w:ind w:leftChars="0" w:left="0"/>
            </w:pPr>
            <w:r>
              <w:rPr>
                <w:rFonts w:hint="eastAsia"/>
              </w:rPr>
              <w:t>：</w:t>
            </w:r>
          </w:p>
        </w:tc>
        <w:tc>
          <w:tcPr>
            <w:tcW w:w="9043" w:type="dxa"/>
            <w:vAlign w:val="center"/>
          </w:tcPr>
          <w:p w14:paraId="7C8FC953" w14:textId="36D737B0" w:rsidR="009302E1" w:rsidRDefault="00146F04" w:rsidP="003B3F75">
            <w:pPr>
              <w:pStyle w:val="af0"/>
              <w:widowControl/>
              <w:ind w:leftChars="0" w:left="0"/>
              <w:jc w:val="center"/>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0</m:t>
                        </m:r>
                      </m:sub>
                    </m:sSub>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USD</m:t>
                            </m:r>
                          </m:sub>
                        </m:sSub>
                      </m:num>
                      <m:den>
                        <m:r>
                          <w:rPr>
                            <w:rFonts w:ascii="Cambria Math" w:hAnsi="Cambria Math"/>
                          </w:rPr>
                          <m:t>2</m:t>
                        </m:r>
                      </m:den>
                    </m:f>
                  </m:den>
                </m:f>
                <m:r>
                  <w:rPr>
                    <w:rFonts w:ascii="Cambria Math" w:hAnsi="Cambria Math"/>
                  </w:rPr>
                  <m:t>=5.80+</m:t>
                </m:r>
                <m:f>
                  <m:fPr>
                    <m:ctrlPr>
                      <w:rPr>
                        <w:rFonts w:ascii="Cambria Math" w:hAnsi="Cambria Math"/>
                        <w:i/>
                      </w:rPr>
                    </m:ctrlPr>
                  </m:fPr>
                  <m:num>
                    <m:r>
                      <w:rPr>
                        <w:rFonts w:ascii="Cambria Math" w:hAnsi="Cambria Math"/>
                      </w:rPr>
                      <m:t>110</m:t>
                    </m:r>
                  </m:num>
                  <m:den>
                    <m:r>
                      <w:rPr>
                        <w:rFonts w:ascii="Cambria Math" w:hAnsi="Cambria Math"/>
                      </w:rPr>
                      <m:t>1+</m:t>
                    </m:r>
                    <m:f>
                      <m:fPr>
                        <m:ctrlPr>
                          <w:rPr>
                            <w:rFonts w:ascii="Cambria Math" w:hAnsi="Cambria Math"/>
                            <w:i/>
                          </w:rPr>
                        </m:ctrlPr>
                      </m:fPr>
                      <m:num>
                        <m:r>
                          <w:rPr>
                            <w:rFonts w:ascii="Cambria Math" w:hAnsi="Cambria Math"/>
                          </w:rPr>
                          <m:t>3.0%</m:t>
                        </m:r>
                      </m:num>
                      <m:den>
                        <m:r>
                          <w:rPr>
                            <w:rFonts w:ascii="Cambria Math" w:hAnsi="Cambria Math"/>
                          </w:rPr>
                          <m:t>2</m:t>
                        </m:r>
                      </m:den>
                    </m:f>
                  </m:den>
                </m:f>
                <m:r>
                  <w:rPr>
                    <w:rFonts w:ascii="Cambria Math" w:hAnsi="Cambria Math"/>
                  </w:rPr>
                  <m:t>=114.1743⋯.</m:t>
                </m:r>
              </m:oMath>
            </m:oMathPara>
          </w:p>
        </w:tc>
      </w:tr>
    </w:tbl>
    <w:p w14:paraId="011CA3FA" w14:textId="00B182A2" w:rsidR="000854AF" w:rsidRDefault="00145682" w:rsidP="003B0611">
      <w:pPr>
        <w:pStyle w:val="af0"/>
        <w:widowControl/>
        <w:ind w:leftChars="0" w:left="360"/>
      </w:pPr>
      <w:r>
        <w:br/>
      </w:r>
      <w:r w:rsidR="00612A2A">
        <w:rPr>
          <w:rFonts w:hint="eastAsia"/>
        </w:rPr>
        <w:t>となり，左辺の方が絶対値が大きい．すなわち，</w:t>
      </w:r>
      <w:r>
        <w:rPr>
          <w:rFonts w:hint="eastAsia"/>
        </w:rPr>
        <w:t>左辺＜右辺となる．</w:t>
      </w:r>
      <w:r w:rsidR="009B7B4E">
        <w:rPr>
          <w:rFonts w:hint="eastAsia"/>
        </w:rPr>
        <w:t>これは，買うコールに比べて売るプットが高いため，裁定取引では左辺を買い，右辺を</w:t>
      </w:r>
      <w:r w:rsidR="00B371FB">
        <w:rPr>
          <w:rFonts w:hint="eastAsia"/>
        </w:rPr>
        <w:t>売るポジション作る．</w:t>
      </w:r>
    </w:p>
    <w:p w14:paraId="1C337E15" w14:textId="4A5F755E" w:rsidR="00E75E78" w:rsidRDefault="00980B8F" w:rsidP="00E75E78">
      <w:pPr>
        <w:pStyle w:val="af0"/>
        <w:widowControl/>
        <w:ind w:leftChars="0" w:left="360"/>
      </w:pPr>
      <w:r>
        <w:rPr>
          <w:rFonts w:hint="eastAsia"/>
        </w:rPr>
        <w:t>問題文では「想定元本100ドルに基づく裁定機会の例」というわけだから，最も単純な例</w:t>
      </w:r>
      <w:r w:rsidR="00B36186">
        <w:rPr>
          <w:rFonts w:hint="eastAsia"/>
        </w:rPr>
        <w:t>として「100ドル分のコールを買い，100ドル分のプットを売り，ドル売り，円買い（</w:t>
      </w:r>
      <w:r w:rsidR="009D6C33">
        <w:rPr>
          <w:rFonts w:hint="eastAsia"/>
        </w:rPr>
        <w:t>100ドル借入れ・11,000円の貸付</w:t>
      </w:r>
      <w:r w:rsidR="00B36186">
        <w:rPr>
          <w:rFonts w:hint="eastAsia"/>
        </w:rPr>
        <w:t>）」</w:t>
      </w:r>
      <w:r w:rsidR="009D6C33">
        <w:rPr>
          <w:rFonts w:hint="eastAsia"/>
        </w:rPr>
        <w:t>解いたところである．</w:t>
      </w:r>
      <w:r w:rsidR="009D6C33">
        <w:br/>
      </w:r>
      <w:r w:rsidR="009D6C33">
        <w:rPr>
          <w:rFonts w:hint="eastAsia"/>
        </w:rPr>
        <w:t>裁定利益（現在価値）</w:t>
      </w:r>
      <w:r w:rsidR="00146F04">
        <w:rPr>
          <w:rFonts w:hint="eastAsia"/>
        </w:rPr>
        <w:t>は上記式の「左辺</w:t>
      </w:r>
      <w:r w:rsidR="00F97790">
        <w:rPr>
          <w:rFonts w:hint="eastAsia"/>
        </w:rPr>
        <w:t>買い・右辺売り</w:t>
      </w:r>
      <w:r w:rsidR="00146F04">
        <w:rPr>
          <w:rFonts w:hint="eastAsia"/>
        </w:rPr>
        <w:t>」</w:t>
      </w:r>
      <m:oMath>
        <m:r>
          <m:rPr>
            <m:lit/>
          </m:rPr>
          <w:rPr>
            <w:rFonts w:ascii="Cambria Math" w:hAnsi="Cambria Math"/>
          </w:rPr>
          <m:t>×</m:t>
        </m:r>
        <m:r>
          <m:rPr>
            <m:sty m:val="p"/>
          </m:rPr>
          <w:rPr>
            <w:rFonts w:ascii="Cambria Math" w:hAnsi="Cambria Math" w:hint="eastAsia"/>
          </w:rPr>
          <m:t>1</m:t>
        </m:r>
        <m:r>
          <m:rPr>
            <m:sty m:val="p"/>
          </m:rPr>
          <w:rPr>
            <w:rFonts w:ascii="Cambria Math" w:hAnsi="Cambria Math"/>
          </w:rPr>
          <m:t>00</m:t>
        </m:r>
      </m:oMath>
      <w:r w:rsidR="00166079">
        <w:rPr>
          <w:rFonts w:hint="eastAsia"/>
        </w:rPr>
        <w:t>ドルだから，</w:t>
      </w:r>
    </w:p>
    <w:p w14:paraId="0DCFA2AD" w14:textId="50DD51BE" w:rsidR="00166079" w:rsidRPr="00033416" w:rsidRDefault="00166079" w:rsidP="00E75E78">
      <w:pPr>
        <w:pStyle w:val="af0"/>
        <w:widowControl/>
        <w:ind w:leftChars="0" w:left="360"/>
        <w:rPr>
          <w:i/>
        </w:rPr>
      </w:pPr>
      <m:oMathPara>
        <m:oMath>
          <m:r>
            <w:rPr>
              <w:rFonts w:ascii="Cambria Math" w:hAnsi="Cambria Math"/>
            </w:rPr>
            <m:t>PV=</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0</m:t>
                          </m:r>
                        </m:sub>
                      </m:sSub>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USD</m:t>
                              </m:r>
                            </m:sub>
                          </m:sSub>
                        </m:num>
                        <m:den>
                          <m:r>
                            <w:rPr>
                              <w:rFonts w:ascii="Cambria Math" w:hAnsi="Cambria Math"/>
                            </w:rPr>
                            <m:t>2</m:t>
                          </m:r>
                        </m:den>
                      </m:f>
                    </m:den>
                  </m:f>
                </m:e>
              </m:d>
              <m:r>
                <w:rPr>
                  <w:rFonts w:ascii="Cambria Math" w:hAnsi="Cambria Math"/>
                </w:rPr>
                <m:t>-</m:t>
              </m:r>
              <m:d>
                <m:dPr>
                  <m:begChr m:val="{"/>
                  <m:endChr m:val="}"/>
                  <m:ctrlPr>
                    <w:rPr>
                      <w:rFonts w:ascii="Cambria Math" w:hAnsi="Cambria Math"/>
                      <w:i/>
                    </w:rPr>
                  </m:ctrlPr>
                </m:dPr>
                <m:e>
                  <m:r>
                    <w:rPr>
                      <w:rFonts w:ascii="Cambria Math" w:hAnsi="Cambria Math" w:hint="eastAsia"/>
                    </w:rPr>
                    <m:t>C</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JPY</m:t>
                              </m:r>
                            </m:sub>
                          </m:sSub>
                        </m:num>
                        <m:den>
                          <m:r>
                            <w:rPr>
                              <w:rFonts w:ascii="Cambria Math" w:hAnsi="Cambria Math"/>
                            </w:rPr>
                            <m:t>2</m:t>
                          </m:r>
                        </m:den>
                      </m:f>
                    </m:den>
                  </m:f>
                </m:e>
              </m:d>
            </m:e>
          </m:d>
          <m:r>
            <w:rPr>
              <w:rFonts w:ascii="Cambria Math" w:hAnsi="Cambria Math"/>
            </w:rPr>
            <m:t>×100=52</m:t>
          </m:r>
          <m:r>
            <m:rPr>
              <m:sty m:val="p"/>
            </m:rPr>
            <w:rPr>
              <w:rFonts w:ascii="Cambria Math" w:hAnsi="Cambria Math" w:hint="eastAsia"/>
            </w:rPr>
            <m:t>円</m:t>
          </m:r>
          <m:r>
            <m:rPr>
              <m:sty m:val="p"/>
            </m:rPr>
            <w:rPr>
              <w:rFonts w:ascii="Cambria Math" w:hAnsi="Cambria Math"/>
            </w:rPr>
            <m:t>.</m:t>
          </m:r>
        </m:oMath>
      </m:oMathPara>
    </w:p>
    <w:p w14:paraId="13D31D79" w14:textId="77777777" w:rsidR="00D34B0E" w:rsidRDefault="00D34B0E">
      <w:pPr>
        <w:widowControl/>
        <w:jc w:val="left"/>
      </w:pPr>
    </w:p>
    <w:p w14:paraId="1C1A1F51" w14:textId="41751B45" w:rsidR="00DA51B2" w:rsidRDefault="00DA51B2" w:rsidP="00D34B0E">
      <w:pPr>
        <w:pStyle w:val="a6"/>
        <w:jc w:val="center"/>
      </w:pPr>
      <w:r>
        <w:rPr>
          <w:noProof/>
        </w:rPr>
        <w:lastRenderedPageBreak/>
        <w:drawing>
          <wp:inline distT="0" distB="0" distL="0" distR="0" wp14:anchorId="76E8B867" wp14:editId="58F73676">
            <wp:extent cx="6010275" cy="7591425"/>
            <wp:effectExtent l="0" t="0" r="9525" b="952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10275" cy="7591425"/>
                    </a:xfrm>
                    <a:prstGeom prst="rect">
                      <a:avLst/>
                    </a:prstGeom>
                  </pic:spPr>
                </pic:pic>
              </a:graphicData>
            </a:graphic>
          </wp:inline>
        </w:drawing>
      </w:r>
    </w:p>
    <w:p w14:paraId="44A3F7F7" w14:textId="77777777" w:rsidR="00DA51B2" w:rsidRDefault="00DA51B2">
      <w:pPr>
        <w:widowControl/>
        <w:jc w:val="left"/>
      </w:pPr>
      <w:r>
        <w:br w:type="page"/>
      </w:r>
    </w:p>
    <w:p w14:paraId="7B2559F9" w14:textId="5AAE7B31" w:rsidR="00305E29" w:rsidRDefault="00305E29">
      <w:pPr>
        <w:widowControl/>
        <w:jc w:val="left"/>
      </w:pPr>
      <w:r>
        <w:rPr>
          <w:rFonts w:hint="eastAsia"/>
        </w:rPr>
        <w:lastRenderedPageBreak/>
        <w:t>【問4】</w:t>
      </w:r>
    </w:p>
    <w:p w14:paraId="56EDBD6A" w14:textId="27F12F41" w:rsidR="00836CB2" w:rsidRDefault="00D1300A" w:rsidP="00836CB2">
      <w:pPr>
        <w:pStyle w:val="af0"/>
        <w:widowControl/>
        <w:numPr>
          <w:ilvl w:val="0"/>
          <w:numId w:val="47"/>
        </w:numPr>
        <w:ind w:leftChars="0"/>
        <w:jc w:val="left"/>
      </w:pPr>
      <w:r>
        <w:rPr>
          <w:rFonts w:hint="eastAsia"/>
        </w:rPr>
        <w:t>想定元本</w:t>
      </w:r>
      <m:oMath>
        <m:r>
          <w:rPr>
            <w:rFonts w:ascii="Cambria Math" w:hAnsi="Cambria Math"/>
          </w:rPr>
          <m:t xml:space="preserve"> </m:t>
        </m:r>
        <m:r>
          <w:rPr>
            <w:rFonts w:ascii="Cambria Math" w:hAnsi="Cambria Math" w:hint="eastAsia"/>
          </w:rPr>
          <m:t>5,000</m:t>
        </m:r>
        <m:r>
          <w:rPr>
            <w:rFonts w:ascii="Cambria Math" w:hAnsi="Cambria Math"/>
          </w:rPr>
          <m:t xml:space="preserve"> </m:t>
        </m:r>
      </m:oMath>
      <w:r w:rsidR="00836CB2">
        <w:rPr>
          <w:rFonts w:hint="eastAsia"/>
        </w:rPr>
        <w:t>百万円，期間2年，</w:t>
      </w:r>
      <w:r w:rsidR="00836CB2">
        <w:t>A</w:t>
      </w:r>
      <w:r w:rsidR="00836CB2">
        <w:rPr>
          <w:rFonts w:hint="eastAsia"/>
        </w:rPr>
        <w:t>社の固定金利支払い（変動金利受け取り）</w:t>
      </w:r>
    </w:p>
    <w:p w14:paraId="47B46DFF" w14:textId="5B8B49F0" w:rsidR="00836CB2" w:rsidRDefault="00845264" w:rsidP="00845264">
      <w:pPr>
        <w:pStyle w:val="af0"/>
        <w:widowControl/>
        <w:numPr>
          <w:ilvl w:val="0"/>
          <w:numId w:val="47"/>
        </w:numPr>
        <w:ind w:leftChars="0"/>
      </w:pPr>
      <w:r>
        <w:rPr>
          <w:rFonts w:hint="eastAsia"/>
        </w:rPr>
        <w:t>100円</w:t>
      </w:r>
      <w:r>
        <w:br/>
      </w:r>
      <w:r>
        <w:rPr>
          <w:rFonts w:hint="eastAsia"/>
        </w:rPr>
        <w:t>≪解説≫</w:t>
      </w:r>
      <w:r>
        <w:br/>
      </w:r>
      <w:r>
        <w:rPr>
          <w:rFonts w:hint="eastAsia"/>
        </w:rPr>
        <w:t>ここで考える変動利付債は，次の支払いクーポンレートが利付決定時の1年金利となるが，これは割引率と一致するので，</w:t>
      </w:r>
      <w:r w:rsidR="00E23E66">
        <w:rPr>
          <w:rFonts w:hint="eastAsia"/>
        </w:rPr>
        <w:t>交換時点の価格は100円である．これと交換する固定利付債も価格は等しく，いずれも100円である．</w:t>
      </w:r>
    </w:p>
    <w:p w14:paraId="68C048D0" w14:textId="24473C1C" w:rsidR="00E23E66" w:rsidRPr="001E6FB6" w:rsidRDefault="007431A5" w:rsidP="00845264">
      <w:pPr>
        <w:pStyle w:val="af0"/>
        <w:widowControl/>
        <w:numPr>
          <w:ilvl w:val="0"/>
          <w:numId w:val="47"/>
        </w:numPr>
        <w:ind w:leftChars="0"/>
      </w:pPr>
      <w:r>
        <w:rPr>
          <w:rFonts w:hint="eastAsia"/>
        </w:rPr>
        <w:t>ここで考える固定利付債の価格は100円であるから，2年パーレートを求めればよい．</w:t>
      </w:r>
      <w:r>
        <w:br/>
      </w:r>
      <m:oMathPara>
        <m:oMath>
          <m:sSub>
            <m:sSubPr>
              <m:ctrlPr>
                <w:rPr>
                  <w:rFonts w:ascii="Cambria Math" w:hAnsi="Cambria Math"/>
                  <w:i/>
                </w:rPr>
              </m:ctrlPr>
            </m:sSubPr>
            <m:e>
              <m:r>
                <w:rPr>
                  <w:rFonts w:ascii="Cambria Math" w:hAnsi="Cambria Math"/>
                </w:rPr>
                <m:t>r</m:t>
              </m:r>
            </m:e>
            <m:sub>
              <m:r>
                <w:rPr>
                  <w:rFonts w:ascii="Cambria Math" w:hAnsi="Cambria Math"/>
                </w:rPr>
                <m:t>per</m:t>
              </m:r>
            </m:sub>
          </m:sSub>
          <m:d>
            <m:dPr>
              <m:ctrlPr>
                <w:rPr>
                  <w:rFonts w:ascii="Cambria Math" w:hAnsi="Cambria Math"/>
                  <w:i/>
                </w:rPr>
              </m:ctrlPr>
            </m:dPr>
            <m:e>
              <m:r>
                <w:rPr>
                  <w:rFonts w:ascii="Cambria Math" w:hAnsi="Cambria Math"/>
                </w:rPr>
                <m:t>2</m:t>
              </m:r>
            </m:e>
          </m:d>
          <m:r>
            <w:rPr>
              <w:rFonts w:ascii="Cambria Math" w:hAnsi="Cambria Math"/>
            </w:rPr>
            <m:t>=</m:t>
          </m:r>
          <m:f>
            <m:fPr>
              <m:ctrlPr>
                <w:rPr>
                  <w:rFonts w:ascii="Cambria Math" w:hAnsi="Cambria Math"/>
                  <w:i/>
                </w:rPr>
              </m:ctrlPr>
            </m:fPr>
            <m:num>
              <m:r>
                <w:rPr>
                  <w:rFonts w:ascii="Cambria Math" w:hAnsi="Cambria Math"/>
                </w:rPr>
                <m:t>1-DF(2)</m:t>
              </m:r>
            </m:num>
            <m:den>
              <m:r>
                <w:rPr>
                  <w:rFonts w:ascii="Cambria Math" w:hAnsi="Cambria Math"/>
                </w:rPr>
                <m:t>DF</m:t>
              </m:r>
              <m:d>
                <m:dPr>
                  <m:ctrlPr>
                    <w:rPr>
                      <w:rFonts w:ascii="Cambria Math" w:hAnsi="Cambria Math"/>
                      <w:i/>
                    </w:rPr>
                  </m:ctrlPr>
                </m:dPr>
                <m:e>
                  <m:r>
                    <w:rPr>
                      <w:rFonts w:ascii="Cambria Math" w:hAnsi="Cambria Math"/>
                    </w:rPr>
                    <m:t>1</m:t>
                  </m:r>
                </m:e>
              </m:d>
              <m:r>
                <w:rPr>
                  <w:rFonts w:ascii="Cambria Math" w:hAnsi="Cambria Math"/>
                </w:rPr>
                <m:t>+DF(2)</m:t>
              </m:r>
            </m:den>
          </m:f>
          <m:r>
            <w:rPr>
              <w:rFonts w:ascii="Cambria Math" w:hAnsi="Cambria Math"/>
            </w:rPr>
            <m:t>=</m:t>
          </m:r>
          <m:f>
            <m:fPr>
              <m:ctrlPr>
                <w:rPr>
                  <w:rFonts w:ascii="Cambria Math" w:hAnsi="Cambria Math"/>
                  <w:i/>
                </w:rPr>
              </m:ctrlPr>
            </m:fPr>
            <m:num>
              <m:r>
                <w:rPr>
                  <w:rFonts w:ascii="Cambria Math" w:hAnsi="Cambria Math"/>
                </w:rPr>
                <m:t>1-</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1+2.5%</m:t>
                          </m:r>
                        </m:e>
                      </m:d>
                    </m:e>
                    <m:sup>
                      <m:r>
                        <w:rPr>
                          <w:rFonts w:ascii="Cambria Math" w:hAnsi="Cambria Math"/>
                        </w:rPr>
                        <m:t>2</m:t>
                      </m:r>
                    </m:sup>
                  </m:sSup>
                </m:den>
              </m:f>
            </m:num>
            <m:den>
              <m:f>
                <m:fPr>
                  <m:ctrlPr>
                    <w:rPr>
                      <w:rFonts w:ascii="Cambria Math" w:hAnsi="Cambria Math"/>
                      <w:i/>
                    </w:rPr>
                  </m:ctrlPr>
                </m:fPr>
                <m:num>
                  <m:r>
                    <w:rPr>
                      <w:rFonts w:ascii="Cambria Math" w:hAnsi="Cambria Math"/>
                    </w:rPr>
                    <m:t>1</m:t>
                  </m:r>
                </m:num>
                <m:den>
                  <m:r>
                    <w:rPr>
                      <w:rFonts w:ascii="Cambria Math" w:hAnsi="Cambria Math"/>
                    </w:rPr>
                    <m:t>1+1.5%</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1+2.5%</m:t>
                          </m:r>
                        </m:e>
                      </m:d>
                    </m:e>
                    <m:sup>
                      <m:r>
                        <w:rPr>
                          <w:rFonts w:ascii="Cambria Math" w:hAnsi="Cambria Math"/>
                        </w:rPr>
                        <m:t>2</m:t>
                      </m:r>
                    </m:sup>
                  </m:sSup>
                </m:den>
              </m:f>
            </m:den>
          </m:f>
          <m:r>
            <w:rPr>
              <w:rFonts w:ascii="Cambria Math" w:hAnsi="Cambria Math"/>
            </w:rPr>
            <m:t>=2.49%.</m:t>
          </m:r>
        </m:oMath>
      </m:oMathPara>
    </w:p>
    <w:p w14:paraId="08232860" w14:textId="28E725AB" w:rsidR="006728C2" w:rsidRDefault="00881634" w:rsidP="006728C2">
      <w:pPr>
        <w:pStyle w:val="af0"/>
        <w:widowControl/>
        <w:numPr>
          <w:ilvl w:val="0"/>
          <w:numId w:val="47"/>
        </w:numPr>
        <w:ind w:leftChars="0"/>
      </w:pPr>
      <w:r>
        <w:rPr>
          <w:rFonts w:hint="eastAsia"/>
        </w:rPr>
        <w:t>金利スワップにより，A社の借入金</w:t>
      </w:r>
      <w:r w:rsidR="00AE71B4">
        <w:rPr>
          <w:rFonts w:hint="eastAsia"/>
        </w:rPr>
        <w:t>の変動支払いのうち「1年物スポットレート」は固定支払い（スポットレート）に</w:t>
      </w:r>
      <w:r w:rsidR="008E6B0F">
        <w:rPr>
          <w:rFonts w:hint="eastAsia"/>
        </w:rPr>
        <w:t>交換</w:t>
      </w:r>
      <w:r w:rsidR="00AE71B4">
        <w:rPr>
          <w:rFonts w:hint="eastAsia"/>
        </w:rPr>
        <w:t>されるが，</w:t>
      </w:r>
      <w:r w:rsidR="001032F2">
        <w:rPr>
          <w:rFonts w:hint="eastAsia"/>
        </w:rPr>
        <w:t>A社の信用力に応じたスプレッド</w:t>
      </w:r>
      <m:oMath>
        <m:r>
          <w:rPr>
            <w:rFonts w:ascii="Cambria Math" w:hAnsi="Cambria Math"/>
          </w:rPr>
          <m:t xml:space="preserve"> </m:t>
        </m:r>
        <m:r>
          <w:rPr>
            <w:rFonts w:ascii="Cambria Math" w:hAnsi="Cambria Math" w:hint="eastAsia"/>
          </w:rPr>
          <m:t>0.2</m:t>
        </m:r>
        <m:r>
          <w:rPr>
            <w:rFonts w:ascii="Cambria Math" w:hAnsi="Cambria Math"/>
          </w:rPr>
          <m:t xml:space="preserve">% </m:t>
        </m:r>
      </m:oMath>
      <w:r w:rsidR="001032F2">
        <w:rPr>
          <w:rFonts w:hint="eastAsia"/>
        </w:rPr>
        <w:t>は残る．正味固定金利は，</w:t>
      </w:r>
      <w:r w:rsidR="001032F2">
        <w:br/>
      </w:r>
      <m:oMathPara>
        <m:oMath>
          <m:r>
            <w:rPr>
              <w:rFonts w:ascii="Cambria Math" w:hAnsi="Cambria Math" w:hint="eastAsia"/>
            </w:rPr>
            <m:t>スワップレート</m:t>
          </m:r>
          <m:r>
            <w:rPr>
              <w:rFonts w:ascii="Cambria Math" w:hAnsi="Cambria Math"/>
            </w:rPr>
            <m:t>+</m:t>
          </m:r>
          <m:r>
            <w:rPr>
              <w:rFonts w:ascii="Cambria Math" w:hAnsi="Cambria Math" w:hint="eastAsia"/>
            </w:rPr>
            <m:t>スプレッド</m:t>
          </m:r>
          <m:r>
            <w:rPr>
              <w:rFonts w:ascii="Cambria Math" w:hAnsi="Cambria Math"/>
            </w:rPr>
            <m:t>=2.49%+0.2%.</m:t>
          </m:r>
          <m:r>
            <m:rPr>
              <m:sty m:val="p"/>
            </m:rPr>
            <w:br/>
          </m:r>
        </m:oMath>
      </m:oMathPara>
      <w:r w:rsidR="006728C2">
        <w:rPr>
          <w:rFonts w:hint="eastAsia"/>
        </w:rPr>
        <w:t>である．したがって，正味支払利息は以下のようである．</w:t>
      </w:r>
      <w:r w:rsidR="006728C2">
        <w:br/>
      </w:r>
      <m:oMathPara>
        <m:oMath>
          <m:r>
            <w:rPr>
              <w:rFonts w:ascii="Cambria Math" w:hAnsi="Cambria Math"/>
            </w:rPr>
            <m:t>5,000</m:t>
          </m:r>
          <m:r>
            <m:rPr>
              <m:sty m:val="p"/>
            </m:rPr>
            <w:rPr>
              <w:rFonts w:ascii="Cambria Math" w:hAnsi="Cambria Math" w:hint="eastAsia"/>
            </w:rPr>
            <m:t>百万円</m:t>
          </m:r>
          <m:r>
            <m:rPr>
              <m:sty m:val="p"/>
            </m:rPr>
            <w:rPr>
              <w:rFonts w:ascii="Cambria Math" w:hAnsi="Cambria Math"/>
            </w:rPr>
            <m:t>×</m:t>
          </m:r>
          <m:d>
            <m:dPr>
              <m:ctrlPr>
                <w:rPr>
                  <w:rFonts w:ascii="Cambria Math" w:hAnsi="Cambria Math"/>
                  <w:iCs/>
                </w:rPr>
              </m:ctrlPr>
            </m:dPr>
            <m:e>
              <m:r>
                <w:rPr>
                  <w:rFonts w:ascii="Cambria Math" w:hAnsi="Cambria Math"/>
                </w:rPr>
                <m:t>2.49%+0.2%</m:t>
              </m:r>
            </m:e>
          </m:d>
          <m:r>
            <w:rPr>
              <w:rFonts w:ascii="Cambria Math" w:hAnsi="Cambria Math"/>
            </w:rPr>
            <m:t xml:space="preserve">=134.5≈135 </m:t>
          </m:r>
          <m:r>
            <m:rPr>
              <m:sty m:val="p"/>
            </m:rPr>
            <w:rPr>
              <w:rFonts w:ascii="Cambria Math" w:hAnsi="Cambria Math" w:hint="eastAsia"/>
            </w:rPr>
            <m:t>百万円</m:t>
          </m:r>
          <m:r>
            <w:rPr>
              <w:rFonts w:ascii="Cambria Math" w:hAnsi="Cambria Math"/>
            </w:rPr>
            <m:t>.</m:t>
          </m:r>
        </m:oMath>
      </m:oMathPara>
    </w:p>
    <w:p w14:paraId="1AD15EB3" w14:textId="77777777" w:rsidR="00305E29" w:rsidRDefault="00305E29">
      <w:pPr>
        <w:widowControl/>
        <w:jc w:val="left"/>
      </w:pPr>
    </w:p>
    <w:p w14:paraId="576E6713" w14:textId="62F98E34" w:rsidR="00DA51B2" w:rsidRDefault="00DA51B2">
      <w:pPr>
        <w:widowControl/>
        <w:jc w:val="left"/>
      </w:pPr>
      <w:r>
        <w:br w:type="page"/>
      </w:r>
    </w:p>
    <w:p w14:paraId="1B76E99F" w14:textId="49562C7D" w:rsidR="00D34B0E" w:rsidRDefault="00B701F5" w:rsidP="00B701F5">
      <w:pPr>
        <w:pStyle w:val="1"/>
      </w:pPr>
      <w:r>
        <w:rPr>
          <w:rFonts w:hint="eastAsia"/>
        </w:rPr>
        <w:lastRenderedPageBreak/>
        <w:t>2022年</w:t>
      </w:r>
      <w:r w:rsidR="006F1AC7">
        <w:rPr>
          <w:rFonts w:hint="eastAsia"/>
        </w:rPr>
        <w:t xml:space="preserve">　</w:t>
      </w:r>
      <w:r>
        <w:rPr>
          <w:rFonts w:hint="eastAsia"/>
        </w:rPr>
        <w:t>午後</w:t>
      </w:r>
      <w:r w:rsidR="006F1AC7">
        <w:rPr>
          <w:rFonts w:hint="eastAsia"/>
        </w:rPr>
        <w:t xml:space="preserve">　</w:t>
      </w:r>
      <w:r>
        <w:rPr>
          <w:rFonts w:hint="eastAsia"/>
        </w:rPr>
        <w:t>第4問</w:t>
      </w:r>
      <w:r w:rsidR="009162EF">
        <w:rPr>
          <w:rFonts w:hint="eastAsia"/>
        </w:rPr>
        <w:t>（30問）</w:t>
      </w:r>
    </w:p>
    <w:p w14:paraId="7FBF1B76" w14:textId="3FE854CF" w:rsidR="009162EF" w:rsidRDefault="009162EF" w:rsidP="009162EF">
      <w:pPr>
        <w:pStyle w:val="a6"/>
        <w:jc w:val="center"/>
      </w:pPr>
      <w:r>
        <w:rPr>
          <w:noProof/>
        </w:rPr>
        <w:drawing>
          <wp:inline distT="0" distB="0" distL="0" distR="0" wp14:anchorId="1278D506" wp14:editId="40910333">
            <wp:extent cx="5953125" cy="8039100"/>
            <wp:effectExtent l="0" t="0" r="9525"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3125" cy="8039100"/>
                    </a:xfrm>
                    <a:prstGeom prst="rect">
                      <a:avLst/>
                    </a:prstGeom>
                  </pic:spPr>
                </pic:pic>
              </a:graphicData>
            </a:graphic>
          </wp:inline>
        </w:drawing>
      </w:r>
    </w:p>
    <w:p w14:paraId="4F0A6C41" w14:textId="77777777" w:rsidR="009162EF" w:rsidRDefault="009162EF">
      <w:pPr>
        <w:widowControl/>
        <w:jc w:val="left"/>
      </w:pPr>
      <w:r>
        <w:br w:type="page"/>
      </w:r>
    </w:p>
    <w:p w14:paraId="175BBE2C" w14:textId="3EEDDE0E" w:rsidR="00BB3A02" w:rsidRDefault="00BB3A02">
      <w:pPr>
        <w:widowControl/>
        <w:jc w:val="left"/>
      </w:pPr>
      <w:r>
        <w:rPr>
          <w:rFonts w:hint="eastAsia"/>
        </w:rPr>
        <w:lastRenderedPageBreak/>
        <w:t>【問</w:t>
      </w:r>
      <w:r w:rsidR="00464682">
        <w:rPr>
          <w:rFonts w:hint="eastAsia"/>
        </w:rPr>
        <w:t>1</w:t>
      </w:r>
      <w:r>
        <w:rPr>
          <w:rFonts w:hint="eastAsia"/>
        </w:rPr>
        <w:t>】</w:t>
      </w:r>
    </w:p>
    <w:p w14:paraId="2365A3F9" w14:textId="09378AE6" w:rsidR="00BB3A02" w:rsidRDefault="001F1D62" w:rsidP="003055C9">
      <w:pPr>
        <w:widowControl/>
        <w:ind w:firstLineChars="100" w:firstLine="210"/>
      </w:pPr>
      <w:r>
        <w:rPr>
          <w:rFonts w:hint="eastAsia"/>
        </w:rPr>
        <w:t>現在の日経平均株価が28,300円，半年後までのリスク</w:t>
      </w:r>
      <w:r>
        <w:rPr>
          <w:rFonts w:hint="eastAsia"/>
        </w:rPr>
        <w:t>フリー</w:t>
      </w:r>
      <w:r>
        <w:rPr>
          <w:rFonts w:hint="eastAsia"/>
        </w:rPr>
        <w:t>・レートが</w:t>
      </w:r>
      <w:r w:rsidR="003055C9">
        <w:rPr>
          <w:rFonts w:hint="eastAsia"/>
        </w:rPr>
        <w:t>1.70%であることから，先物の理論価格</w:t>
      </w:r>
      <m:oMath>
        <m:r>
          <w:rPr>
            <w:rFonts w:ascii="Cambria Math" w:hAnsi="Cambria Math"/>
          </w:rPr>
          <m:t xml:space="preserve"> F </m:t>
        </m:r>
      </m:oMath>
      <w:r w:rsidR="003055C9">
        <w:rPr>
          <w:rFonts w:hint="eastAsia"/>
        </w:rPr>
        <w:t>は，</w:t>
      </w:r>
    </w:p>
    <w:p w14:paraId="087ABCBB" w14:textId="407FB119" w:rsidR="003055C9" w:rsidRPr="00D64862" w:rsidRDefault="003055C9" w:rsidP="003055C9">
      <w:pPr>
        <w:widowControl/>
        <w:ind w:firstLineChars="100" w:firstLine="210"/>
      </w:pPr>
      <m:oMathPara>
        <m:oMath>
          <m:r>
            <w:rPr>
              <w:rFonts w:ascii="Cambria Math" w:hAnsi="Cambria Math"/>
            </w:rPr>
            <m:t>F=</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r-d</m:t>
                  </m:r>
                </m:e>
              </m:d>
              <m:r>
                <w:rPr>
                  <w:rFonts w:ascii="Cambria Math" w:hAnsi="Cambria Math"/>
                </w:rPr>
                <m:t>×</m:t>
              </m:r>
              <m:d>
                <m:dPr>
                  <m:ctrlPr>
                    <w:rPr>
                      <w:rFonts w:ascii="Cambria Math" w:hAnsi="Cambria Math"/>
                      <w:i/>
                    </w:rPr>
                  </m:ctrlPr>
                </m:dPr>
                <m:e>
                  <m:r>
                    <w:rPr>
                      <w:rFonts w:ascii="Cambria Math" w:hAnsi="Cambria Math"/>
                    </w:rPr>
                    <m:t>T-t</m:t>
                  </m:r>
                </m:e>
              </m:d>
            </m:e>
          </m:d>
          <m:r>
            <w:rPr>
              <w:rFonts w:ascii="Cambria Math" w:hAnsi="Cambria Math"/>
            </w:rPr>
            <m:t>=</m:t>
          </m:r>
          <m:r>
            <w:rPr>
              <w:rFonts w:ascii="Cambria Math" w:hAnsi="Cambria Math"/>
            </w:rPr>
            <m:t>28,300×</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1.7%</m:t>
                  </m:r>
                </m:num>
                <m:den>
                  <m:r>
                    <w:rPr>
                      <w:rFonts w:ascii="Cambria Math" w:hAnsi="Cambria Math"/>
                    </w:rPr>
                    <m:t>2</m:t>
                  </m:r>
                </m:den>
              </m:f>
            </m:e>
          </m:d>
          <m:r>
            <w:rPr>
              <w:rFonts w:ascii="Cambria Math" w:hAnsi="Cambria Math"/>
            </w:rPr>
            <m:t>=28,540.55≈</m:t>
          </m:r>
          <m:r>
            <w:rPr>
              <w:rFonts w:ascii="Cambria Math" w:hAnsi="Cambria Math"/>
            </w:rPr>
            <m:t>28,540.6.</m:t>
          </m:r>
        </m:oMath>
      </m:oMathPara>
    </w:p>
    <w:p w14:paraId="5C6386AF" w14:textId="58C79498" w:rsidR="00D64862" w:rsidRDefault="00D64862" w:rsidP="00D64862">
      <w:pPr>
        <w:widowControl/>
      </w:pPr>
      <w:r>
        <w:rPr>
          <w:rFonts w:hint="eastAsia"/>
        </w:rPr>
        <w:t>【問2】</w:t>
      </w:r>
    </w:p>
    <w:p w14:paraId="618C90A9" w14:textId="754F059D" w:rsidR="00CB10E2" w:rsidRDefault="00D64862" w:rsidP="00D64862">
      <w:pPr>
        <w:widowControl/>
      </w:pPr>
      <w:r>
        <w:rPr>
          <w:rFonts w:hint="eastAsia"/>
        </w:rPr>
        <w:t>問題は「裁定機会が</w:t>
      </w:r>
      <w:r w:rsidR="00C47F0D">
        <w:rPr>
          <w:rFonts w:hint="eastAsia"/>
        </w:rPr>
        <w:t>存在する</w:t>
      </w:r>
      <w:r>
        <w:rPr>
          <w:rFonts w:hint="eastAsia"/>
        </w:rPr>
        <w:t>」</w:t>
      </w:r>
      <w:r w:rsidR="00C47F0D">
        <w:rPr>
          <w:rFonts w:hint="eastAsia"/>
        </w:rPr>
        <w:t>なので，行使価格28</w:t>
      </w:r>
      <w:r w:rsidR="00C47F0D">
        <w:t>,</w:t>
      </w:r>
      <w:r w:rsidR="00C47F0D">
        <w:rPr>
          <w:rFonts w:hint="eastAsia"/>
        </w:rPr>
        <w:t>000円のコールとプットの間には価格の歪みがあり，</w:t>
      </w:r>
      <w:r w:rsidR="00F12C2C">
        <w:rPr>
          <w:rFonts w:hint="eastAsia"/>
        </w:rPr>
        <w:t>どちらかが割高・割安である．</w:t>
      </w:r>
      <w:r w:rsidR="00CB10E2">
        <w:rPr>
          <w:rFonts w:hint="eastAsia"/>
        </w:rPr>
        <w:t>プット・コール・パリティより，</w:t>
      </w:r>
    </w:p>
    <w:p w14:paraId="114060FA" w14:textId="1E82F13D" w:rsidR="00CB10E2" w:rsidRDefault="00CB10E2" w:rsidP="00D64862">
      <w:pPr>
        <w:widowControl/>
        <w:rPr>
          <w:rFonts w:hint="eastAsia"/>
        </w:rPr>
      </w:pPr>
      <m:oMathPara>
        <m:oMath>
          <m:r>
            <w:rPr>
              <w:rFonts w:ascii="Cambria Math" w:hAnsi="Cambria Math"/>
            </w:rPr>
            <m:t>C+</m:t>
          </m:r>
          <m:f>
            <m:fPr>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T</m:t>
                  </m:r>
                </m:sup>
              </m:sSup>
            </m:den>
          </m:f>
          <m:r>
            <w:rPr>
              <w:rFonts w:ascii="Cambria Math" w:hAnsi="Cambria Math"/>
            </w:rPr>
            <m:t>=P+</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14:paraId="5A2B31E9" w14:textId="43B0BDE0" w:rsidR="00BB3A02" w:rsidRDefault="00D3398C" w:rsidP="00382BB7">
      <w:r>
        <w:rPr>
          <w:rFonts w:hint="eastAsia"/>
        </w:rPr>
        <w:t>を使って，</w:t>
      </w:r>
      <w:r w:rsidR="00382BB7">
        <w:rPr>
          <w:rFonts w:hint="eastAsia"/>
        </w:rPr>
        <w:t>割高・割安を見極め，</w:t>
      </w:r>
      <w:r w:rsidR="00382BB7" w:rsidRPr="00382BB7">
        <w:rPr>
          <w:rFonts w:hint="eastAsia"/>
          <w:color w:val="FF0000"/>
          <w:u w:val="single"/>
        </w:rPr>
        <w:t>裁定機会を得るには割高なものを売り，割安なものを買う</w:t>
      </w:r>
      <w:r w:rsidR="00382BB7">
        <w:rPr>
          <w:rFonts w:hint="eastAsia"/>
        </w:rPr>
        <w:t>．</w:t>
      </w:r>
    </w:p>
    <w:p w14:paraId="7DA32B2E" w14:textId="77777777" w:rsidR="00D3398C" w:rsidRDefault="00D3398C">
      <w:pPr>
        <w:widowControl/>
        <w:jc w:val="left"/>
      </w:pPr>
    </w:p>
    <w:tbl>
      <w:tblPr>
        <w:tblStyle w:val="ab"/>
        <w:tblW w:w="10490" w:type="dxa"/>
        <w:tblInd w:w="-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763"/>
        <w:gridCol w:w="426"/>
        <w:gridCol w:w="9301"/>
      </w:tblGrid>
      <w:tr w:rsidR="00382BB7" w14:paraId="1BA29539" w14:textId="77777777" w:rsidTr="00382BB7">
        <w:tc>
          <w:tcPr>
            <w:tcW w:w="763" w:type="dxa"/>
            <w:vAlign w:val="center"/>
          </w:tcPr>
          <w:p w14:paraId="0B26BF35" w14:textId="77777777" w:rsidR="00382BB7" w:rsidRDefault="00382BB7" w:rsidP="00382BB7">
            <w:pPr>
              <w:pStyle w:val="af0"/>
              <w:widowControl/>
              <w:ind w:leftChars="0" w:left="0"/>
              <w:jc w:val="center"/>
            </w:pPr>
            <w:r>
              <w:rPr>
                <w:rFonts w:hint="eastAsia"/>
              </w:rPr>
              <w:t>左辺</w:t>
            </w:r>
          </w:p>
        </w:tc>
        <w:tc>
          <w:tcPr>
            <w:tcW w:w="426" w:type="dxa"/>
            <w:vAlign w:val="center"/>
          </w:tcPr>
          <w:p w14:paraId="68821464" w14:textId="77777777" w:rsidR="00382BB7" w:rsidRDefault="00382BB7" w:rsidP="00382BB7">
            <w:pPr>
              <w:pStyle w:val="af0"/>
              <w:widowControl/>
              <w:ind w:leftChars="0" w:left="0"/>
              <w:jc w:val="center"/>
            </w:pPr>
            <w:r>
              <w:rPr>
                <w:rFonts w:hint="eastAsia"/>
              </w:rPr>
              <w:t>：</w:t>
            </w:r>
          </w:p>
        </w:tc>
        <w:tc>
          <w:tcPr>
            <w:tcW w:w="9301" w:type="dxa"/>
          </w:tcPr>
          <w:p w14:paraId="61552CBF" w14:textId="3C64B85F" w:rsidR="00382BB7" w:rsidRDefault="00382BB7" w:rsidP="00024C4F">
            <w:pPr>
              <w:widowControl/>
            </w:pPr>
            <m:oMathPara>
              <m:oMath>
                <m:r>
                  <w:rPr>
                    <w:rFonts w:ascii="Cambria Math" w:hAnsi="Cambria Math" w:hint="eastAsia"/>
                  </w:rPr>
                  <m:t>C</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1+</m:t>
                    </m:r>
                    <m:r>
                      <w:rPr>
                        <w:rFonts w:ascii="Cambria Math" w:hAnsi="Cambria Math"/>
                      </w:rPr>
                      <m:t>rT</m:t>
                    </m:r>
                  </m:den>
                </m:f>
                <m:r>
                  <w:rPr>
                    <w:rFonts w:ascii="Cambria Math" w:hAnsi="Cambria Math"/>
                  </w:rPr>
                  <m:t>≈</m:t>
                </m:r>
                <m:r>
                  <w:rPr>
                    <w:rFonts w:ascii="Cambria Math" w:hAnsi="Cambria Math"/>
                  </w:rPr>
                  <m:t>1,630</m:t>
                </m:r>
                <m:r>
                  <w:rPr>
                    <w:rFonts w:ascii="Cambria Math" w:hAnsi="Cambria Math"/>
                  </w:rPr>
                  <m:t>+</m:t>
                </m:r>
                <m:f>
                  <m:fPr>
                    <m:ctrlPr>
                      <w:rPr>
                        <w:rFonts w:ascii="Cambria Math" w:hAnsi="Cambria Math"/>
                        <w:i/>
                      </w:rPr>
                    </m:ctrlPr>
                  </m:fPr>
                  <m:num>
                    <m:r>
                      <w:rPr>
                        <w:rFonts w:ascii="Cambria Math" w:hAnsi="Cambria Math"/>
                      </w:rPr>
                      <m:t>28,000</m:t>
                    </m:r>
                  </m:num>
                  <m:den>
                    <m:r>
                      <w:rPr>
                        <w:rFonts w:ascii="Cambria Math" w:hAnsi="Cambria Math"/>
                      </w:rPr>
                      <m:t>1+</m:t>
                    </m:r>
                    <m:f>
                      <m:fPr>
                        <m:ctrlPr>
                          <w:rPr>
                            <w:rFonts w:ascii="Cambria Math" w:hAnsi="Cambria Math"/>
                            <w:i/>
                          </w:rPr>
                        </m:ctrlPr>
                      </m:fPr>
                      <m:num>
                        <m:r>
                          <w:rPr>
                            <w:rFonts w:ascii="Cambria Math" w:hAnsi="Cambria Math"/>
                          </w:rPr>
                          <m:t>1.7%</m:t>
                        </m:r>
                      </m:num>
                      <m:den>
                        <m:r>
                          <w:rPr>
                            <w:rFonts w:ascii="Cambria Math" w:hAnsi="Cambria Math"/>
                          </w:rPr>
                          <m:t>2</m:t>
                        </m:r>
                      </m:den>
                    </m:f>
                  </m:den>
                </m:f>
                <m:r>
                  <w:rPr>
                    <w:rFonts w:ascii="Cambria Math" w:hAnsi="Cambria Math"/>
                  </w:rPr>
                  <m:t>=</m:t>
                </m:r>
                <m:r>
                  <w:rPr>
                    <w:rFonts w:ascii="Cambria Math" w:hAnsi="Cambria Math"/>
                  </w:rPr>
                  <m:t>29,394.0059</m:t>
                </m:r>
                <m:r>
                  <w:rPr>
                    <w:rFonts w:ascii="Cambria Math" w:hAnsi="Cambria Math"/>
                  </w:rPr>
                  <m:t>⋯</m:t>
                </m:r>
              </m:oMath>
            </m:oMathPara>
          </w:p>
        </w:tc>
      </w:tr>
      <w:tr w:rsidR="00382BB7" w14:paraId="4FA7939C" w14:textId="77777777" w:rsidTr="00382BB7">
        <w:trPr>
          <w:trHeight w:val="821"/>
        </w:trPr>
        <w:tc>
          <w:tcPr>
            <w:tcW w:w="763" w:type="dxa"/>
            <w:vAlign w:val="center"/>
          </w:tcPr>
          <w:p w14:paraId="47436C85" w14:textId="77777777" w:rsidR="00382BB7" w:rsidRDefault="00382BB7" w:rsidP="00382BB7">
            <w:pPr>
              <w:pStyle w:val="af0"/>
              <w:widowControl/>
              <w:ind w:leftChars="0" w:left="0"/>
              <w:jc w:val="center"/>
            </w:pPr>
            <w:r>
              <w:rPr>
                <w:rFonts w:hint="eastAsia"/>
              </w:rPr>
              <w:t>右辺</w:t>
            </w:r>
          </w:p>
        </w:tc>
        <w:tc>
          <w:tcPr>
            <w:tcW w:w="426" w:type="dxa"/>
            <w:vAlign w:val="center"/>
          </w:tcPr>
          <w:p w14:paraId="00A708BB" w14:textId="77777777" w:rsidR="00382BB7" w:rsidRDefault="00382BB7" w:rsidP="00382BB7">
            <w:pPr>
              <w:pStyle w:val="af0"/>
              <w:widowControl/>
              <w:ind w:leftChars="0" w:left="0"/>
              <w:jc w:val="center"/>
            </w:pPr>
            <w:r>
              <w:rPr>
                <w:rFonts w:hint="eastAsia"/>
              </w:rPr>
              <w:t>：</w:t>
            </w:r>
          </w:p>
        </w:tc>
        <w:tc>
          <w:tcPr>
            <w:tcW w:w="9301" w:type="dxa"/>
            <w:vAlign w:val="center"/>
          </w:tcPr>
          <w:p w14:paraId="23069C51" w14:textId="6FAB37E0" w:rsidR="00382BB7" w:rsidRDefault="00382BB7" w:rsidP="00024C4F">
            <w:pPr>
              <w:pStyle w:val="af0"/>
              <w:widowControl/>
              <w:ind w:leftChars="0" w:left="0"/>
              <w:jc w:val="center"/>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r>
                  <w:rPr>
                    <w:rFonts w:ascii="Cambria Math" w:hAnsi="Cambria Math"/>
                  </w:rPr>
                  <m:t>1,400+</m:t>
                </m:r>
                <m:r>
                  <w:rPr>
                    <w:rFonts w:ascii="Cambria Math" w:hAnsi="Cambria Math"/>
                  </w:rPr>
                  <m:t>28,300=29,700</m:t>
                </m:r>
                <m:r>
                  <w:rPr>
                    <w:rFonts w:ascii="Cambria Math" w:hAnsi="Cambria Math"/>
                  </w:rPr>
                  <m:t>.</m:t>
                </m:r>
              </m:oMath>
            </m:oMathPara>
          </w:p>
        </w:tc>
      </w:tr>
    </w:tbl>
    <w:p w14:paraId="17036F69" w14:textId="1E637F72" w:rsidR="00D3398C" w:rsidRDefault="001A6BF7" w:rsidP="001A0DB5">
      <w:pPr>
        <w:widowControl/>
      </w:pPr>
      <w:r>
        <w:rPr>
          <w:rFonts w:hint="eastAsia"/>
        </w:rPr>
        <w:t>明らかに「左辺＜右辺」であるので，</w:t>
      </w:r>
      <w:r w:rsidR="004969B7">
        <w:rPr>
          <w:rFonts w:hint="eastAsia"/>
        </w:rPr>
        <w:t>コール</w:t>
      </w:r>
      <w:r w:rsidR="004969B7">
        <w:rPr>
          <w:rFonts w:hint="eastAsia"/>
        </w:rPr>
        <w:t>割安，</w:t>
      </w:r>
      <w:r w:rsidR="004969B7">
        <w:rPr>
          <w:rFonts w:hint="eastAsia"/>
        </w:rPr>
        <w:t>プット</w:t>
      </w:r>
      <w:r w:rsidR="004969B7">
        <w:rPr>
          <w:rFonts w:hint="eastAsia"/>
        </w:rPr>
        <w:t>割高である．</w:t>
      </w:r>
      <w:r w:rsidR="001A0DB5">
        <w:rPr>
          <w:rFonts w:hint="eastAsia"/>
        </w:rPr>
        <w:t>したがって，左辺のコールと割引債を買い，右辺のプットと日経平均を売る．</w:t>
      </w:r>
    </w:p>
    <w:p w14:paraId="7EC7377F" w14:textId="3AA6DAFE" w:rsidR="00404E7D" w:rsidRDefault="009F3D9A" w:rsidP="001A0DB5">
      <w:pPr>
        <w:widowControl/>
      </w:pPr>
      <w:r>
        <w:rPr>
          <w:rFonts w:hint="eastAsia"/>
        </w:rPr>
        <w:t>≪補足≫</w:t>
      </w:r>
    </w:p>
    <w:p w14:paraId="6B062FD0" w14:textId="4DDD4C21" w:rsidR="009F3D9A" w:rsidRDefault="009F3D9A" w:rsidP="001A0DB5">
      <w:pPr>
        <w:widowControl/>
      </w:pPr>
      <w:r>
        <w:rPr>
          <w:rFonts w:hint="eastAsia"/>
        </w:rPr>
        <w:t>実際に裁定機会を行う場合，日経平均に関しては現物225銘柄</w:t>
      </w:r>
      <w:r w:rsidR="00B51DCD">
        <w:rPr>
          <w:rFonts w:hint="eastAsia"/>
        </w:rPr>
        <w:t>の売買（バスケット取引）はなかなか大変であり，</w:t>
      </w:r>
      <w:r w:rsidR="00B51DCD" w:rsidRPr="00B51DCD">
        <w:rPr>
          <w:rFonts w:hint="eastAsia"/>
          <w:u w:val="single"/>
        </w:rPr>
        <w:t>たいていは日経平均先物</w:t>
      </w:r>
      <w:r w:rsidR="00B51DCD">
        <w:rPr>
          <w:rFonts w:hint="eastAsia"/>
        </w:rPr>
        <w:t>を使う．</w:t>
      </w:r>
      <w:r w:rsidR="00851E4B">
        <w:rPr>
          <w:rFonts w:hint="eastAsia"/>
        </w:rPr>
        <w:t>プット・コール・先物・パリティ</w:t>
      </w:r>
    </w:p>
    <w:p w14:paraId="4C5D04CA" w14:textId="37EE9826" w:rsidR="00851E4B" w:rsidRPr="00B51DCD" w:rsidRDefault="00851E4B" w:rsidP="001A0DB5">
      <w:pPr>
        <w:widowControl/>
        <w:rPr>
          <w:rFonts w:hint="eastAsia"/>
        </w:rPr>
      </w:pPr>
      <m:oMathPara>
        <m:oMath>
          <m:r>
            <w:rPr>
              <w:rFonts w:ascii="Cambria Math" w:hAnsi="Cambria Math"/>
            </w:rPr>
            <m:t>C+</m:t>
          </m:r>
          <m:f>
            <m:fPr>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T</m:t>
                  </m:r>
                </m:sup>
              </m:sSup>
            </m:den>
          </m:f>
          <m:r>
            <w:rPr>
              <w:rFonts w:ascii="Cambria Math" w:hAnsi="Cambria Math"/>
            </w:rPr>
            <m:t>=P+</m:t>
          </m:r>
          <m:f>
            <m:fPr>
              <m:ctrlPr>
                <w:rPr>
                  <w:rFonts w:ascii="Cambria Math" w:hAnsi="Cambria Math"/>
                  <w:i/>
                </w:rPr>
              </m:ctrlPr>
            </m:fPr>
            <m:num>
              <m:r>
                <w:rPr>
                  <w:rFonts w:ascii="Cambria Math" w:hAnsi="Cambria Math"/>
                </w:rPr>
                <m:t>F</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T</m:t>
                  </m:r>
                </m:sup>
              </m:sSup>
            </m:den>
          </m:f>
        </m:oMath>
      </m:oMathPara>
    </w:p>
    <w:p w14:paraId="1BEAF928" w14:textId="60D505B9" w:rsidR="00D3398C" w:rsidRDefault="00851E4B">
      <w:pPr>
        <w:widowControl/>
        <w:jc w:val="left"/>
        <w:rPr>
          <w:rFonts w:hint="eastAsia"/>
        </w:rPr>
      </w:pPr>
      <w:r>
        <w:rPr>
          <w:rFonts w:hint="eastAsia"/>
        </w:rPr>
        <w:t>を使って，割高・割安を見極め，</w:t>
      </w:r>
      <w:r w:rsidRPr="00851E4B">
        <w:rPr>
          <w:rFonts w:hint="eastAsia"/>
          <w:color w:val="FF0000"/>
          <w:u w:val="single"/>
        </w:rPr>
        <w:t>裁定機会を得るには割高なものを売り，割安なものを買う</w:t>
      </w:r>
      <w:r>
        <w:rPr>
          <w:rFonts w:hint="eastAsia"/>
        </w:rPr>
        <w:t>．</w:t>
      </w:r>
    </w:p>
    <w:tbl>
      <w:tblPr>
        <w:tblStyle w:val="ab"/>
        <w:tblW w:w="10490" w:type="dxa"/>
        <w:tblInd w:w="-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763"/>
        <w:gridCol w:w="426"/>
        <w:gridCol w:w="9301"/>
      </w:tblGrid>
      <w:tr w:rsidR="00B73ADF" w14:paraId="444E1540" w14:textId="77777777" w:rsidTr="00024C4F">
        <w:tc>
          <w:tcPr>
            <w:tcW w:w="763" w:type="dxa"/>
            <w:vAlign w:val="center"/>
          </w:tcPr>
          <w:p w14:paraId="4B74A200" w14:textId="77777777" w:rsidR="00B73ADF" w:rsidRDefault="00B73ADF" w:rsidP="00024C4F">
            <w:pPr>
              <w:pStyle w:val="af0"/>
              <w:widowControl/>
              <w:ind w:leftChars="0" w:left="0"/>
              <w:jc w:val="center"/>
            </w:pPr>
            <w:r>
              <w:rPr>
                <w:rFonts w:hint="eastAsia"/>
              </w:rPr>
              <w:t>左辺</w:t>
            </w:r>
          </w:p>
        </w:tc>
        <w:tc>
          <w:tcPr>
            <w:tcW w:w="426" w:type="dxa"/>
            <w:vAlign w:val="center"/>
          </w:tcPr>
          <w:p w14:paraId="5477BDBB" w14:textId="77777777" w:rsidR="00B73ADF" w:rsidRDefault="00B73ADF" w:rsidP="00024C4F">
            <w:pPr>
              <w:pStyle w:val="af0"/>
              <w:widowControl/>
              <w:ind w:leftChars="0" w:left="0"/>
              <w:jc w:val="center"/>
            </w:pPr>
            <w:r>
              <w:rPr>
                <w:rFonts w:hint="eastAsia"/>
              </w:rPr>
              <w:t>：</w:t>
            </w:r>
          </w:p>
        </w:tc>
        <w:tc>
          <w:tcPr>
            <w:tcW w:w="9301" w:type="dxa"/>
          </w:tcPr>
          <w:p w14:paraId="10B67FB6" w14:textId="77777777" w:rsidR="00B73ADF" w:rsidRDefault="00B73ADF" w:rsidP="00024C4F">
            <w:pPr>
              <w:widowControl/>
            </w:pPr>
            <m:oMathPara>
              <m:oMath>
                <m:r>
                  <w:rPr>
                    <w:rFonts w:ascii="Cambria Math" w:hAnsi="Cambria Math" w:hint="eastAsia"/>
                  </w:rPr>
                  <m:t>C</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1+rT</m:t>
                    </m:r>
                  </m:den>
                </m:f>
                <m:r>
                  <w:rPr>
                    <w:rFonts w:ascii="Cambria Math" w:hAnsi="Cambria Math"/>
                  </w:rPr>
                  <m:t>≈1,630+</m:t>
                </m:r>
                <m:f>
                  <m:fPr>
                    <m:ctrlPr>
                      <w:rPr>
                        <w:rFonts w:ascii="Cambria Math" w:hAnsi="Cambria Math"/>
                        <w:i/>
                      </w:rPr>
                    </m:ctrlPr>
                  </m:fPr>
                  <m:num>
                    <m:r>
                      <w:rPr>
                        <w:rFonts w:ascii="Cambria Math" w:hAnsi="Cambria Math"/>
                      </w:rPr>
                      <m:t>28,000</m:t>
                    </m:r>
                  </m:num>
                  <m:den>
                    <m:r>
                      <w:rPr>
                        <w:rFonts w:ascii="Cambria Math" w:hAnsi="Cambria Math"/>
                      </w:rPr>
                      <m:t>1+</m:t>
                    </m:r>
                    <m:f>
                      <m:fPr>
                        <m:ctrlPr>
                          <w:rPr>
                            <w:rFonts w:ascii="Cambria Math" w:hAnsi="Cambria Math"/>
                            <w:i/>
                          </w:rPr>
                        </m:ctrlPr>
                      </m:fPr>
                      <m:num>
                        <m:r>
                          <w:rPr>
                            <w:rFonts w:ascii="Cambria Math" w:hAnsi="Cambria Math"/>
                          </w:rPr>
                          <m:t>1.7%</m:t>
                        </m:r>
                      </m:num>
                      <m:den>
                        <m:r>
                          <w:rPr>
                            <w:rFonts w:ascii="Cambria Math" w:hAnsi="Cambria Math"/>
                          </w:rPr>
                          <m:t>2</m:t>
                        </m:r>
                      </m:den>
                    </m:f>
                  </m:den>
                </m:f>
                <m:r>
                  <w:rPr>
                    <w:rFonts w:ascii="Cambria Math" w:hAnsi="Cambria Math"/>
                  </w:rPr>
                  <m:t>=29,394.0059⋯</m:t>
                </m:r>
              </m:oMath>
            </m:oMathPara>
          </w:p>
        </w:tc>
      </w:tr>
      <w:tr w:rsidR="00B73ADF" w14:paraId="670873A2" w14:textId="77777777" w:rsidTr="00024C4F">
        <w:trPr>
          <w:trHeight w:val="821"/>
        </w:trPr>
        <w:tc>
          <w:tcPr>
            <w:tcW w:w="763" w:type="dxa"/>
            <w:vAlign w:val="center"/>
          </w:tcPr>
          <w:p w14:paraId="02921192" w14:textId="77777777" w:rsidR="00B73ADF" w:rsidRDefault="00B73ADF" w:rsidP="00024C4F">
            <w:pPr>
              <w:pStyle w:val="af0"/>
              <w:widowControl/>
              <w:ind w:leftChars="0" w:left="0"/>
              <w:jc w:val="center"/>
            </w:pPr>
            <w:r>
              <w:rPr>
                <w:rFonts w:hint="eastAsia"/>
              </w:rPr>
              <w:t>右辺</w:t>
            </w:r>
          </w:p>
        </w:tc>
        <w:tc>
          <w:tcPr>
            <w:tcW w:w="426" w:type="dxa"/>
            <w:vAlign w:val="center"/>
          </w:tcPr>
          <w:p w14:paraId="38B8AEEF" w14:textId="77777777" w:rsidR="00B73ADF" w:rsidRDefault="00B73ADF" w:rsidP="00024C4F">
            <w:pPr>
              <w:pStyle w:val="af0"/>
              <w:widowControl/>
              <w:ind w:leftChars="0" w:left="0"/>
              <w:jc w:val="center"/>
            </w:pPr>
            <w:r>
              <w:rPr>
                <w:rFonts w:hint="eastAsia"/>
              </w:rPr>
              <w:t>：</w:t>
            </w:r>
          </w:p>
        </w:tc>
        <w:tc>
          <w:tcPr>
            <w:tcW w:w="9301" w:type="dxa"/>
            <w:vAlign w:val="center"/>
          </w:tcPr>
          <w:p w14:paraId="201BD6B4" w14:textId="6FE5E97E" w:rsidR="00B73ADF" w:rsidRDefault="00B73ADF" w:rsidP="00024C4F">
            <w:pPr>
              <w:pStyle w:val="af0"/>
              <w:widowControl/>
              <w:ind w:leftChars="0" w:left="0"/>
              <w:jc w:val="center"/>
            </w:pPr>
            <m:oMathPara>
              <m:oMath>
                <m:r>
                  <w:rPr>
                    <w:rFonts w:ascii="Cambria Math" w:hAnsi="Cambria Math"/>
                  </w:rPr>
                  <m:t>P</m:t>
                </m:r>
                <m:r>
                  <w:rPr>
                    <w:rFonts w:ascii="Cambria Math" w:hAnsi="Cambria Math" w:hint="eastAsia"/>
                  </w:rPr>
                  <m:t>(K)</m:t>
                </m:r>
                <m:r>
                  <w:rPr>
                    <w:rFonts w:ascii="Cambria Math" w:hAnsi="Cambria Math"/>
                  </w:rPr>
                  <m:t>+</m:t>
                </m:r>
                <m:f>
                  <m:fPr>
                    <m:ctrlPr>
                      <w:rPr>
                        <w:rFonts w:ascii="Cambria Math" w:hAnsi="Cambria Math"/>
                        <w:i/>
                      </w:rPr>
                    </m:ctrlPr>
                  </m:fPr>
                  <m:num>
                    <m:r>
                      <w:rPr>
                        <w:rFonts w:ascii="Cambria Math" w:hAnsi="Cambria Math"/>
                      </w:rPr>
                      <m:t>F</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T</m:t>
                        </m:r>
                      </m:sup>
                    </m:sSup>
                  </m:den>
                </m:f>
                <m:r>
                  <w:rPr>
                    <w:rFonts w:ascii="Cambria Math" w:hAnsi="Cambria Math"/>
                  </w:rPr>
                  <m:t>=1,400+</m:t>
                </m:r>
                <m:f>
                  <m:fPr>
                    <m:ctrlPr>
                      <w:rPr>
                        <w:rFonts w:ascii="Cambria Math" w:hAnsi="Cambria Math"/>
                        <w:i/>
                      </w:rPr>
                    </m:ctrlPr>
                  </m:fPr>
                  <m:num>
                    <m:r>
                      <w:rPr>
                        <w:rFonts w:ascii="Cambria Math" w:hAnsi="Cambria Math"/>
                      </w:rPr>
                      <m:t>28,</m:t>
                    </m:r>
                    <m:r>
                      <w:rPr>
                        <w:rFonts w:ascii="Cambria Math" w:hAnsi="Cambria Math"/>
                      </w:rPr>
                      <m:t>540</m:t>
                    </m:r>
                  </m:num>
                  <m:den>
                    <m:r>
                      <w:rPr>
                        <w:rFonts w:ascii="Cambria Math" w:hAnsi="Cambria Math"/>
                      </w:rPr>
                      <m:t>1+</m:t>
                    </m:r>
                    <m:f>
                      <m:fPr>
                        <m:ctrlPr>
                          <w:rPr>
                            <w:rFonts w:ascii="Cambria Math" w:hAnsi="Cambria Math"/>
                            <w:i/>
                          </w:rPr>
                        </m:ctrlPr>
                      </m:fPr>
                      <m:num>
                        <m:r>
                          <w:rPr>
                            <w:rFonts w:ascii="Cambria Math" w:hAnsi="Cambria Math"/>
                          </w:rPr>
                          <m:t>1.7%</m:t>
                        </m:r>
                      </m:num>
                      <m:den>
                        <m:r>
                          <w:rPr>
                            <w:rFonts w:ascii="Cambria Math" w:hAnsi="Cambria Math"/>
                          </w:rPr>
                          <m:t>2</m:t>
                        </m:r>
                      </m:den>
                    </m:f>
                  </m:den>
                </m:f>
                <m:r>
                  <w:rPr>
                    <w:rFonts w:ascii="Cambria Math" w:hAnsi="Cambria Math"/>
                  </w:rPr>
                  <m:t>=29,700.</m:t>
                </m:r>
              </m:oMath>
            </m:oMathPara>
          </w:p>
        </w:tc>
      </w:tr>
    </w:tbl>
    <w:p w14:paraId="7E187D7F" w14:textId="45AA39F9" w:rsidR="00972D0B" w:rsidRDefault="009C12A6" w:rsidP="009C12A6">
      <w:pPr>
        <w:widowControl/>
        <w:rPr>
          <w:rFonts w:hint="eastAsia"/>
        </w:rPr>
      </w:pPr>
      <w:r>
        <w:rPr>
          <w:rFonts w:hint="eastAsia"/>
        </w:rPr>
        <w:t>まず基本的な取引は，「コール買い・プットと日経平均先物の売り」である．先物は「契約」なので取引時にCFは発生せず，</w:t>
      </w:r>
      <w:r w:rsidR="00D45CA8">
        <w:rPr>
          <w:rFonts w:hint="eastAsia"/>
        </w:rPr>
        <w:t>割引債の売買（資金の貸借）といったキャッシュポジションはオプションの行使価格と先物価格の大小で決まる</w:t>
      </w:r>
      <w:r w:rsidR="006E1C27">
        <w:rPr>
          <w:rFonts w:hint="eastAsia"/>
        </w:rPr>
        <w:t>．したがって，「行うべき取引例」</w:t>
      </w:r>
      <w:r w:rsidR="006E1C27">
        <w:rPr>
          <w:rFonts w:hint="eastAsia"/>
        </w:rPr>
        <w:t>は</w:t>
      </w:r>
      <w:r w:rsidR="00972D0B">
        <w:rPr>
          <w:rFonts w:hint="eastAsia"/>
        </w:rPr>
        <w:t>，「コールを買ってプットを売り，先物平均で売る．資金ん過不足はRFRでの貸借で調整する」となる．</w:t>
      </w:r>
    </w:p>
    <w:p w14:paraId="1E6B90F4" w14:textId="77777777" w:rsidR="00B73ADF" w:rsidRPr="004969B7" w:rsidRDefault="00B73ADF">
      <w:pPr>
        <w:widowControl/>
        <w:jc w:val="left"/>
        <w:rPr>
          <w:rFonts w:hint="eastAsia"/>
        </w:rPr>
      </w:pPr>
    </w:p>
    <w:p w14:paraId="2241889D" w14:textId="65744D20" w:rsidR="001C155D" w:rsidRDefault="008F7F86">
      <w:pPr>
        <w:widowControl/>
        <w:jc w:val="left"/>
      </w:pPr>
      <w:r>
        <w:rPr>
          <w:rFonts w:hint="eastAsia"/>
        </w:rPr>
        <w:t>【問3】</w:t>
      </w:r>
    </w:p>
    <w:p w14:paraId="07F6D3F5" w14:textId="4FEA1D0F" w:rsidR="001C155D" w:rsidRDefault="001C155D">
      <w:pPr>
        <w:widowControl/>
        <w:jc w:val="left"/>
      </w:pPr>
      <w:r>
        <w:rPr>
          <w:rFonts w:hint="eastAsia"/>
        </w:rPr>
        <w:t>プットの購入単位は</w:t>
      </w:r>
      <w:r w:rsidR="00DC3FA1">
        <w:rPr>
          <w:rFonts w:hint="eastAsia"/>
        </w:rPr>
        <w:t>，</w:t>
      </w:r>
    </w:p>
    <w:p w14:paraId="649DF869" w14:textId="2A7E1C05" w:rsidR="00DC3FA1" w:rsidRDefault="00DC3FA1">
      <w:pPr>
        <w:widowControl/>
        <w:jc w:val="left"/>
        <w:rPr>
          <w:rFonts w:hint="eastAsia"/>
        </w:rPr>
      </w:pPr>
      <m:oMathPara>
        <m:oMath>
          <m:f>
            <m:fPr>
              <m:ctrlPr>
                <w:rPr>
                  <w:rFonts w:ascii="Cambria Math" w:hAnsi="Cambria Math"/>
                  <w:i/>
                </w:rPr>
              </m:ctrlPr>
            </m:fPr>
            <m:num>
              <m:r>
                <w:rPr>
                  <w:rFonts w:ascii="Cambria Math" w:hAnsi="Cambria Math"/>
                </w:rPr>
                <m:t>4,000</m:t>
              </m:r>
            </m:num>
            <m:den>
              <m:r>
                <w:rPr>
                  <w:rFonts w:ascii="Cambria Math" w:hAnsi="Cambria Math"/>
                </w:rPr>
                <m:t>28,300×1,000</m:t>
              </m:r>
            </m:den>
          </m:f>
          <m:r>
            <w:rPr>
              <w:rFonts w:ascii="Cambria Math" w:hAnsi="Cambria Math"/>
            </w:rPr>
            <m:t xml:space="preserve">=141. </m:t>
          </m:r>
        </m:oMath>
      </m:oMathPara>
    </w:p>
    <w:p w14:paraId="42543C80" w14:textId="5C93B141" w:rsidR="008F7F86" w:rsidRDefault="00DC3FA1" w:rsidP="00DE7055">
      <w:pPr>
        <w:widowControl/>
      </w:pPr>
      <w:r>
        <w:rPr>
          <w:rFonts w:hint="eastAsia"/>
        </w:rPr>
        <w:t>となる．総資産額が下限に達するのは，</w:t>
      </w:r>
      <w:r w:rsidR="00DE7055">
        <w:rPr>
          <w:rFonts w:hint="eastAsia"/>
        </w:rPr>
        <w:t>日経平均株価が権利行使価格</w:t>
      </w:r>
      <m:oMath>
        <m:r>
          <w:rPr>
            <w:rFonts w:ascii="Cambria Math" w:hAnsi="Cambria Math"/>
          </w:rPr>
          <m:t xml:space="preserve"> K=27,000 </m:t>
        </m:r>
      </m:oMath>
      <w:r w:rsidR="00DE7055">
        <w:rPr>
          <w:rFonts w:hint="eastAsia"/>
        </w:rPr>
        <w:t>まで下落した時である．</w:t>
      </w:r>
      <w:r w:rsidR="00B30B59">
        <w:rPr>
          <w:rFonts w:hint="eastAsia"/>
        </w:rPr>
        <w:t>その時の総資産額からプットのオプションプレミアムを引けば，下限の総資産額（フロア）となる．</w:t>
      </w:r>
    </w:p>
    <w:p w14:paraId="1731B2DD" w14:textId="7A12247E" w:rsidR="00B30B59" w:rsidRDefault="00932991" w:rsidP="00DE7055">
      <w:pPr>
        <w:widowControl/>
      </w:pPr>
      <m:oMathPara>
        <m:oMath>
          <m:r>
            <m:rPr>
              <m:sty m:val="p"/>
            </m:rPr>
            <w:rPr>
              <w:rFonts w:ascii="Cambria Math" w:hAnsi="Cambria Math" w:hint="eastAsia"/>
            </w:rPr>
            <m:t>総資産額</m:t>
          </m:r>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4,000×</m:t>
                  </m:r>
                  <m:f>
                    <m:fPr>
                      <m:ctrlPr>
                        <w:rPr>
                          <w:rFonts w:ascii="Cambria Math" w:hAnsi="Cambria Math"/>
                          <w:i/>
                        </w:rPr>
                      </m:ctrlPr>
                    </m:fPr>
                    <m:num>
                      <m:r>
                        <w:rPr>
                          <w:rFonts w:ascii="Cambria Math" w:hAnsi="Cambria Math"/>
                        </w:rPr>
                        <m:t>27,000</m:t>
                      </m:r>
                    </m:num>
                    <m:den>
                      <m:r>
                        <w:rPr>
                          <w:rFonts w:ascii="Cambria Math" w:hAnsi="Cambria Math"/>
                        </w:rPr>
                        <m:t>28,300</m:t>
                      </m:r>
                    </m:den>
                  </m:f>
                </m:e>
              </m:groupChr>
            </m:e>
            <m:lim>
              <m:r>
                <m:rPr>
                  <m:sty m:val="b"/>
                </m:rPr>
                <w:rPr>
                  <w:rFonts w:ascii="Cambria Math" w:hAnsi="Cambria Math" w:hint="eastAsia"/>
                </w:rPr>
                <m:t>ポートフォリオ</m:t>
              </m:r>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1,260×</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1.7%</m:t>
                          </m:r>
                        </m:num>
                        <m:den>
                          <m:r>
                            <w:rPr>
                              <w:rFonts w:ascii="Cambria Math" w:hAnsi="Cambria Math"/>
                            </w:rPr>
                            <m:t>2</m:t>
                          </m:r>
                        </m:den>
                      </m:f>
                    </m:e>
                  </m:d>
                  <m:r>
                    <w:rPr>
                      <w:rFonts w:ascii="Cambria Math" w:hAnsi="Cambria Math"/>
                    </w:rPr>
                    <m:t>×</m:t>
                  </m:r>
                  <m:r>
                    <w:rPr>
                      <w:rFonts w:ascii="Cambria Math" w:hAnsi="Cambria Math"/>
                    </w:rPr>
                    <m:t>141×</m:t>
                  </m:r>
                  <m:f>
                    <m:fPr>
                      <m:ctrlPr>
                        <w:rPr>
                          <w:rFonts w:ascii="Cambria Math" w:hAnsi="Cambria Math"/>
                          <w:i/>
                        </w:rPr>
                      </m:ctrlPr>
                    </m:fPr>
                    <m:num>
                      <m:r>
                        <w:rPr>
                          <w:rFonts w:ascii="Cambria Math" w:hAnsi="Cambria Math"/>
                        </w:rPr>
                        <m:t>1,000</m:t>
                      </m:r>
                    </m:num>
                    <m:den>
                      <m:r>
                        <w:rPr>
                          <w:rFonts w:ascii="Cambria Math" w:hAnsi="Cambria Math"/>
                        </w:rPr>
                        <m:t xml:space="preserve">1 </m:t>
                      </m:r>
                      <m:r>
                        <m:rPr>
                          <m:sty m:val="p"/>
                        </m:rPr>
                        <w:rPr>
                          <w:rFonts w:ascii="Cambria Math" w:hAnsi="Cambria Math" w:hint="eastAsia"/>
                        </w:rPr>
                        <m:t>百万</m:t>
                      </m:r>
                    </m:den>
                  </m:f>
                </m:e>
              </m:groupChr>
            </m:e>
            <m:lim>
              <m:r>
                <m:rPr>
                  <m:sty m:val="b"/>
                </m:rPr>
                <w:rPr>
                  <w:rFonts w:ascii="Cambria Math" w:hAnsi="Cambria Math" w:hint="eastAsia"/>
                </w:rPr>
                <m:t>オプションプレミアム</m:t>
              </m:r>
            </m:lim>
          </m:limLow>
          <m:r>
            <w:rPr>
              <w:rFonts w:ascii="Cambria Math" w:hAnsi="Cambria Math"/>
            </w:rPr>
            <m:t xml:space="preserve">≈3,637 </m:t>
          </m:r>
          <m:d>
            <m:dPr>
              <m:ctrlPr>
                <w:rPr>
                  <w:rFonts w:ascii="Cambria Math" w:hAnsi="Cambria Math"/>
                  <w:i/>
                </w:rPr>
              </m:ctrlPr>
            </m:dPr>
            <m:e>
              <m:r>
                <m:rPr>
                  <m:sty m:val="p"/>
                </m:rPr>
                <w:rPr>
                  <w:rFonts w:ascii="Cambria Math" w:hAnsi="Cambria Math" w:hint="eastAsia"/>
                </w:rPr>
                <m:t>百万円</m:t>
              </m:r>
            </m:e>
          </m:d>
          <m:r>
            <w:rPr>
              <w:rFonts w:ascii="Cambria Math" w:hAnsi="Cambria Math"/>
            </w:rPr>
            <m:t>.</m:t>
          </m:r>
        </m:oMath>
      </m:oMathPara>
    </w:p>
    <w:p w14:paraId="22659247" w14:textId="7C28CFF3" w:rsidR="009162EF" w:rsidRDefault="009162EF" w:rsidP="009162EF">
      <w:pPr>
        <w:pStyle w:val="a6"/>
        <w:jc w:val="center"/>
      </w:pPr>
      <w:r>
        <w:rPr>
          <w:noProof/>
        </w:rPr>
        <w:lastRenderedPageBreak/>
        <w:drawing>
          <wp:inline distT="0" distB="0" distL="0" distR="0" wp14:anchorId="028D13D3" wp14:editId="793E3621">
            <wp:extent cx="5943600" cy="3514725"/>
            <wp:effectExtent l="0" t="0" r="0" b="952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14725"/>
                    </a:xfrm>
                    <a:prstGeom prst="rect">
                      <a:avLst/>
                    </a:prstGeom>
                  </pic:spPr>
                </pic:pic>
              </a:graphicData>
            </a:graphic>
          </wp:inline>
        </w:drawing>
      </w:r>
    </w:p>
    <w:p w14:paraId="44BE916B" w14:textId="77777777" w:rsidR="009162EF" w:rsidRDefault="009162EF">
      <w:pPr>
        <w:widowControl/>
        <w:jc w:val="left"/>
      </w:pPr>
      <w:r>
        <w:br w:type="page"/>
      </w:r>
    </w:p>
    <w:p w14:paraId="5DB1D41D" w14:textId="61145645" w:rsidR="00E0368F" w:rsidRDefault="00E0368F">
      <w:pPr>
        <w:widowControl/>
        <w:jc w:val="left"/>
      </w:pPr>
      <w:r>
        <w:rPr>
          <w:rFonts w:hint="eastAsia"/>
        </w:rPr>
        <w:lastRenderedPageBreak/>
        <w:t>【問4】</w:t>
      </w:r>
    </w:p>
    <w:p w14:paraId="4F840EA7" w14:textId="0DABD3EF" w:rsidR="00E0368F" w:rsidRDefault="00A77B1F" w:rsidP="00430309">
      <w:pPr>
        <w:widowControl/>
        <w:ind w:firstLineChars="100" w:firstLine="210"/>
      </w:pPr>
      <w:r>
        <w:rPr>
          <w:rFonts w:hint="eastAsia"/>
        </w:rPr>
        <w:t>株式ポートフォリオの一部を売却し，</w:t>
      </w:r>
      <w:r w:rsidR="00D23B0C">
        <w:rPr>
          <w:rFonts w:hint="eastAsia"/>
        </w:rPr>
        <w:t>オプション料を支払えば現金は消失し，手元には株式は残らないが，その代わりに将来のオプションによって生じるCFを得る権利を手にしており，その現在価値は支払う</w:t>
      </w:r>
      <w:r w:rsidR="00430309">
        <w:rPr>
          <w:rFonts w:hint="eastAsia"/>
        </w:rPr>
        <w:t>オプション料に等しい．</w:t>
      </w:r>
      <w:r w:rsidR="00C16AB5">
        <w:rPr>
          <w:rFonts w:hint="eastAsia"/>
        </w:rPr>
        <w:t>したがって，オプション料を支払っても価値の減少は起きておらず，損失も生じていないため，総資産額は変わらない．</w:t>
      </w:r>
    </w:p>
    <w:p w14:paraId="35CEB151" w14:textId="551AF2FC" w:rsidR="00C16AB5" w:rsidRDefault="00D407BC" w:rsidP="00430309">
      <w:pPr>
        <w:widowControl/>
        <w:ind w:firstLineChars="100" w:firstLine="210"/>
      </w:pPr>
      <w:r>
        <w:rPr>
          <w:rFonts w:hint="eastAsia"/>
        </w:rPr>
        <w:t>≪補足≫</w:t>
      </w:r>
    </w:p>
    <w:p w14:paraId="472295AB" w14:textId="0403B4F6" w:rsidR="00D407BC" w:rsidRDefault="0026464A" w:rsidP="00430309">
      <w:pPr>
        <w:widowControl/>
        <w:ind w:firstLineChars="100" w:firstLine="210"/>
        <w:rPr>
          <w:rFonts w:hint="eastAsia"/>
        </w:rPr>
      </w:pPr>
      <w:r>
        <w:rPr>
          <w:rFonts w:hint="eastAsia"/>
        </w:rPr>
        <w:t>なお，</w:t>
      </w:r>
      <w:r w:rsidR="005F1227">
        <w:rPr>
          <w:rFonts w:hint="eastAsia"/>
        </w:rPr>
        <w:t>プットの代金分だけポートフォリオを先に売却すると，半年後にヘッジすべきポートフォリオの金額よりも同額減少するため，</w:t>
      </w:r>
      <w:r w:rsidR="003157FD">
        <w:rPr>
          <w:rFonts w:hint="eastAsia"/>
        </w:rPr>
        <w:t>フロアの形成に必要なプットオプションの購入金額は，厳密には問4の記述よりもやや少なくなる．</w:t>
      </w:r>
    </w:p>
    <w:p w14:paraId="08EEB8BE" w14:textId="77777777" w:rsidR="00E0368F" w:rsidRPr="003157FD" w:rsidRDefault="00E0368F">
      <w:pPr>
        <w:widowControl/>
        <w:jc w:val="left"/>
      </w:pPr>
    </w:p>
    <w:p w14:paraId="3ADC65F4" w14:textId="4EFDF3EE" w:rsidR="00D407BC" w:rsidRDefault="00D407BC">
      <w:pPr>
        <w:widowControl/>
        <w:jc w:val="left"/>
      </w:pPr>
      <w:r>
        <w:rPr>
          <w:rFonts w:hint="eastAsia"/>
        </w:rPr>
        <w:t>【問5】</w:t>
      </w:r>
    </w:p>
    <w:tbl>
      <w:tblPr>
        <w:tblStyle w:val="ab"/>
        <w:tblW w:w="10490" w:type="dxa"/>
        <w:tblInd w:w="-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3544"/>
        <w:gridCol w:w="6946"/>
      </w:tblGrid>
      <w:tr w:rsidR="00E72FE2" w14:paraId="281A53E3" w14:textId="77777777" w:rsidTr="00BA3D85">
        <w:tc>
          <w:tcPr>
            <w:tcW w:w="3544" w:type="dxa"/>
            <w:vAlign w:val="center"/>
          </w:tcPr>
          <w:p w14:paraId="1631F0B1" w14:textId="58B7FA2E" w:rsidR="00E72FE2" w:rsidRDefault="00E72FE2" w:rsidP="00024C4F">
            <w:pPr>
              <w:pStyle w:val="af0"/>
              <w:widowControl/>
              <w:ind w:leftChars="0" w:left="0"/>
              <w:jc w:val="center"/>
            </w:pPr>
            <w:r>
              <w:rPr>
                <w:rFonts w:hint="eastAsia"/>
              </w:rPr>
              <w:t>コールオプションのデルタ</w:t>
            </w:r>
          </w:p>
        </w:tc>
        <w:tc>
          <w:tcPr>
            <w:tcW w:w="6946" w:type="dxa"/>
          </w:tcPr>
          <w:p w14:paraId="14EB75FE" w14:textId="47C5B2BB" w:rsidR="00E72FE2" w:rsidRDefault="00E72FE2" w:rsidP="00024C4F">
            <w:pPr>
              <w:widowControl/>
            </w:pPr>
            <m:oMathPara>
              <m:oMath>
                <m:r>
                  <w:rPr>
                    <w:rFonts w:ascii="Cambria Math" w:hAnsi="Cambria Math"/>
                  </w:rPr>
                  <m:t>0≤</m:t>
                </m:r>
                <m:sSub>
                  <m:sSubPr>
                    <m:ctrlPr>
                      <w:rPr>
                        <w:rFonts w:ascii="Cambria Math" w:hAnsi="Cambria Math"/>
                        <w:i/>
                      </w:rPr>
                    </m:ctrlPr>
                  </m:sSubPr>
                  <m:e>
                    <m:r>
                      <m:rPr>
                        <m:sty m:val="p"/>
                      </m:rPr>
                      <w:rPr>
                        <w:rFonts w:ascii="Cambria Math" w:hAnsi="Cambria Math"/>
                      </w:rPr>
                      <m:t>Δ</m:t>
                    </m:r>
                  </m:e>
                  <m:sub>
                    <m:r>
                      <w:rPr>
                        <w:rFonts w:ascii="Cambria Math" w:hAnsi="Cambria Math"/>
                      </w:rPr>
                      <m:t>call</m:t>
                    </m:r>
                  </m:sub>
                </m:sSub>
                <m:r>
                  <w:rPr>
                    <w:rFonts w:ascii="Cambria Math" w:hAnsi="Cambria Math"/>
                  </w:rPr>
                  <m:t>≤1</m:t>
                </m:r>
              </m:oMath>
            </m:oMathPara>
          </w:p>
        </w:tc>
      </w:tr>
      <w:tr w:rsidR="00E72FE2" w14:paraId="22599FFD" w14:textId="77777777" w:rsidTr="00E72FE2">
        <w:trPr>
          <w:trHeight w:val="200"/>
        </w:trPr>
        <w:tc>
          <w:tcPr>
            <w:tcW w:w="3544" w:type="dxa"/>
            <w:vAlign w:val="center"/>
          </w:tcPr>
          <w:p w14:paraId="4605D58A" w14:textId="525DE095" w:rsidR="00E72FE2" w:rsidRDefault="00E72FE2" w:rsidP="00024C4F">
            <w:pPr>
              <w:pStyle w:val="af0"/>
              <w:widowControl/>
              <w:ind w:leftChars="0" w:left="0"/>
              <w:jc w:val="center"/>
            </w:pPr>
            <w:r>
              <w:rPr>
                <w:rFonts w:hint="eastAsia"/>
              </w:rPr>
              <w:t>プットオプションのデルタ</w:t>
            </w:r>
          </w:p>
        </w:tc>
        <w:tc>
          <w:tcPr>
            <w:tcW w:w="6946" w:type="dxa"/>
            <w:vAlign w:val="center"/>
          </w:tcPr>
          <w:p w14:paraId="68DDDC4F" w14:textId="40462622" w:rsidR="00E72FE2" w:rsidRPr="00E72FE2" w:rsidRDefault="00E72FE2" w:rsidP="00024C4F">
            <w:pPr>
              <w:pStyle w:val="af0"/>
              <w:widowControl/>
              <w:ind w:leftChars="0" w:left="0"/>
              <w:jc w:val="center"/>
            </w:pPr>
            <m:oMathPara>
              <m:oMath>
                <m:r>
                  <w:rPr>
                    <w:rFonts w:ascii="Cambria Math" w:hAnsi="Cambria Math"/>
                  </w:rPr>
                  <m:t>-1≤</m:t>
                </m:r>
                <m:sSub>
                  <m:sSubPr>
                    <m:ctrlPr>
                      <w:rPr>
                        <w:rFonts w:ascii="Cambria Math" w:hAnsi="Cambria Math"/>
                        <w:i/>
                      </w:rPr>
                    </m:ctrlPr>
                  </m:sSubPr>
                  <m:e>
                    <m:r>
                      <m:rPr>
                        <m:sty m:val="p"/>
                      </m:rPr>
                      <w:rPr>
                        <w:rFonts w:ascii="Cambria Math" w:hAnsi="Cambria Math"/>
                      </w:rPr>
                      <m:t>Δ</m:t>
                    </m:r>
                  </m:e>
                  <m:sub>
                    <m:r>
                      <w:rPr>
                        <w:rFonts w:ascii="Cambria Math" w:hAnsi="Cambria Math"/>
                      </w:rPr>
                      <m:t>put</m:t>
                    </m:r>
                  </m:sub>
                </m:sSub>
                <m:r>
                  <w:rPr>
                    <w:rFonts w:ascii="Cambria Math" w:hAnsi="Cambria Math"/>
                  </w:rPr>
                  <m:t>≤0</m:t>
                </m:r>
              </m:oMath>
            </m:oMathPara>
          </w:p>
        </w:tc>
      </w:tr>
      <w:tr w:rsidR="00E72FE2" w14:paraId="2E69AD44" w14:textId="77777777" w:rsidTr="00E72FE2">
        <w:trPr>
          <w:trHeight w:val="249"/>
        </w:trPr>
        <w:tc>
          <w:tcPr>
            <w:tcW w:w="3544" w:type="dxa"/>
            <w:vAlign w:val="center"/>
          </w:tcPr>
          <w:p w14:paraId="6B733E75" w14:textId="05A7687C" w:rsidR="00E72FE2" w:rsidRDefault="00E72FE2" w:rsidP="00024C4F">
            <w:pPr>
              <w:pStyle w:val="af0"/>
              <w:widowControl/>
              <w:ind w:leftChars="0" w:left="0"/>
              <w:jc w:val="center"/>
              <w:rPr>
                <w:rFonts w:hint="eastAsia"/>
              </w:rPr>
            </w:pPr>
            <w:r>
              <w:rPr>
                <w:rFonts w:hint="eastAsia"/>
              </w:rPr>
              <w:t>現物株式ポートのデルタ</w:t>
            </w:r>
          </w:p>
        </w:tc>
        <w:tc>
          <w:tcPr>
            <w:tcW w:w="6946" w:type="dxa"/>
            <w:vAlign w:val="center"/>
          </w:tcPr>
          <w:p w14:paraId="3F2FF8D4" w14:textId="47BD9596" w:rsidR="00E72FE2" w:rsidRDefault="00711112" w:rsidP="00024C4F">
            <w:pPr>
              <w:pStyle w:val="af0"/>
              <w:widowControl/>
              <w:ind w:leftChars="0" w:left="0"/>
              <w:jc w:val="center"/>
              <w:rPr>
                <w:rFonts w:ascii="游明朝" w:eastAsia="游明朝" w:hAnsi="游明朝" w:cs="Times New Roman"/>
              </w:rP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port</m:t>
                    </m:r>
                  </m:sub>
                </m:sSub>
                <m:r>
                  <w:rPr>
                    <w:rFonts w:ascii="Cambria Math" w:hAnsi="Cambria Math"/>
                  </w:rPr>
                  <m:t>=1</m:t>
                </m:r>
              </m:oMath>
            </m:oMathPara>
          </w:p>
        </w:tc>
      </w:tr>
      <w:tr w:rsidR="00711112" w14:paraId="015FF307" w14:textId="77777777" w:rsidTr="00E72FE2">
        <w:trPr>
          <w:trHeight w:val="249"/>
        </w:trPr>
        <w:tc>
          <w:tcPr>
            <w:tcW w:w="3544" w:type="dxa"/>
            <w:vAlign w:val="center"/>
          </w:tcPr>
          <w:p w14:paraId="5830B21D" w14:textId="75F5D745" w:rsidR="00711112" w:rsidRDefault="00711112" w:rsidP="00024C4F">
            <w:pPr>
              <w:pStyle w:val="af0"/>
              <w:widowControl/>
              <w:ind w:leftChars="0" w:left="0"/>
              <w:jc w:val="center"/>
              <w:rPr>
                <w:rFonts w:hint="eastAsia"/>
              </w:rPr>
            </w:pPr>
            <w:r>
              <w:rPr>
                <w:rFonts w:hint="eastAsia"/>
              </w:rPr>
              <w:t>先物（買い建て）</w:t>
            </w:r>
          </w:p>
        </w:tc>
        <w:tc>
          <w:tcPr>
            <w:tcW w:w="6946" w:type="dxa"/>
            <w:vAlign w:val="center"/>
          </w:tcPr>
          <w:p w14:paraId="5F2DF6BF" w14:textId="45AA5010" w:rsidR="00711112" w:rsidRDefault="00711112" w:rsidP="00024C4F">
            <w:pPr>
              <w:pStyle w:val="af0"/>
              <w:widowControl/>
              <w:ind w:leftChars="0" w:left="0"/>
              <w:jc w:val="center"/>
              <w:rPr>
                <w:rFonts w:ascii="游明朝" w:eastAsia="游明朝" w:hAnsi="游明朝" w:cs="Times New Roman"/>
              </w:rPr>
            </w:pPr>
            <m:oMathPara>
              <m:oMath>
                <m:sSub>
                  <m:sSubPr>
                    <m:ctrlPr>
                      <w:rPr>
                        <w:rFonts w:ascii="Cambria Math" w:hAnsi="Cambria Math"/>
                        <w:i/>
                      </w:rPr>
                    </m:ctrlPr>
                  </m:sSubPr>
                  <m:e>
                    <m:r>
                      <m:rPr>
                        <m:sty m:val="p"/>
                      </m:rPr>
                      <w:rPr>
                        <w:rFonts w:ascii="Cambria Math" w:hAnsi="Cambria Math"/>
                      </w:rPr>
                      <m:t>Δ</m:t>
                    </m:r>
                  </m:e>
                  <m:sub/>
                </m:sSub>
                <m:r>
                  <w:rPr>
                    <w:rFonts w:ascii="Cambria Math" w:hAnsi="Cambria Math"/>
                  </w:rPr>
                  <m:t>≈</m:t>
                </m:r>
                <m:r>
                  <w:rPr>
                    <w:rFonts w:ascii="Cambria Math" w:hAnsi="Cambria Math"/>
                  </w:rPr>
                  <m:t>1</m:t>
                </m:r>
              </m:oMath>
            </m:oMathPara>
          </w:p>
        </w:tc>
      </w:tr>
    </w:tbl>
    <w:p w14:paraId="569415C5" w14:textId="77777777" w:rsidR="00EE2080" w:rsidRDefault="00EE2080" w:rsidP="00EE2080">
      <w:pPr>
        <w:widowControl/>
        <w:ind w:firstLineChars="100" w:firstLine="210"/>
      </w:pPr>
    </w:p>
    <w:p w14:paraId="45293678" w14:textId="4AFC92AF" w:rsidR="00EE2080" w:rsidRDefault="003711FC" w:rsidP="00EE2080">
      <w:pPr>
        <w:widowControl/>
        <w:ind w:firstLineChars="100" w:firstLine="210"/>
      </w:pPr>
      <w:r>
        <w:rPr>
          <w:rFonts w:hint="eastAsia"/>
        </w:rPr>
        <w:t>X社の運用する日経平均株価と同じ構成の株式ポートフォリオは「インデックス・ファンド」であり，日経平均の現物そのものなので，</w:t>
      </w:r>
      <m:oMath>
        <m:sSub>
          <m:sSubPr>
            <m:ctrlPr>
              <w:rPr>
                <w:rFonts w:ascii="Cambria Math" w:hAnsi="Cambria Math"/>
                <w:i/>
              </w:rPr>
            </m:ctrlPr>
          </m:sSubPr>
          <m:e>
            <m:r>
              <m:rPr>
                <m:sty m:val="p"/>
              </m:rPr>
              <w:rPr>
                <w:rFonts w:ascii="Cambria Math" w:hAnsi="Cambria Math"/>
              </w:rPr>
              <m:t>Δ</m:t>
            </m:r>
          </m:e>
          <m:sub>
            <m:r>
              <w:rPr>
                <w:rFonts w:ascii="Cambria Math" w:hAnsi="Cambria Math"/>
              </w:rPr>
              <m:t>port</m:t>
            </m:r>
          </m:sub>
        </m:sSub>
      </m:oMath>
      <w:r>
        <w:rPr>
          <w:rFonts w:hint="eastAsia"/>
        </w:rPr>
        <w:t>は常に1である．</w:t>
      </w:r>
      <w:r w:rsidR="00E637FE" w:rsidRPr="009E0B89">
        <w:rPr>
          <w:rFonts w:hint="eastAsia"/>
          <w:color w:val="FF0000"/>
          <w:u w:val="single"/>
        </w:rPr>
        <w:t>先物も現物同様，デルタはほぼ</w:t>
      </w:r>
      <m:oMath>
        <m:r>
          <w:rPr>
            <w:rFonts w:ascii="Cambria Math" w:hAnsi="Cambria Math"/>
            <w:color w:val="FF0000"/>
            <w:u w:val="single"/>
          </w:rPr>
          <m:t xml:space="preserve"> +1 </m:t>
        </m:r>
      </m:oMath>
      <w:r w:rsidR="00E637FE" w:rsidRPr="009E0B89">
        <w:rPr>
          <w:rFonts w:hint="eastAsia"/>
          <w:color w:val="FF0000"/>
          <w:u w:val="single"/>
        </w:rPr>
        <w:t>であるが，売り建て</w:t>
      </w:r>
      <w:r w:rsidR="00E91A43" w:rsidRPr="009E0B89">
        <w:rPr>
          <w:rFonts w:hint="eastAsia"/>
          <w:color w:val="FF0000"/>
          <w:u w:val="single"/>
        </w:rPr>
        <w:t>ポジションであるので，マイナスの値をとり</w:t>
      </w:r>
      <w:r w:rsidR="00EE2080" w:rsidRPr="009E0B89">
        <w:rPr>
          <w:rFonts w:hint="eastAsia"/>
          <w:color w:val="FF0000"/>
          <w:u w:val="single"/>
        </w:rPr>
        <w:t>，100%フルヘッジならば</w:t>
      </w:r>
      <m:oMath>
        <m:r>
          <w:rPr>
            <w:rFonts w:ascii="Cambria Math" w:hAnsi="Cambria Math"/>
            <w:color w:val="FF0000"/>
            <w:u w:val="single"/>
          </w:rPr>
          <m:t xml:space="preserve"> -1 </m:t>
        </m:r>
      </m:oMath>
      <w:r w:rsidR="00EE2080" w:rsidRPr="009E0B89">
        <w:rPr>
          <w:rFonts w:hint="eastAsia"/>
          <w:color w:val="FF0000"/>
          <w:u w:val="single"/>
        </w:rPr>
        <w:t>，ノーヘッジであれば</w:t>
      </w:r>
      <m:oMath>
        <m:r>
          <w:rPr>
            <w:rFonts w:ascii="Cambria Math" w:hAnsi="Cambria Math"/>
            <w:color w:val="FF0000"/>
            <w:u w:val="single"/>
          </w:rPr>
          <m:t xml:space="preserve"> 0 </m:t>
        </m:r>
      </m:oMath>
      <w:r w:rsidR="00EE2080" w:rsidRPr="009E0B89">
        <w:rPr>
          <w:rFonts w:hint="eastAsia"/>
          <w:color w:val="FF0000"/>
          <w:u w:val="single"/>
        </w:rPr>
        <w:t>である</w:t>
      </w:r>
      <w:r w:rsidR="00EE2080">
        <w:rPr>
          <w:rFonts w:hint="eastAsia"/>
        </w:rPr>
        <w:t>．</w:t>
      </w:r>
    </w:p>
    <w:p w14:paraId="0FC74416" w14:textId="655B192A" w:rsidR="00E72FE2" w:rsidRPr="009E0B89" w:rsidRDefault="009E0B89" w:rsidP="00CB419B">
      <w:pPr>
        <w:widowControl/>
        <w:rPr>
          <w:rFonts w:hint="eastAsia"/>
        </w:rPr>
      </w:pPr>
      <w:r>
        <w:rPr>
          <w:rFonts w:hint="eastAsia"/>
        </w:rPr>
        <w:t>「先物と現物株式ポートフォリオの合成ポジションのデルタ」は以下のよう</w:t>
      </w:r>
      <w:r w:rsidR="00CB419B">
        <w:rPr>
          <w:rFonts w:hint="eastAsia"/>
        </w:rPr>
        <w:t>に，「現物株式ポートフォリオ+先物（売り建て）」となる．</w:t>
      </w:r>
    </w:p>
    <w:p w14:paraId="1AD28AB4" w14:textId="72F0335C" w:rsidR="00D407BC" w:rsidRDefault="003B4A9D" w:rsidP="003B4A9D">
      <w:pPr>
        <w:widowControl/>
        <w:jc w:val="center"/>
        <w:rPr>
          <w:rFonts w:hint="eastAsia"/>
        </w:rPr>
      </w:pPr>
      <w:r>
        <w:rPr>
          <w:noProof/>
        </w:rPr>
        <w:drawing>
          <wp:inline distT="0" distB="0" distL="0" distR="0" wp14:anchorId="03EF3A13" wp14:editId="634A84F7">
            <wp:extent cx="4614619" cy="3118944"/>
            <wp:effectExtent l="0" t="0" r="0" b="571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1463" cy="3123570"/>
                    </a:xfrm>
                    <a:prstGeom prst="rect">
                      <a:avLst/>
                    </a:prstGeom>
                  </pic:spPr>
                </pic:pic>
              </a:graphicData>
            </a:graphic>
          </wp:inline>
        </w:drawing>
      </w:r>
    </w:p>
    <w:p w14:paraId="2531A237" w14:textId="0A2357DF" w:rsidR="009162EF" w:rsidRDefault="009162EF">
      <w:pPr>
        <w:widowControl/>
        <w:jc w:val="left"/>
      </w:pPr>
      <w:r>
        <w:br w:type="page"/>
      </w:r>
    </w:p>
    <w:p w14:paraId="154428CC" w14:textId="3FAA2020" w:rsidR="00410DC8" w:rsidRDefault="00410DC8" w:rsidP="009162EF">
      <w:pPr>
        <w:pStyle w:val="a6"/>
        <w:jc w:val="center"/>
      </w:pPr>
      <w:r>
        <w:rPr>
          <w:noProof/>
        </w:rPr>
        <w:lastRenderedPageBreak/>
        <w:drawing>
          <wp:inline distT="0" distB="0" distL="0" distR="0" wp14:anchorId="46B6DB30" wp14:editId="70039614">
            <wp:extent cx="5915025" cy="7839075"/>
            <wp:effectExtent l="0" t="0" r="9525" b="9525"/>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15025" cy="7839075"/>
                    </a:xfrm>
                    <a:prstGeom prst="rect">
                      <a:avLst/>
                    </a:prstGeom>
                  </pic:spPr>
                </pic:pic>
              </a:graphicData>
            </a:graphic>
          </wp:inline>
        </w:drawing>
      </w:r>
    </w:p>
    <w:p w14:paraId="7C9F4A1B" w14:textId="77777777" w:rsidR="00410DC8" w:rsidRDefault="00410DC8">
      <w:pPr>
        <w:widowControl/>
        <w:jc w:val="left"/>
      </w:pPr>
      <w:r>
        <w:br w:type="page"/>
      </w:r>
    </w:p>
    <w:p w14:paraId="79BF4FDC" w14:textId="3E4DBA27" w:rsidR="001876CD" w:rsidRDefault="001876CD">
      <w:pPr>
        <w:widowControl/>
        <w:jc w:val="left"/>
      </w:pPr>
      <w:r>
        <w:rPr>
          <w:rFonts w:hint="eastAsia"/>
        </w:rPr>
        <w:lastRenderedPageBreak/>
        <w:t>【問6】</w:t>
      </w:r>
    </w:p>
    <w:p w14:paraId="0F65471B" w14:textId="4B065AE2" w:rsidR="001876CD" w:rsidRDefault="009B2F1E">
      <w:pPr>
        <w:widowControl/>
        <w:jc w:val="left"/>
      </w:pPr>
      <w:r>
        <w:rPr>
          <w:rFonts w:hint="eastAsia"/>
        </w:rPr>
        <w:t>スワップ契約開始時</w:t>
      </w:r>
      <w:r>
        <w:tab/>
      </w:r>
      <w:r>
        <w:tab/>
      </w:r>
      <w:r>
        <w:rPr>
          <w:rFonts w:hint="eastAsia"/>
        </w:rPr>
        <w:t>：ドルの受取り，円の支払い</w:t>
      </w:r>
    </w:p>
    <w:p w14:paraId="69D9EB8A" w14:textId="4ED65BCA" w:rsidR="009B2F1E" w:rsidRDefault="009B2F1E">
      <w:pPr>
        <w:widowControl/>
        <w:jc w:val="left"/>
        <w:rPr>
          <w:rFonts w:hint="eastAsia"/>
        </w:rPr>
      </w:pPr>
      <w:r>
        <w:rPr>
          <w:rFonts w:hint="eastAsia"/>
        </w:rPr>
        <w:t>スワップ契約期間中および終了時</w:t>
      </w:r>
      <w:r>
        <w:tab/>
      </w:r>
      <w:r>
        <w:rPr>
          <w:rFonts w:hint="eastAsia"/>
        </w:rPr>
        <w:t>：</w:t>
      </w:r>
      <w:r w:rsidR="00D255B0">
        <w:rPr>
          <w:rFonts w:hint="eastAsia"/>
        </w:rPr>
        <w:t>円の受取り，ドルの支払い</w:t>
      </w:r>
    </w:p>
    <w:p w14:paraId="4AF5EE64" w14:textId="46AE4613" w:rsidR="001876CD" w:rsidRDefault="00D255B0">
      <w:pPr>
        <w:widowControl/>
        <w:jc w:val="left"/>
      </w:pPr>
      <w:r>
        <w:rPr>
          <w:rFonts w:hint="eastAsia"/>
        </w:rPr>
        <w:t>≪解説≫</w:t>
      </w:r>
    </w:p>
    <w:p w14:paraId="6E65A066" w14:textId="75D3EFBA" w:rsidR="00D255B0" w:rsidRDefault="00110335">
      <w:pPr>
        <w:widowControl/>
        <w:jc w:val="left"/>
        <w:rPr>
          <w:rFonts w:hint="eastAsia"/>
        </w:rPr>
      </w:pPr>
      <w:r>
        <w:rPr>
          <w:rFonts w:hint="eastAsia"/>
        </w:rPr>
        <w:t>通貨スワップは異通貨間の金利と元本の等価交換で，</w:t>
      </w:r>
      <w:r w:rsidRPr="00110335">
        <w:rPr>
          <w:rFonts w:hint="eastAsia"/>
          <w:b/>
          <w:bCs/>
          <w:color w:val="FF0000"/>
          <w:u w:val="single"/>
        </w:rPr>
        <w:t>金利スワップと異なり元本交換を伴う</w:t>
      </w:r>
      <w:r>
        <w:rPr>
          <w:rFonts w:hint="eastAsia"/>
        </w:rPr>
        <w:t>．</w:t>
      </w:r>
      <w:r w:rsidR="0035716F">
        <w:rPr>
          <w:rFonts w:hint="eastAsia"/>
        </w:rPr>
        <w:t>金利は固定金利でも変動金利でもよいが，この問題は</w:t>
      </w:r>
      <w:r w:rsidR="007D6D89">
        <w:rPr>
          <w:rFonts w:hint="eastAsia"/>
        </w:rPr>
        <w:t>固定金利である．</w:t>
      </w:r>
    </w:p>
    <w:p w14:paraId="11CAD5EE" w14:textId="3AEA35A7" w:rsidR="001876CD" w:rsidRDefault="007D6D89">
      <w:pPr>
        <w:widowControl/>
        <w:jc w:val="left"/>
      </w:pPr>
      <w:r>
        <w:rPr>
          <w:rFonts w:hint="eastAsia"/>
        </w:rPr>
        <w:t>〈手順〉</w:t>
      </w:r>
    </w:p>
    <w:p w14:paraId="4BF9777A" w14:textId="4311483A" w:rsidR="007D6D89" w:rsidRDefault="007D6D89" w:rsidP="00E64F1C">
      <w:pPr>
        <w:pStyle w:val="af0"/>
        <w:widowControl/>
        <w:numPr>
          <w:ilvl w:val="0"/>
          <w:numId w:val="48"/>
        </w:numPr>
        <w:ind w:leftChars="0"/>
        <w:jc w:val="left"/>
      </w:pPr>
      <w:r>
        <w:rPr>
          <w:rFonts w:hint="eastAsia"/>
        </w:rPr>
        <w:t>通貨スワップ開始時に</w:t>
      </w:r>
      <w:r w:rsidR="00E64F1C">
        <w:rPr>
          <w:rFonts w:hint="eastAsia"/>
        </w:rPr>
        <w:t>X社は銀行等と「ドル受取 /</w:t>
      </w:r>
      <w:r w:rsidR="00E64F1C">
        <w:t xml:space="preserve"> </w:t>
      </w:r>
      <w:r w:rsidR="00E64F1C">
        <w:rPr>
          <w:rFonts w:hint="eastAsia"/>
        </w:rPr>
        <w:t>円支払」の元本交換を行う．</w:t>
      </w:r>
    </w:p>
    <w:p w14:paraId="3E0EFB28" w14:textId="55ED6B52" w:rsidR="00E64F1C" w:rsidRDefault="00E64F1C" w:rsidP="00EB3343">
      <w:pPr>
        <w:pStyle w:val="af0"/>
        <w:widowControl/>
        <w:numPr>
          <w:ilvl w:val="0"/>
          <w:numId w:val="48"/>
        </w:numPr>
        <w:ind w:leftChars="0"/>
      </w:pPr>
      <w:r>
        <w:rPr>
          <w:rFonts w:hint="eastAsia"/>
        </w:rPr>
        <w:t xml:space="preserve">通貨スワップ期間中にX社は銀行等と「ドル支払 </w:t>
      </w:r>
      <w:r>
        <w:t xml:space="preserve">/ </w:t>
      </w:r>
      <w:r w:rsidR="00EB3343">
        <w:rPr>
          <w:rFonts w:hint="eastAsia"/>
        </w:rPr>
        <w:t>円受取</w:t>
      </w:r>
      <w:r>
        <w:rPr>
          <w:rFonts w:hint="eastAsia"/>
        </w:rPr>
        <w:t>」</w:t>
      </w:r>
      <w:r w:rsidR="00EB3343">
        <w:rPr>
          <w:rFonts w:hint="eastAsia"/>
        </w:rPr>
        <w:t>の金利交換を行う．この取引により，米国子会社からの「米国事業収入（ドル）」と投資家への「固定</w:t>
      </w:r>
      <w:r w:rsidR="0032559D">
        <w:rPr>
          <w:rFonts w:hint="eastAsia"/>
        </w:rPr>
        <w:t>利付債の支払利息（円）</w:t>
      </w:r>
      <w:r w:rsidR="00EB3343">
        <w:rPr>
          <w:rFonts w:hint="eastAsia"/>
        </w:rPr>
        <w:t>」</w:t>
      </w:r>
      <w:r w:rsidR="0032559D">
        <w:rPr>
          <w:rFonts w:hint="eastAsia"/>
        </w:rPr>
        <w:t>が相殺されて，X社は為替リスクから解放される．</w:t>
      </w:r>
    </w:p>
    <w:p w14:paraId="41D55830" w14:textId="44C1364F" w:rsidR="0032559D" w:rsidRDefault="0032559D" w:rsidP="00EB3343">
      <w:pPr>
        <w:pStyle w:val="af0"/>
        <w:widowControl/>
        <w:numPr>
          <w:ilvl w:val="0"/>
          <w:numId w:val="48"/>
        </w:numPr>
        <w:ind w:leftChars="0"/>
        <w:rPr>
          <w:rFonts w:hint="eastAsia"/>
        </w:rPr>
      </w:pPr>
      <w:r>
        <w:rPr>
          <w:rFonts w:hint="eastAsia"/>
        </w:rPr>
        <w:t xml:space="preserve">通貨スワップ終了時にX社は銀行等と，「ドル支払 </w:t>
      </w:r>
      <w:r>
        <w:t xml:space="preserve">/ </w:t>
      </w:r>
      <w:r>
        <w:rPr>
          <w:rFonts w:hint="eastAsia"/>
        </w:rPr>
        <w:t>円受取」の元本交換を行う．</w:t>
      </w:r>
    </w:p>
    <w:p w14:paraId="531468FD" w14:textId="77777777" w:rsidR="007D6D89" w:rsidRDefault="007D6D89">
      <w:pPr>
        <w:widowControl/>
        <w:jc w:val="left"/>
      </w:pPr>
    </w:p>
    <w:p w14:paraId="085D6F36" w14:textId="77777777" w:rsidR="0032559D" w:rsidRDefault="0032559D">
      <w:pPr>
        <w:widowControl/>
        <w:jc w:val="left"/>
        <w:rPr>
          <w:rFonts w:hint="eastAsia"/>
        </w:rPr>
      </w:pPr>
    </w:p>
    <w:p w14:paraId="3E5E387E" w14:textId="3B679253" w:rsidR="00410DC8" w:rsidRDefault="00410DC8">
      <w:pPr>
        <w:widowControl/>
        <w:jc w:val="left"/>
      </w:pPr>
      <w:r>
        <w:br w:type="page"/>
      </w:r>
    </w:p>
    <w:p w14:paraId="21019788" w14:textId="62686398" w:rsidR="00410DC8" w:rsidRDefault="00410DC8" w:rsidP="009162EF">
      <w:pPr>
        <w:pStyle w:val="a6"/>
        <w:jc w:val="center"/>
      </w:pPr>
      <w:r>
        <w:rPr>
          <w:noProof/>
        </w:rPr>
        <w:lastRenderedPageBreak/>
        <w:drawing>
          <wp:inline distT="0" distB="0" distL="0" distR="0" wp14:anchorId="1B5014A1" wp14:editId="6A342274">
            <wp:extent cx="5953125" cy="2428875"/>
            <wp:effectExtent l="0" t="0" r="9525" b="952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3125" cy="2428875"/>
                    </a:xfrm>
                    <a:prstGeom prst="rect">
                      <a:avLst/>
                    </a:prstGeom>
                  </pic:spPr>
                </pic:pic>
              </a:graphicData>
            </a:graphic>
          </wp:inline>
        </w:drawing>
      </w:r>
    </w:p>
    <w:p w14:paraId="59C1A4A6" w14:textId="77777777" w:rsidR="00410DC8" w:rsidRDefault="00410DC8">
      <w:pPr>
        <w:widowControl/>
        <w:jc w:val="left"/>
      </w:pPr>
      <w:r>
        <w:br w:type="page"/>
      </w:r>
    </w:p>
    <w:p w14:paraId="0289254B" w14:textId="12BC5613" w:rsidR="009162EF" w:rsidRDefault="002804A2" w:rsidP="002804A2">
      <w:pPr>
        <w:pStyle w:val="a6"/>
        <w:jc w:val="left"/>
      </w:pPr>
      <w:r>
        <w:rPr>
          <w:rFonts w:hint="eastAsia"/>
        </w:rPr>
        <w:lastRenderedPageBreak/>
        <w:t>【問7】</w:t>
      </w:r>
    </w:p>
    <w:p w14:paraId="2A37394A" w14:textId="20011365" w:rsidR="002804A2" w:rsidRDefault="00F3489D" w:rsidP="00D31E19">
      <w:pPr>
        <w:pStyle w:val="a6"/>
        <w:ind w:firstLineChars="100" w:firstLine="210"/>
      </w:pPr>
      <w:r>
        <w:rPr>
          <w:rFonts w:hint="eastAsia"/>
        </w:rPr>
        <w:t>価格が額面に等しい</w:t>
      </w:r>
      <w:r w:rsidR="00D31E19">
        <w:rPr>
          <w:rFonts w:hint="eastAsia"/>
        </w:rPr>
        <w:t>債券を「パー債券」と言い，パー債券の最終利回りはクーポンレートに一致する．パー債券の最終利回りは「パーレート」という．</w:t>
      </w:r>
    </w:p>
    <w:p w14:paraId="7D4F0A4A" w14:textId="4B52801A" w:rsidR="00D31E19" w:rsidRDefault="007A23F4" w:rsidP="00D31E19">
      <w:pPr>
        <w:pStyle w:val="a6"/>
        <w:ind w:firstLineChars="100" w:firstLine="210"/>
      </w:pPr>
      <w:r>
        <w:rPr>
          <w:rFonts w:hint="eastAsia"/>
        </w:rPr>
        <w:t>通貨スワップの元本交換は，</w:t>
      </w:r>
      <w:r w:rsidRPr="007A23F4">
        <w:rPr>
          <w:rFonts w:hint="eastAsia"/>
          <w:color w:val="FF0000"/>
          <w:u w:val="single"/>
        </w:rPr>
        <w:t>開始時も終了時も開始時の為替レートで行われる</w:t>
      </w:r>
      <w:r>
        <w:rPr>
          <w:rFonts w:hint="eastAsia"/>
        </w:rPr>
        <w:t>ため，</w:t>
      </w:r>
      <w:r w:rsidR="00EE2A5B">
        <w:rPr>
          <w:rFonts w:hint="eastAsia"/>
        </w:rPr>
        <w:t>「X社」は5年後に額面112億円で償還される円建て固定付債を価格112億円で購入したことになる．</w:t>
      </w:r>
      <w:r w:rsidR="00D5485D">
        <w:rPr>
          <w:rFonts w:hint="eastAsia"/>
        </w:rPr>
        <w:t>これは</w:t>
      </w:r>
      <w:r w:rsidR="00A601D0">
        <w:rPr>
          <w:rFonts w:hint="eastAsia"/>
        </w:rPr>
        <w:t>，パー債券に他ならず，固定金利は期間5年の円のパーレートである．</w:t>
      </w:r>
    </w:p>
    <w:p w14:paraId="13877FFB" w14:textId="044CAB67" w:rsidR="008D2EC8" w:rsidRDefault="008D2EC8" w:rsidP="008D2EC8">
      <w:pPr>
        <w:pStyle w:val="a6"/>
        <w:ind w:firstLineChars="100" w:firstLine="210"/>
      </w:pPr>
      <w:r>
        <w:rPr>
          <w:rFonts w:hint="eastAsia"/>
        </w:rPr>
        <w:t>一方で，「銀行等」は5年後に額面1億ドルで償還されるドル建て固定利付債を価格1億ドルで購入したことになる．これもパー債券に他ならず，固定金利は期間5年のドルのパーレートである．</w:t>
      </w:r>
    </w:p>
    <w:p w14:paraId="31045E71" w14:textId="3BEB4538" w:rsidR="008D2EC8" w:rsidRDefault="008D2EC8" w:rsidP="008D2EC8">
      <w:pPr>
        <w:pStyle w:val="a6"/>
      </w:pPr>
      <w:r>
        <w:rPr>
          <w:rFonts w:hint="eastAsia"/>
        </w:rPr>
        <w:t>≪解答≫</w:t>
      </w:r>
    </w:p>
    <w:p w14:paraId="4FBE05DC" w14:textId="64B3D9AA" w:rsidR="008D2EC8" w:rsidRDefault="0011077D" w:rsidP="008D2EC8">
      <w:pPr>
        <w:pStyle w:val="a6"/>
      </w:pPr>
      <w:r>
        <w:rPr>
          <w:rFonts w:hint="eastAsia"/>
        </w:rPr>
        <w:t>スワップレート：3.60％</w:t>
      </w:r>
    </w:p>
    <w:p w14:paraId="6B8B82F4" w14:textId="7A0598F4" w:rsidR="0011077D" w:rsidRDefault="0011077D" w:rsidP="008D2EC8">
      <w:pPr>
        <w:pStyle w:val="a6"/>
        <w:rPr>
          <w:rFonts w:hint="eastAsia"/>
        </w:rPr>
      </w:pPr>
      <w:r>
        <w:rPr>
          <w:rFonts w:hint="eastAsia"/>
        </w:rPr>
        <w:t>仮想的なドル債の額面が1億ドルで，契約時に交換する元本額も1億ドルであるから，このドル債はパー債券である．</w:t>
      </w:r>
      <w:r w:rsidR="00B338BE">
        <w:rPr>
          <w:rFonts w:hint="eastAsia"/>
        </w:rPr>
        <w:t>したがって，市場金利よりクーポンレートは3.60%となり，通貨スワップのドル固定金利払いのレートも3.60%である．</w:t>
      </w:r>
    </w:p>
    <w:p w14:paraId="5439DE43" w14:textId="77777777" w:rsidR="002804A2" w:rsidRDefault="002804A2" w:rsidP="002804A2">
      <w:pPr>
        <w:pStyle w:val="a6"/>
        <w:jc w:val="left"/>
      </w:pPr>
    </w:p>
    <w:p w14:paraId="53080A19" w14:textId="5AEFBA93" w:rsidR="002804A2" w:rsidRDefault="002804A2" w:rsidP="002804A2">
      <w:pPr>
        <w:pStyle w:val="a6"/>
        <w:jc w:val="left"/>
      </w:pPr>
      <w:r>
        <w:rPr>
          <w:rFonts w:hint="eastAsia"/>
        </w:rPr>
        <w:t>【問8】</w:t>
      </w:r>
    </w:p>
    <w:p w14:paraId="4FD1FF3E" w14:textId="0CE9D98D" w:rsidR="002804A2" w:rsidRDefault="00DC7185" w:rsidP="002804A2">
      <w:pPr>
        <w:pStyle w:val="a6"/>
        <w:jc w:val="left"/>
        <w:rPr>
          <w:rFonts w:hint="eastAsia"/>
        </w:rPr>
      </w:pPr>
      <w:r>
        <w:rPr>
          <w:rFonts w:hint="eastAsia"/>
        </w:rPr>
        <w:t>スワップ契約の円ベース価値</w:t>
      </w:r>
      <w:r>
        <w:tab/>
      </w:r>
      <w:r w:rsidR="00F7516A">
        <w:tab/>
      </w:r>
      <w:r>
        <w:rPr>
          <w:rFonts w:hint="eastAsia"/>
        </w:rPr>
        <w:t>：</w:t>
      </w:r>
      <w:r w:rsidR="00F7516A">
        <w:rPr>
          <w:rFonts w:hint="eastAsia"/>
        </w:rPr>
        <w:t>2億円</w:t>
      </w:r>
    </w:p>
    <w:p w14:paraId="59C9D564" w14:textId="59FE5403" w:rsidR="002804A2" w:rsidRDefault="00DC7185" w:rsidP="002804A2">
      <w:pPr>
        <w:pStyle w:val="a6"/>
        <w:jc w:val="left"/>
        <w:rPr>
          <w:rFonts w:hint="eastAsia"/>
        </w:rPr>
      </w:pPr>
      <w:r>
        <w:rPr>
          <w:rFonts w:hint="eastAsia"/>
        </w:rPr>
        <w:t>米国子会社</w:t>
      </w:r>
      <w:r w:rsidR="00F7516A">
        <w:rPr>
          <w:rFonts w:hint="eastAsia"/>
        </w:rPr>
        <w:t>株式の円ベースの評価額の変化</w:t>
      </w:r>
      <w:r w:rsidR="00F7516A">
        <w:tab/>
      </w:r>
      <w:r w:rsidR="00F7516A">
        <w:rPr>
          <w:rFonts w:hint="eastAsia"/>
        </w:rPr>
        <w:t>：2億円の減少</w:t>
      </w:r>
    </w:p>
    <w:p w14:paraId="325A042E" w14:textId="696273FB" w:rsidR="002804A2" w:rsidRDefault="00252EBB" w:rsidP="002804A2">
      <w:pPr>
        <w:pStyle w:val="a6"/>
        <w:jc w:val="left"/>
      </w:pPr>
      <w:r>
        <w:rPr>
          <w:rFonts w:hint="eastAsia"/>
        </w:rPr>
        <w:t>≪解説≫</w:t>
      </w:r>
    </w:p>
    <w:p w14:paraId="29DCDF2B" w14:textId="60BAB4FC" w:rsidR="00F7516A" w:rsidRDefault="00252EBB" w:rsidP="00333D6D">
      <w:pPr>
        <w:pStyle w:val="a6"/>
        <w:rPr>
          <w:rFonts w:hint="eastAsia"/>
        </w:rPr>
      </w:pPr>
      <w:r>
        <w:rPr>
          <w:rFonts w:hint="eastAsia"/>
        </w:rPr>
        <w:t>スワップの価値は，仮想債権の価格変化で求めることができる．</w:t>
      </w:r>
      <w:r w:rsidR="00333D6D">
        <w:rPr>
          <w:rFonts w:hint="eastAsia"/>
        </w:rPr>
        <w:t>ロング・ポジションである円債の価値は変化していない．ショートしているドル債は，ドル建ての価値は変わらず1億ドルだが，円建てでは112億円から110億円となっている．よって，スワップ契約に2億円の価値が生じている．一方で，米国子会社株式は，円ベースの評価では</w:t>
      </w:r>
      <w:r w:rsidR="006B423F">
        <w:rPr>
          <w:rFonts w:hint="eastAsia"/>
        </w:rPr>
        <w:t>110億に減少している．</w:t>
      </w:r>
    </w:p>
    <w:p w14:paraId="1D487971" w14:textId="77777777" w:rsidR="00F7516A" w:rsidRPr="009162EF" w:rsidRDefault="00F7516A" w:rsidP="002804A2">
      <w:pPr>
        <w:pStyle w:val="a6"/>
        <w:jc w:val="left"/>
        <w:rPr>
          <w:rFonts w:hint="eastAsia"/>
        </w:rPr>
      </w:pPr>
    </w:p>
    <w:sectPr w:rsidR="00F7516A" w:rsidRPr="009162EF" w:rsidSect="00FB4740">
      <w:footerReference w:type="default" r:id="rId25"/>
      <w:pgSz w:w="11906" w:h="16838"/>
      <w:pgMar w:top="720" w:right="720" w:bottom="567" w:left="720" w:header="851" w:footer="0"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E30898" w14:textId="77777777" w:rsidR="00FB4740" w:rsidRDefault="00FB4740" w:rsidP="00FB4740">
      <w:r>
        <w:separator/>
      </w:r>
    </w:p>
  </w:endnote>
  <w:endnote w:type="continuationSeparator" w:id="0">
    <w:p w14:paraId="598559CC" w14:textId="77777777" w:rsidR="00FB4740" w:rsidRDefault="00FB4740" w:rsidP="00FB4740">
      <w:r>
        <w:continuationSeparator/>
      </w:r>
    </w:p>
  </w:endnote>
  <w:endnote w:type="continuationNotice" w:id="1">
    <w:p w14:paraId="11EA3D4D" w14:textId="77777777" w:rsidR="00EC0748" w:rsidRDefault="00EC07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6489165"/>
      <w:docPartObj>
        <w:docPartGallery w:val="Page Numbers (Bottom of Page)"/>
        <w:docPartUnique/>
      </w:docPartObj>
    </w:sdtPr>
    <w:sdtEndPr/>
    <w:sdtContent>
      <w:p w14:paraId="50E9D209" w14:textId="3CF8AB4A" w:rsidR="00FB4740" w:rsidRDefault="00FB4740">
        <w:pPr>
          <w:pStyle w:val="ae"/>
          <w:jc w:val="center"/>
        </w:pPr>
        <w:r>
          <w:fldChar w:fldCharType="begin"/>
        </w:r>
        <w:r>
          <w:instrText>PAGE   \* MERGEFORMAT</w:instrText>
        </w:r>
        <w:r>
          <w:fldChar w:fldCharType="separate"/>
        </w:r>
        <w:r>
          <w:rPr>
            <w:lang w:val="ja-JP"/>
          </w:rPr>
          <w:t>2</w:t>
        </w:r>
        <w:r>
          <w:fldChar w:fldCharType="end"/>
        </w:r>
      </w:p>
    </w:sdtContent>
  </w:sdt>
  <w:p w14:paraId="0AEAEE62" w14:textId="77777777" w:rsidR="00FB4740" w:rsidRDefault="00FB4740">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0CADA4" w14:textId="77777777" w:rsidR="00FB4740" w:rsidRDefault="00FB4740" w:rsidP="00FB4740">
      <w:r>
        <w:separator/>
      </w:r>
    </w:p>
  </w:footnote>
  <w:footnote w:type="continuationSeparator" w:id="0">
    <w:p w14:paraId="189EA7E6" w14:textId="77777777" w:rsidR="00FB4740" w:rsidRDefault="00FB4740" w:rsidP="00FB4740">
      <w:r>
        <w:continuationSeparator/>
      </w:r>
    </w:p>
  </w:footnote>
  <w:footnote w:type="continuationNotice" w:id="1">
    <w:p w14:paraId="0D06C4B5" w14:textId="77777777" w:rsidR="00EC0748" w:rsidRDefault="00EC074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C7474"/>
    <w:multiLevelType w:val="multilevel"/>
    <w:tmpl w:val="B374FF90"/>
    <w:styleLink w:val="a"/>
    <w:lvl w:ilvl="0">
      <w:start w:val="1"/>
      <w:numFmt w:val="decimal"/>
      <w:pStyle w:val="4"/>
      <w:lvlText w:val="%1"/>
      <w:lvlJc w:val="left"/>
      <w:pPr>
        <w:ind w:left="0" w:firstLine="0"/>
      </w:pPr>
      <w:rPr>
        <w:rFonts w:ascii="Times New Roman" w:eastAsia="ＭＳ 明朝" w:hAnsi="Times New Roman" w:hint="default"/>
        <w:b/>
        <w:i w:val="0"/>
        <w:color w:val="auto"/>
        <w:sz w:val="32"/>
      </w:rPr>
    </w:lvl>
    <w:lvl w:ilvl="1">
      <w:start w:val="1"/>
      <w:numFmt w:val="decimal"/>
      <w:suff w:val="space"/>
      <w:lvlText w:val="%1.%2"/>
      <w:lvlJc w:val="left"/>
      <w:pPr>
        <w:ind w:left="0" w:firstLine="0"/>
      </w:pPr>
      <w:rPr>
        <w:rFonts w:ascii="Times New Roman" w:eastAsia="ＭＳ 明朝" w:hAnsi="Times New Roman" w:hint="default"/>
        <w:b/>
        <w:i w:val="0"/>
        <w:sz w:val="28"/>
      </w:rPr>
    </w:lvl>
    <w:lvl w:ilvl="2">
      <w:start w:val="1"/>
      <w:numFmt w:val="decimal"/>
      <w:lvlRestart w:val="1"/>
      <w:suff w:val="space"/>
      <w:lvlText w:val="%2.%1.%3."/>
      <w:lvlJc w:val="left"/>
      <w:pPr>
        <w:ind w:left="0" w:firstLine="0"/>
      </w:pPr>
      <w:rPr>
        <w:rFonts w:ascii="Times New Roman" w:eastAsia="ＭＳ 明朝" w:hAnsi="Times New Roman" w:hint="default"/>
        <w:b/>
        <w:i w:val="0"/>
        <w:sz w:val="32"/>
      </w:rPr>
    </w:lvl>
    <w:lvl w:ilvl="3">
      <w:start w:val="1"/>
      <w:numFmt w:val="decimal"/>
      <w:lvlText w:val="%1.%2.%3.%4"/>
      <w:lvlJc w:val="left"/>
      <w:pPr>
        <w:ind w:left="227" w:hanging="227"/>
      </w:pPr>
      <w:rPr>
        <w:rFonts w:ascii="Times New Roman" w:hAnsi="Times New Roman" w:hint="default"/>
        <w:b/>
        <w:i w:val="0"/>
        <w:sz w:val="24"/>
      </w:rPr>
    </w:lvl>
    <w:lvl w:ilvl="4">
      <w:start w:val="1"/>
      <w:numFmt w:val="decimal"/>
      <w:lvlText w:val="%1.%2.%3.%4.%5"/>
      <w:lvlJc w:val="left"/>
      <w:pPr>
        <w:ind w:left="227" w:hanging="227"/>
      </w:pPr>
      <w:rPr>
        <w:rFonts w:hint="eastAsia"/>
      </w:rPr>
    </w:lvl>
    <w:lvl w:ilvl="5">
      <w:start w:val="1"/>
      <w:numFmt w:val="decimal"/>
      <w:lvlText w:val="%1.%2.%3.%4.%5.%6"/>
      <w:lvlJc w:val="left"/>
      <w:pPr>
        <w:ind w:left="227" w:hanging="227"/>
      </w:pPr>
      <w:rPr>
        <w:rFonts w:hint="eastAsia"/>
      </w:rPr>
    </w:lvl>
    <w:lvl w:ilvl="6">
      <w:start w:val="1"/>
      <w:numFmt w:val="decimal"/>
      <w:lvlText w:val="%1.%2.%3.%4.%5.%6.%7"/>
      <w:lvlJc w:val="left"/>
      <w:pPr>
        <w:ind w:left="227" w:hanging="227"/>
      </w:pPr>
      <w:rPr>
        <w:rFonts w:hint="eastAsia"/>
      </w:rPr>
    </w:lvl>
    <w:lvl w:ilvl="7">
      <w:start w:val="1"/>
      <w:numFmt w:val="decimal"/>
      <w:lvlText w:val="%1.%2.%3.%4.%5.%6.%7.%8"/>
      <w:lvlJc w:val="left"/>
      <w:pPr>
        <w:ind w:left="227" w:hanging="227"/>
      </w:pPr>
      <w:rPr>
        <w:rFonts w:hint="eastAsia"/>
      </w:rPr>
    </w:lvl>
    <w:lvl w:ilvl="8">
      <w:start w:val="1"/>
      <w:numFmt w:val="decimal"/>
      <w:lvlText w:val="%1.%2.%3.%4.%5.%6.%7.%8.%9"/>
      <w:lvlJc w:val="left"/>
      <w:pPr>
        <w:ind w:left="227" w:hanging="227"/>
      </w:pPr>
      <w:rPr>
        <w:rFonts w:hint="eastAsia"/>
      </w:rPr>
    </w:lvl>
  </w:abstractNum>
  <w:abstractNum w:abstractNumId="1" w15:restartNumberingAfterBreak="0">
    <w:nsid w:val="056C34DC"/>
    <w:multiLevelType w:val="hybridMultilevel"/>
    <w:tmpl w:val="FCB8DC9A"/>
    <w:lvl w:ilvl="0" w:tplc="C3B23C5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5A77FFE"/>
    <w:multiLevelType w:val="hybridMultilevel"/>
    <w:tmpl w:val="14FC61F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06D669D6"/>
    <w:multiLevelType w:val="hybridMultilevel"/>
    <w:tmpl w:val="03B69FFC"/>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 w15:restartNumberingAfterBreak="0">
    <w:nsid w:val="08805A48"/>
    <w:multiLevelType w:val="hybridMultilevel"/>
    <w:tmpl w:val="96E4568E"/>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0B5E4E5D"/>
    <w:multiLevelType w:val="hybridMultilevel"/>
    <w:tmpl w:val="091A69C4"/>
    <w:lvl w:ilvl="0" w:tplc="1E60C766">
      <w:start w:val="1"/>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0EE527CE"/>
    <w:multiLevelType w:val="hybridMultilevel"/>
    <w:tmpl w:val="A5D08BEC"/>
    <w:lvl w:ilvl="0" w:tplc="1E60C766">
      <w:start w:val="1"/>
      <w:numFmt w:val="bullet"/>
      <w:lvlText w:val="・"/>
      <w:lvlJc w:val="left"/>
      <w:pPr>
        <w:ind w:left="1264" w:hanging="420"/>
      </w:pPr>
      <w:rPr>
        <w:rFonts w:ascii="游明朝" w:eastAsia="游明朝" w:hAnsi="游明朝" w:cstheme="minorBidi" w:hint="eastAsia"/>
      </w:rPr>
    </w:lvl>
    <w:lvl w:ilvl="1" w:tplc="0409000B" w:tentative="1">
      <w:start w:val="1"/>
      <w:numFmt w:val="bullet"/>
      <w:lvlText w:val=""/>
      <w:lvlJc w:val="left"/>
      <w:pPr>
        <w:ind w:left="1684" w:hanging="420"/>
      </w:pPr>
      <w:rPr>
        <w:rFonts w:ascii="Wingdings" w:hAnsi="Wingdings" w:hint="default"/>
      </w:rPr>
    </w:lvl>
    <w:lvl w:ilvl="2" w:tplc="0409000D" w:tentative="1">
      <w:start w:val="1"/>
      <w:numFmt w:val="bullet"/>
      <w:lvlText w:val=""/>
      <w:lvlJc w:val="left"/>
      <w:pPr>
        <w:ind w:left="2104" w:hanging="420"/>
      </w:pPr>
      <w:rPr>
        <w:rFonts w:ascii="Wingdings" w:hAnsi="Wingdings" w:hint="default"/>
      </w:rPr>
    </w:lvl>
    <w:lvl w:ilvl="3" w:tplc="04090001" w:tentative="1">
      <w:start w:val="1"/>
      <w:numFmt w:val="bullet"/>
      <w:lvlText w:val=""/>
      <w:lvlJc w:val="left"/>
      <w:pPr>
        <w:ind w:left="2524" w:hanging="420"/>
      </w:pPr>
      <w:rPr>
        <w:rFonts w:ascii="Wingdings" w:hAnsi="Wingdings" w:hint="default"/>
      </w:rPr>
    </w:lvl>
    <w:lvl w:ilvl="4" w:tplc="0409000B" w:tentative="1">
      <w:start w:val="1"/>
      <w:numFmt w:val="bullet"/>
      <w:lvlText w:val=""/>
      <w:lvlJc w:val="left"/>
      <w:pPr>
        <w:ind w:left="2944" w:hanging="420"/>
      </w:pPr>
      <w:rPr>
        <w:rFonts w:ascii="Wingdings" w:hAnsi="Wingdings" w:hint="default"/>
      </w:rPr>
    </w:lvl>
    <w:lvl w:ilvl="5" w:tplc="0409000D" w:tentative="1">
      <w:start w:val="1"/>
      <w:numFmt w:val="bullet"/>
      <w:lvlText w:val=""/>
      <w:lvlJc w:val="left"/>
      <w:pPr>
        <w:ind w:left="3364" w:hanging="420"/>
      </w:pPr>
      <w:rPr>
        <w:rFonts w:ascii="Wingdings" w:hAnsi="Wingdings" w:hint="default"/>
      </w:rPr>
    </w:lvl>
    <w:lvl w:ilvl="6" w:tplc="04090001" w:tentative="1">
      <w:start w:val="1"/>
      <w:numFmt w:val="bullet"/>
      <w:lvlText w:val=""/>
      <w:lvlJc w:val="left"/>
      <w:pPr>
        <w:ind w:left="3784" w:hanging="420"/>
      </w:pPr>
      <w:rPr>
        <w:rFonts w:ascii="Wingdings" w:hAnsi="Wingdings" w:hint="default"/>
      </w:rPr>
    </w:lvl>
    <w:lvl w:ilvl="7" w:tplc="0409000B" w:tentative="1">
      <w:start w:val="1"/>
      <w:numFmt w:val="bullet"/>
      <w:lvlText w:val=""/>
      <w:lvlJc w:val="left"/>
      <w:pPr>
        <w:ind w:left="4204" w:hanging="420"/>
      </w:pPr>
      <w:rPr>
        <w:rFonts w:ascii="Wingdings" w:hAnsi="Wingdings" w:hint="default"/>
      </w:rPr>
    </w:lvl>
    <w:lvl w:ilvl="8" w:tplc="0409000D" w:tentative="1">
      <w:start w:val="1"/>
      <w:numFmt w:val="bullet"/>
      <w:lvlText w:val=""/>
      <w:lvlJc w:val="left"/>
      <w:pPr>
        <w:ind w:left="4624" w:hanging="420"/>
      </w:pPr>
      <w:rPr>
        <w:rFonts w:ascii="Wingdings" w:hAnsi="Wingdings" w:hint="default"/>
      </w:rPr>
    </w:lvl>
  </w:abstractNum>
  <w:abstractNum w:abstractNumId="7" w15:restartNumberingAfterBreak="0">
    <w:nsid w:val="12462DA5"/>
    <w:multiLevelType w:val="hybridMultilevel"/>
    <w:tmpl w:val="C21642C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13EC799C"/>
    <w:multiLevelType w:val="multilevel"/>
    <w:tmpl w:val="6730FF7A"/>
    <w:styleLink w:val="2"/>
    <w:lvl w:ilvl="0">
      <w:start w:val="1"/>
      <w:numFmt w:val="decimal"/>
      <w:suff w:val="space"/>
      <w:lvlText w:val="%1."/>
      <w:lvlJc w:val="left"/>
      <w:pPr>
        <w:ind w:left="0" w:firstLine="0"/>
      </w:pPr>
      <w:rPr>
        <w:rFonts w:ascii="Times New Roman" w:eastAsia="ＭＳ 明朝" w:hAnsi="Times New Roman" w:hint="default"/>
        <w:b/>
        <w:i w:val="0"/>
        <w:sz w:val="32"/>
      </w:rPr>
    </w:lvl>
    <w:lvl w:ilvl="1">
      <w:start w:val="1"/>
      <w:numFmt w:val="decimal"/>
      <w:suff w:val="space"/>
      <w:lvlText w:val="%1.%2."/>
      <w:lvlJc w:val="left"/>
      <w:pPr>
        <w:ind w:left="0" w:firstLine="0"/>
      </w:pPr>
      <w:rPr>
        <w:rFonts w:ascii="Times New Roman" w:eastAsia="ＭＳ 明朝" w:hAnsi="Times New Roman" w:hint="default"/>
        <w:b/>
        <w:i w:val="0"/>
        <w:sz w:val="32"/>
      </w:rPr>
    </w:lvl>
    <w:lvl w:ilvl="2">
      <w:start w:val="1"/>
      <w:numFmt w:val="decimal"/>
      <w:lvlText w:val="%3.%2.%1"/>
      <w:lvlJc w:val="left"/>
      <w:pPr>
        <w:ind w:left="0" w:firstLine="0"/>
      </w:pPr>
      <w:rPr>
        <w:rFonts w:ascii="Times New Roman" w:hAnsi="Times New Roman" w:hint="default"/>
        <w:b/>
        <w:i w:val="0"/>
        <w:sz w:val="32"/>
      </w:rPr>
    </w:lvl>
    <w:lvl w:ilvl="3">
      <w:start w:val="1"/>
      <w:numFmt w:val="decimal"/>
      <w:lvlText w:val="%4."/>
      <w:lvlJc w:val="left"/>
      <w:pPr>
        <w:ind w:left="3780" w:hanging="420"/>
      </w:pPr>
      <w:rPr>
        <w:rFonts w:hint="eastAsia"/>
      </w:rPr>
    </w:lvl>
    <w:lvl w:ilvl="4">
      <w:start w:val="1"/>
      <w:numFmt w:val="aiueoFullWidth"/>
      <w:lvlText w:val="(%5)"/>
      <w:lvlJc w:val="left"/>
      <w:pPr>
        <w:ind w:left="4200" w:hanging="420"/>
      </w:pPr>
      <w:rPr>
        <w:rFonts w:hint="eastAsia"/>
      </w:rPr>
    </w:lvl>
    <w:lvl w:ilvl="5">
      <w:start w:val="1"/>
      <w:numFmt w:val="decimalEnclosedCircle"/>
      <w:lvlText w:val="%6"/>
      <w:lvlJc w:val="left"/>
      <w:pPr>
        <w:ind w:left="4620" w:hanging="420"/>
      </w:pPr>
      <w:rPr>
        <w:rFonts w:hint="eastAsia"/>
      </w:rPr>
    </w:lvl>
    <w:lvl w:ilvl="6">
      <w:start w:val="1"/>
      <w:numFmt w:val="decimal"/>
      <w:lvlText w:val="%7."/>
      <w:lvlJc w:val="left"/>
      <w:pPr>
        <w:ind w:left="5040" w:hanging="420"/>
      </w:pPr>
      <w:rPr>
        <w:rFonts w:hint="eastAsia"/>
      </w:rPr>
    </w:lvl>
    <w:lvl w:ilvl="7">
      <w:start w:val="1"/>
      <w:numFmt w:val="aiueoFullWidth"/>
      <w:lvlText w:val="(%8)"/>
      <w:lvlJc w:val="left"/>
      <w:pPr>
        <w:ind w:left="5460" w:hanging="420"/>
      </w:pPr>
      <w:rPr>
        <w:rFonts w:hint="eastAsia"/>
      </w:rPr>
    </w:lvl>
    <w:lvl w:ilvl="8">
      <w:start w:val="1"/>
      <w:numFmt w:val="decimalEnclosedCircle"/>
      <w:lvlText w:val="%9"/>
      <w:lvlJc w:val="left"/>
      <w:pPr>
        <w:ind w:left="5880" w:hanging="420"/>
      </w:pPr>
      <w:rPr>
        <w:rFonts w:hint="eastAsia"/>
      </w:rPr>
    </w:lvl>
  </w:abstractNum>
  <w:abstractNum w:abstractNumId="9" w15:restartNumberingAfterBreak="0">
    <w:nsid w:val="145403A4"/>
    <w:multiLevelType w:val="hybridMultilevel"/>
    <w:tmpl w:val="B6C8940C"/>
    <w:lvl w:ilvl="0" w:tplc="1E60C766">
      <w:start w:val="1"/>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151E5E55"/>
    <w:multiLevelType w:val="multilevel"/>
    <w:tmpl w:val="C1BCDDF4"/>
    <w:styleLink w:val="a0"/>
    <w:lvl w:ilvl="0">
      <w:start w:val="1"/>
      <w:numFmt w:val="decimal"/>
      <w:lvlText w:val="%1"/>
      <w:lvlJc w:val="left"/>
      <w:pPr>
        <w:ind w:left="227" w:hanging="227"/>
      </w:pPr>
      <w:rPr>
        <w:rFonts w:ascii="Times New Roman" w:eastAsia="Times New Roman" w:hAnsi="Times New Roman" w:hint="default"/>
        <w:b/>
        <w:i w:val="0"/>
        <w:color w:val="auto"/>
        <w:sz w:val="32"/>
      </w:rPr>
    </w:lvl>
    <w:lvl w:ilvl="1">
      <w:start w:val="1"/>
      <w:numFmt w:val="decimal"/>
      <w:lvlText w:val="%1.%2"/>
      <w:lvlJc w:val="left"/>
      <w:pPr>
        <w:ind w:left="227" w:hanging="227"/>
      </w:pPr>
      <w:rPr>
        <w:rFonts w:ascii="Times New Roman" w:hAnsi="Times New Roman" w:hint="default"/>
        <w:b/>
        <w:i w:val="0"/>
        <w:sz w:val="28"/>
      </w:rPr>
    </w:lvl>
    <w:lvl w:ilvl="2">
      <w:start w:val="1"/>
      <w:numFmt w:val="decimal"/>
      <w:lvlText w:val="%1.%2.%3"/>
      <w:lvlJc w:val="left"/>
      <w:pPr>
        <w:ind w:left="227" w:hanging="227"/>
      </w:pPr>
      <w:rPr>
        <w:rFonts w:ascii="Times New Roman" w:hAnsi="Times New Roman" w:hint="default"/>
        <w:b/>
        <w:i w:val="0"/>
        <w:sz w:val="24"/>
      </w:rPr>
    </w:lvl>
    <w:lvl w:ilvl="3">
      <w:start w:val="1"/>
      <w:numFmt w:val="decimal"/>
      <w:lvlText w:val="%1.%2.%3.%4"/>
      <w:lvlJc w:val="left"/>
      <w:pPr>
        <w:ind w:left="227" w:hanging="227"/>
      </w:pPr>
      <w:rPr>
        <w:rFonts w:ascii="Times New Roman" w:hAnsi="Times New Roman" w:hint="default"/>
        <w:b/>
        <w:i w:val="0"/>
        <w:sz w:val="24"/>
      </w:rPr>
    </w:lvl>
    <w:lvl w:ilvl="4">
      <w:start w:val="1"/>
      <w:numFmt w:val="decimal"/>
      <w:lvlText w:val="%1.%2.%3.%4.%5"/>
      <w:lvlJc w:val="left"/>
      <w:pPr>
        <w:ind w:left="227" w:hanging="227"/>
      </w:pPr>
      <w:rPr>
        <w:rFonts w:hint="eastAsia"/>
      </w:rPr>
    </w:lvl>
    <w:lvl w:ilvl="5">
      <w:start w:val="1"/>
      <w:numFmt w:val="decimal"/>
      <w:lvlText w:val="%1.%2.%3.%4.%5.%6"/>
      <w:lvlJc w:val="left"/>
      <w:pPr>
        <w:ind w:left="227" w:hanging="227"/>
      </w:pPr>
      <w:rPr>
        <w:rFonts w:hint="eastAsia"/>
      </w:rPr>
    </w:lvl>
    <w:lvl w:ilvl="6">
      <w:start w:val="1"/>
      <w:numFmt w:val="decimal"/>
      <w:lvlText w:val="%1.%2.%3.%4.%5.%6.%7"/>
      <w:lvlJc w:val="left"/>
      <w:pPr>
        <w:ind w:left="227" w:hanging="227"/>
      </w:pPr>
      <w:rPr>
        <w:rFonts w:hint="eastAsia"/>
      </w:rPr>
    </w:lvl>
    <w:lvl w:ilvl="7">
      <w:start w:val="1"/>
      <w:numFmt w:val="decimal"/>
      <w:lvlText w:val="%1.%2.%3.%4.%5.%6.%7.%8"/>
      <w:lvlJc w:val="left"/>
      <w:pPr>
        <w:ind w:left="227" w:hanging="227"/>
      </w:pPr>
      <w:rPr>
        <w:rFonts w:hint="eastAsia"/>
      </w:rPr>
    </w:lvl>
    <w:lvl w:ilvl="8">
      <w:start w:val="1"/>
      <w:numFmt w:val="decimal"/>
      <w:lvlText w:val="%1.%2.%3.%4.%5.%6.%7.%8.%9"/>
      <w:lvlJc w:val="left"/>
      <w:pPr>
        <w:ind w:left="227" w:hanging="227"/>
      </w:pPr>
      <w:rPr>
        <w:rFonts w:hint="eastAsia"/>
      </w:rPr>
    </w:lvl>
  </w:abstractNum>
  <w:abstractNum w:abstractNumId="11" w15:restartNumberingAfterBreak="0">
    <w:nsid w:val="19254690"/>
    <w:multiLevelType w:val="hybridMultilevel"/>
    <w:tmpl w:val="4274E29E"/>
    <w:lvl w:ilvl="0" w:tplc="001EF94A">
      <w:start w:val="1"/>
      <w:numFmt w:val="decimalEnclosedCircle"/>
      <w:lvlText w:val="%1"/>
      <w:lvlJc w:val="left"/>
      <w:pPr>
        <w:ind w:left="360" w:hanging="36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1D057CE3"/>
    <w:multiLevelType w:val="multilevel"/>
    <w:tmpl w:val="0B169A0A"/>
    <w:lvl w:ilvl="0">
      <w:start w:val="1"/>
      <w:numFmt w:val="decimal"/>
      <w:pStyle w:val="1"/>
      <w:lvlText w:val="%1"/>
      <w:lvlJc w:val="left"/>
      <w:pPr>
        <w:ind w:left="397" w:hanging="397"/>
      </w:pPr>
      <w:rPr>
        <w:rFonts w:ascii="Times New Roman" w:eastAsia="ＭＳ 明朝" w:hAnsi="Times New Roman" w:hint="default"/>
        <w:b/>
        <w:i w:val="0"/>
        <w:color w:val="auto"/>
        <w:sz w:val="32"/>
      </w:rPr>
    </w:lvl>
    <w:lvl w:ilvl="1">
      <w:start w:val="1"/>
      <w:numFmt w:val="decimal"/>
      <w:pStyle w:val="20"/>
      <w:suff w:val="space"/>
      <w:lvlText w:val="%1.%2"/>
      <w:lvlJc w:val="left"/>
      <w:pPr>
        <w:ind w:left="397" w:hanging="397"/>
      </w:pPr>
      <w:rPr>
        <w:rFonts w:ascii="Times New Roman" w:eastAsia="ＭＳ 明朝" w:hAnsi="Times New Roman" w:hint="default"/>
        <w:b/>
        <w:i w:val="0"/>
        <w:sz w:val="28"/>
      </w:rPr>
    </w:lvl>
    <w:lvl w:ilvl="2">
      <w:start w:val="1"/>
      <w:numFmt w:val="decimal"/>
      <w:lvlRestart w:val="1"/>
      <w:pStyle w:val="3"/>
      <w:suff w:val="space"/>
      <w:lvlText w:val="%2.%1.%3"/>
      <w:lvlJc w:val="left"/>
      <w:pPr>
        <w:ind w:left="397" w:hanging="397"/>
      </w:pPr>
      <w:rPr>
        <w:rFonts w:ascii="Times New Roman" w:eastAsia="ＭＳ 明朝" w:hAnsi="Times New Roman" w:hint="default"/>
        <w:b/>
        <w:i w:val="0"/>
        <w:sz w:val="32"/>
      </w:rPr>
    </w:lvl>
    <w:lvl w:ilvl="3">
      <w:start w:val="1"/>
      <w:numFmt w:val="decimal"/>
      <w:lvlText w:val="%1.%2.%3.%4"/>
      <w:lvlJc w:val="left"/>
      <w:pPr>
        <w:ind w:left="227" w:hanging="227"/>
      </w:pPr>
      <w:rPr>
        <w:rFonts w:ascii="Times New Roman" w:hAnsi="Times New Roman" w:hint="default"/>
        <w:b/>
        <w:i w:val="0"/>
        <w:sz w:val="24"/>
      </w:rPr>
    </w:lvl>
    <w:lvl w:ilvl="4">
      <w:start w:val="1"/>
      <w:numFmt w:val="decimal"/>
      <w:lvlText w:val="%1.%2.%3.%4.%5"/>
      <w:lvlJc w:val="left"/>
      <w:pPr>
        <w:ind w:left="227" w:hanging="227"/>
      </w:pPr>
      <w:rPr>
        <w:rFonts w:hint="eastAsia"/>
      </w:rPr>
    </w:lvl>
    <w:lvl w:ilvl="5">
      <w:start w:val="1"/>
      <w:numFmt w:val="decimal"/>
      <w:lvlText w:val="%1.%2.%3.%4.%5.%6"/>
      <w:lvlJc w:val="left"/>
      <w:pPr>
        <w:ind w:left="227" w:hanging="227"/>
      </w:pPr>
      <w:rPr>
        <w:rFonts w:hint="eastAsia"/>
      </w:rPr>
    </w:lvl>
    <w:lvl w:ilvl="6">
      <w:start w:val="1"/>
      <w:numFmt w:val="decimal"/>
      <w:lvlText w:val="%1.%2.%3.%4.%5.%6.%7"/>
      <w:lvlJc w:val="left"/>
      <w:pPr>
        <w:ind w:left="227" w:hanging="227"/>
      </w:pPr>
      <w:rPr>
        <w:rFonts w:hint="eastAsia"/>
      </w:rPr>
    </w:lvl>
    <w:lvl w:ilvl="7">
      <w:start w:val="1"/>
      <w:numFmt w:val="decimal"/>
      <w:lvlText w:val="%1.%2.%3.%4.%5.%6.%7.%8"/>
      <w:lvlJc w:val="left"/>
      <w:pPr>
        <w:ind w:left="227" w:hanging="227"/>
      </w:pPr>
      <w:rPr>
        <w:rFonts w:hint="eastAsia"/>
      </w:rPr>
    </w:lvl>
    <w:lvl w:ilvl="8">
      <w:start w:val="1"/>
      <w:numFmt w:val="decimal"/>
      <w:lvlText w:val="%1.%2.%3.%4.%5.%6.%7.%8.%9"/>
      <w:lvlJc w:val="left"/>
      <w:pPr>
        <w:ind w:left="227" w:hanging="227"/>
      </w:pPr>
      <w:rPr>
        <w:rFonts w:hint="eastAsia"/>
      </w:rPr>
    </w:lvl>
  </w:abstractNum>
  <w:abstractNum w:abstractNumId="13" w15:restartNumberingAfterBreak="0">
    <w:nsid w:val="1DE50B1E"/>
    <w:multiLevelType w:val="hybridMultilevel"/>
    <w:tmpl w:val="20886318"/>
    <w:lvl w:ilvl="0" w:tplc="1E60C766">
      <w:start w:val="1"/>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290D10C4"/>
    <w:multiLevelType w:val="hybridMultilevel"/>
    <w:tmpl w:val="49B8710A"/>
    <w:lvl w:ilvl="0" w:tplc="8620E72E">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2C527AD4"/>
    <w:multiLevelType w:val="hybridMultilevel"/>
    <w:tmpl w:val="942A7258"/>
    <w:lvl w:ilvl="0" w:tplc="1E60C766">
      <w:start w:val="1"/>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35524E47"/>
    <w:multiLevelType w:val="hybridMultilevel"/>
    <w:tmpl w:val="9F843864"/>
    <w:lvl w:ilvl="0" w:tplc="1E60C766">
      <w:start w:val="1"/>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36F51219"/>
    <w:multiLevelType w:val="hybridMultilevel"/>
    <w:tmpl w:val="0FF0C036"/>
    <w:lvl w:ilvl="0" w:tplc="93860670">
      <w:start w:val="1"/>
      <w:numFmt w:val="decimal"/>
      <w:lvlText w:val="%1."/>
      <w:lvlJc w:val="left"/>
      <w:pPr>
        <w:ind w:left="420" w:hanging="420"/>
      </w:pPr>
      <w:rPr>
        <w:rFonts w:ascii="Times New Roman" w:hAnsi="Times New Roman" w:hint="default"/>
        <w:b/>
        <w:i w:val="0"/>
        <w:sz w:val="24"/>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38780534"/>
    <w:multiLevelType w:val="hybridMultilevel"/>
    <w:tmpl w:val="8BD8821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39FE75BC"/>
    <w:multiLevelType w:val="hybridMultilevel"/>
    <w:tmpl w:val="526C7298"/>
    <w:lvl w:ilvl="0" w:tplc="1E60C766">
      <w:start w:val="1"/>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15:restartNumberingAfterBreak="0">
    <w:nsid w:val="3AD24EAC"/>
    <w:multiLevelType w:val="multilevel"/>
    <w:tmpl w:val="0409001F"/>
    <w:styleLink w:val="10"/>
    <w:lvl w:ilvl="0">
      <w:start w:val="1"/>
      <w:numFmt w:val="decimal"/>
      <w:lvlText w:val="%1."/>
      <w:lvlJc w:val="left"/>
      <w:pPr>
        <w:ind w:left="425" w:hanging="425"/>
      </w:pPr>
      <w:rPr>
        <w:rFonts w:eastAsia="Times New Roman"/>
        <w:b/>
        <w:sz w:val="32"/>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3FCA655A"/>
    <w:multiLevelType w:val="hybridMultilevel"/>
    <w:tmpl w:val="12968C02"/>
    <w:lvl w:ilvl="0" w:tplc="CA500202">
      <w:start w:val="1"/>
      <w:numFmt w:val="upperLetter"/>
      <w:lvlText w:val="Appendix %1."/>
      <w:lvlJc w:val="left"/>
      <w:pPr>
        <w:ind w:left="1220" w:hanging="420"/>
      </w:pPr>
      <w:rPr>
        <w:rFonts w:hint="eastAsia"/>
      </w:rPr>
    </w:lvl>
    <w:lvl w:ilvl="1" w:tplc="04090017" w:tentative="1">
      <w:start w:val="1"/>
      <w:numFmt w:val="aiueoFullWidth"/>
      <w:lvlText w:val="(%2)"/>
      <w:lvlJc w:val="left"/>
      <w:pPr>
        <w:ind w:left="1640" w:hanging="420"/>
      </w:pPr>
    </w:lvl>
    <w:lvl w:ilvl="2" w:tplc="04090011" w:tentative="1">
      <w:start w:val="1"/>
      <w:numFmt w:val="decimalEnclosedCircle"/>
      <w:lvlText w:val="%3"/>
      <w:lvlJc w:val="left"/>
      <w:pPr>
        <w:ind w:left="2060" w:hanging="420"/>
      </w:pPr>
    </w:lvl>
    <w:lvl w:ilvl="3" w:tplc="0409000F" w:tentative="1">
      <w:start w:val="1"/>
      <w:numFmt w:val="decimal"/>
      <w:lvlText w:val="%4."/>
      <w:lvlJc w:val="left"/>
      <w:pPr>
        <w:ind w:left="2480" w:hanging="420"/>
      </w:pPr>
    </w:lvl>
    <w:lvl w:ilvl="4" w:tplc="04090017" w:tentative="1">
      <w:start w:val="1"/>
      <w:numFmt w:val="aiueoFullWidth"/>
      <w:lvlText w:val="(%5)"/>
      <w:lvlJc w:val="left"/>
      <w:pPr>
        <w:ind w:left="2900" w:hanging="420"/>
      </w:pPr>
    </w:lvl>
    <w:lvl w:ilvl="5" w:tplc="04090011" w:tentative="1">
      <w:start w:val="1"/>
      <w:numFmt w:val="decimalEnclosedCircle"/>
      <w:lvlText w:val="%6"/>
      <w:lvlJc w:val="left"/>
      <w:pPr>
        <w:ind w:left="3320" w:hanging="420"/>
      </w:pPr>
    </w:lvl>
    <w:lvl w:ilvl="6" w:tplc="0409000F" w:tentative="1">
      <w:start w:val="1"/>
      <w:numFmt w:val="decimal"/>
      <w:lvlText w:val="%7."/>
      <w:lvlJc w:val="left"/>
      <w:pPr>
        <w:ind w:left="3740" w:hanging="420"/>
      </w:pPr>
    </w:lvl>
    <w:lvl w:ilvl="7" w:tplc="04090017" w:tentative="1">
      <w:start w:val="1"/>
      <w:numFmt w:val="aiueoFullWidth"/>
      <w:lvlText w:val="(%8)"/>
      <w:lvlJc w:val="left"/>
      <w:pPr>
        <w:ind w:left="4160" w:hanging="420"/>
      </w:pPr>
    </w:lvl>
    <w:lvl w:ilvl="8" w:tplc="04090011" w:tentative="1">
      <w:start w:val="1"/>
      <w:numFmt w:val="decimalEnclosedCircle"/>
      <w:lvlText w:val="%9"/>
      <w:lvlJc w:val="left"/>
      <w:pPr>
        <w:ind w:left="4580" w:hanging="420"/>
      </w:pPr>
    </w:lvl>
  </w:abstractNum>
  <w:abstractNum w:abstractNumId="22" w15:restartNumberingAfterBreak="0">
    <w:nsid w:val="402059F0"/>
    <w:multiLevelType w:val="multilevel"/>
    <w:tmpl w:val="13DAD6EC"/>
    <w:lvl w:ilvl="0">
      <w:start w:val="1"/>
      <w:numFmt w:val="decimal"/>
      <w:pStyle w:val="5"/>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41F1776F"/>
    <w:multiLevelType w:val="hybridMultilevel"/>
    <w:tmpl w:val="F7506F56"/>
    <w:lvl w:ilvl="0" w:tplc="C2BC288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42B60F1A"/>
    <w:multiLevelType w:val="hybridMultilevel"/>
    <w:tmpl w:val="31585FC2"/>
    <w:lvl w:ilvl="0" w:tplc="FFFFFFFF">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43920296"/>
    <w:multiLevelType w:val="hybridMultilevel"/>
    <w:tmpl w:val="134A5248"/>
    <w:lvl w:ilvl="0" w:tplc="1E60C766">
      <w:start w:val="1"/>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15:restartNumberingAfterBreak="0">
    <w:nsid w:val="48176030"/>
    <w:multiLevelType w:val="hybridMultilevel"/>
    <w:tmpl w:val="A550878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4A154403"/>
    <w:multiLevelType w:val="hybridMultilevel"/>
    <w:tmpl w:val="B8A4EFB0"/>
    <w:lvl w:ilvl="0" w:tplc="1E60C766">
      <w:start w:val="1"/>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15:restartNumberingAfterBreak="0">
    <w:nsid w:val="4A8228F9"/>
    <w:multiLevelType w:val="hybridMultilevel"/>
    <w:tmpl w:val="DBA03496"/>
    <w:lvl w:ilvl="0" w:tplc="3AFC43C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4DF86984"/>
    <w:multiLevelType w:val="hybridMultilevel"/>
    <w:tmpl w:val="8180A7B8"/>
    <w:lvl w:ilvl="0" w:tplc="3C6455DC">
      <w:start w:val="1"/>
      <w:numFmt w:val="decimal"/>
      <w:lvlText w:val="（%1）"/>
      <w:lvlJc w:val="right"/>
      <w:pPr>
        <w:ind w:left="420" w:hanging="420"/>
      </w:pPr>
      <w:rPr>
        <w:rFonts w:ascii="Times New Roman" w:eastAsia="游明朝" w:hAnsi="Times New Roman"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50CB458E"/>
    <w:multiLevelType w:val="multilevel"/>
    <w:tmpl w:val="B374FF90"/>
    <w:numStyleLink w:val="a"/>
  </w:abstractNum>
  <w:abstractNum w:abstractNumId="31" w15:restartNumberingAfterBreak="0">
    <w:nsid w:val="52F24471"/>
    <w:multiLevelType w:val="hybridMultilevel"/>
    <w:tmpl w:val="DBEC90CE"/>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564847C0"/>
    <w:multiLevelType w:val="hybridMultilevel"/>
    <w:tmpl w:val="E8942E74"/>
    <w:lvl w:ilvl="0" w:tplc="73BEC2C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58B72177"/>
    <w:multiLevelType w:val="hybridMultilevel"/>
    <w:tmpl w:val="1534CDE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5F8D7F3E"/>
    <w:multiLevelType w:val="hybridMultilevel"/>
    <w:tmpl w:val="65DC214A"/>
    <w:lvl w:ilvl="0" w:tplc="0CA0AB8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691760A6"/>
    <w:multiLevelType w:val="hybridMultilevel"/>
    <w:tmpl w:val="1744F076"/>
    <w:lvl w:ilvl="0" w:tplc="1E60C766">
      <w:start w:val="1"/>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6" w15:restartNumberingAfterBreak="0">
    <w:nsid w:val="6C8E4275"/>
    <w:multiLevelType w:val="hybridMultilevel"/>
    <w:tmpl w:val="6E7E6A5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7" w15:restartNumberingAfterBreak="0">
    <w:nsid w:val="6F0619F7"/>
    <w:multiLevelType w:val="hybridMultilevel"/>
    <w:tmpl w:val="A8DEC03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15:restartNumberingAfterBreak="0">
    <w:nsid w:val="74680B4A"/>
    <w:multiLevelType w:val="hybridMultilevel"/>
    <w:tmpl w:val="989E4DC8"/>
    <w:lvl w:ilvl="0" w:tplc="727C9E7C">
      <w:start w:val="1"/>
      <w:numFmt w:val="decimal"/>
      <w:lvlText w:val="（%1）"/>
      <w:lvlJc w:val="left"/>
      <w:pPr>
        <w:ind w:left="420" w:hanging="420"/>
      </w:pPr>
      <w:rPr>
        <w:rFonts w:ascii="Times New Roman" w:eastAsia="游明朝" w:hAnsi="Times New Roman"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15:restartNumberingAfterBreak="0">
    <w:nsid w:val="759E7764"/>
    <w:multiLevelType w:val="hybridMultilevel"/>
    <w:tmpl w:val="262E39EA"/>
    <w:lvl w:ilvl="0" w:tplc="3BD4C69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0" w15:restartNumberingAfterBreak="0">
    <w:nsid w:val="79AC1B7B"/>
    <w:multiLevelType w:val="hybridMultilevel"/>
    <w:tmpl w:val="8ADCB1B2"/>
    <w:lvl w:ilvl="0" w:tplc="9DFC7AB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15:restartNumberingAfterBreak="0">
    <w:nsid w:val="7A5D1A29"/>
    <w:multiLevelType w:val="hybridMultilevel"/>
    <w:tmpl w:val="3A7E83F4"/>
    <w:lvl w:ilvl="0" w:tplc="7A0A5AAE">
      <w:start w:val="1"/>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2" w15:restartNumberingAfterBreak="0">
    <w:nsid w:val="7E3D4719"/>
    <w:multiLevelType w:val="hybridMultilevel"/>
    <w:tmpl w:val="16482EF8"/>
    <w:lvl w:ilvl="0" w:tplc="C55E351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1501042210">
    <w:abstractNumId w:val="14"/>
  </w:num>
  <w:num w:numId="2" w16cid:durableId="2112820003">
    <w:abstractNumId w:val="20"/>
  </w:num>
  <w:num w:numId="3" w16cid:durableId="1935817681">
    <w:abstractNumId w:val="8"/>
  </w:num>
  <w:num w:numId="4" w16cid:durableId="1192113022">
    <w:abstractNumId w:val="10"/>
  </w:num>
  <w:num w:numId="5" w16cid:durableId="1442609220">
    <w:abstractNumId w:val="17"/>
  </w:num>
  <w:num w:numId="6" w16cid:durableId="710493800">
    <w:abstractNumId w:val="8"/>
  </w:num>
  <w:num w:numId="7" w16cid:durableId="470901365">
    <w:abstractNumId w:val="0"/>
  </w:num>
  <w:num w:numId="8" w16cid:durableId="1415395678">
    <w:abstractNumId w:val="0"/>
  </w:num>
  <w:num w:numId="9" w16cid:durableId="505943433">
    <w:abstractNumId w:val="30"/>
  </w:num>
  <w:num w:numId="10" w16cid:durableId="2017996871">
    <w:abstractNumId w:val="0"/>
  </w:num>
  <w:num w:numId="11" w16cid:durableId="1193113098">
    <w:abstractNumId w:val="0"/>
  </w:num>
  <w:num w:numId="12" w16cid:durableId="1541479585">
    <w:abstractNumId w:val="0"/>
  </w:num>
  <w:num w:numId="13" w16cid:durableId="1039168248">
    <w:abstractNumId w:val="21"/>
  </w:num>
  <w:num w:numId="14" w16cid:durableId="1294868678">
    <w:abstractNumId w:val="22"/>
  </w:num>
  <w:num w:numId="15" w16cid:durableId="2083746537">
    <w:abstractNumId w:val="12"/>
  </w:num>
  <w:num w:numId="16" w16cid:durableId="1382091811">
    <w:abstractNumId w:val="41"/>
  </w:num>
  <w:num w:numId="17" w16cid:durableId="847789954">
    <w:abstractNumId w:val="13"/>
  </w:num>
  <w:num w:numId="18" w16cid:durableId="426002021">
    <w:abstractNumId w:val="27"/>
  </w:num>
  <w:num w:numId="19" w16cid:durableId="1142193973">
    <w:abstractNumId w:val="35"/>
  </w:num>
  <w:num w:numId="20" w16cid:durableId="793060867">
    <w:abstractNumId w:val="11"/>
  </w:num>
  <w:num w:numId="21" w16cid:durableId="2124880568">
    <w:abstractNumId w:val="16"/>
  </w:num>
  <w:num w:numId="22" w16cid:durableId="1728072156">
    <w:abstractNumId w:val="29"/>
  </w:num>
  <w:num w:numId="23" w16cid:durableId="757360513">
    <w:abstractNumId w:val="9"/>
  </w:num>
  <w:num w:numId="24" w16cid:durableId="770080620">
    <w:abstractNumId w:val="15"/>
  </w:num>
  <w:num w:numId="25" w16cid:durableId="923150907">
    <w:abstractNumId w:val="25"/>
  </w:num>
  <w:num w:numId="26" w16cid:durableId="1850098731">
    <w:abstractNumId w:val="36"/>
  </w:num>
  <w:num w:numId="27" w16cid:durableId="196361450">
    <w:abstractNumId w:val="7"/>
  </w:num>
  <w:num w:numId="28" w16cid:durableId="2080209052">
    <w:abstractNumId w:val="26"/>
  </w:num>
  <w:num w:numId="29" w16cid:durableId="1870606505">
    <w:abstractNumId w:val="37"/>
  </w:num>
  <w:num w:numId="30" w16cid:durableId="976187004">
    <w:abstractNumId w:val="33"/>
  </w:num>
  <w:num w:numId="31" w16cid:durableId="1462651005">
    <w:abstractNumId w:val="19"/>
  </w:num>
  <w:num w:numId="32" w16cid:durableId="889616482">
    <w:abstractNumId w:val="4"/>
  </w:num>
  <w:num w:numId="33" w16cid:durableId="220101048">
    <w:abstractNumId w:val="3"/>
  </w:num>
  <w:num w:numId="34" w16cid:durableId="364256235">
    <w:abstractNumId w:val="24"/>
  </w:num>
  <w:num w:numId="35" w16cid:durableId="2022975006">
    <w:abstractNumId w:val="38"/>
  </w:num>
  <w:num w:numId="36" w16cid:durableId="705175487">
    <w:abstractNumId w:val="6"/>
  </w:num>
  <w:num w:numId="37" w16cid:durableId="267930163">
    <w:abstractNumId w:val="31"/>
  </w:num>
  <w:num w:numId="38" w16cid:durableId="626930087">
    <w:abstractNumId w:val="5"/>
  </w:num>
  <w:num w:numId="39" w16cid:durableId="1518034026">
    <w:abstractNumId w:val="39"/>
  </w:num>
  <w:num w:numId="40" w16cid:durableId="3629281">
    <w:abstractNumId w:val="23"/>
  </w:num>
  <w:num w:numId="41" w16cid:durableId="265232106">
    <w:abstractNumId w:val="32"/>
  </w:num>
  <w:num w:numId="42" w16cid:durableId="626203781">
    <w:abstractNumId w:val="1"/>
  </w:num>
  <w:num w:numId="43" w16cid:durableId="1424643080">
    <w:abstractNumId w:val="2"/>
  </w:num>
  <w:num w:numId="44" w16cid:durableId="1453524135">
    <w:abstractNumId w:val="28"/>
  </w:num>
  <w:num w:numId="45" w16cid:durableId="221522075">
    <w:abstractNumId w:val="34"/>
  </w:num>
  <w:num w:numId="46" w16cid:durableId="961113387">
    <w:abstractNumId w:val="40"/>
  </w:num>
  <w:num w:numId="47" w16cid:durableId="1487279354">
    <w:abstractNumId w:val="42"/>
  </w:num>
  <w:num w:numId="48" w16cid:durableId="130897710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bordersDoNotSurroundHeader/>
  <w:bordersDoNotSurroundFooter/>
  <w:proofState w:grammar="dirty"/>
  <w:stylePaneFormatFilter w:val="9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1"/>
  <w:stylePaneSortMethod w:val="0000"/>
  <w:defaultTabStop w:val="840"/>
  <w:drawingGridHorizontalSpacing w:val="105"/>
  <w:displayHorizontalDrawingGridEvery w:val="0"/>
  <w:displayVerticalDrawingGridEvery w:val="2"/>
  <w:characterSpacingControl w:val="compressPunctuation"/>
  <w:hdrShapeDefaults>
    <o:shapedefaults v:ext="edit" spidmax="8193">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87B"/>
    <w:rsid w:val="00007A1B"/>
    <w:rsid w:val="00011113"/>
    <w:rsid w:val="00011602"/>
    <w:rsid w:val="0001412F"/>
    <w:rsid w:val="00020D85"/>
    <w:rsid w:val="00033416"/>
    <w:rsid w:val="0003375D"/>
    <w:rsid w:val="000356D8"/>
    <w:rsid w:val="0005303E"/>
    <w:rsid w:val="0006025C"/>
    <w:rsid w:val="00063A4E"/>
    <w:rsid w:val="00064741"/>
    <w:rsid w:val="000652FD"/>
    <w:rsid w:val="000702EC"/>
    <w:rsid w:val="000854AF"/>
    <w:rsid w:val="000902DD"/>
    <w:rsid w:val="00090774"/>
    <w:rsid w:val="000A18B6"/>
    <w:rsid w:val="000A35F6"/>
    <w:rsid w:val="000A39C1"/>
    <w:rsid w:val="000A6050"/>
    <w:rsid w:val="000A782A"/>
    <w:rsid w:val="000B3FA2"/>
    <w:rsid w:val="000B5410"/>
    <w:rsid w:val="000B5C55"/>
    <w:rsid w:val="000C26E3"/>
    <w:rsid w:val="000C62BD"/>
    <w:rsid w:val="000D1639"/>
    <w:rsid w:val="000D4CC3"/>
    <w:rsid w:val="000D6F47"/>
    <w:rsid w:val="000E1404"/>
    <w:rsid w:val="000F058C"/>
    <w:rsid w:val="00103140"/>
    <w:rsid w:val="001032F2"/>
    <w:rsid w:val="00105C4E"/>
    <w:rsid w:val="00110335"/>
    <w:rsid w:val="0011077D"/>
    <w:rsid w:val="00114FED"/>
    <w:rsid w:val="00117CE0"/>
    <w:rsid w:val="00117D83"/>
    <w:rsid w:val="0013308B"/>
    <w:rsid w:val="00137871"/>
    <w:rsid w:val="00145682"/>
    <w:rsid w:val="00146F04"/>
    <w:rsid w:val="00147C90"/>
    <w:rsid w:val="001503AA"/>
    <w:rsid w:val="001529EF"/>
    <w:rsid w:val="00155746"/>
    <w:rsid w:val="00155A36"/>
    <w:rsid w:val="00162ACE"/>
    <w:rsid w:val="0016394D"/>
    <w:rsid w:val="00166079"/>
    <w:rsid w:val="00167DB5"/>
    <w:rsid w:val="00170D1A"/>
    <w:rsid w:val="00175403"/>
    <w:rsid w:val="00177B5B"/>
    <w:rsid w:val="001840BE"/>
    <w:rsid w:val="001853EC"/>
    <w:rsid w:val="00186EE8"/>
    <w:rsid w:val="00187605"/>
    <w:rsid w:val="001876CD"/>
    <w:rsid w:val="00191825"/>
    <w:rsid w:val="00193882"/>
    <w:rsid w:val="0019429E"/>
    <w:rsid w:val="0019452F"/>
    <w:rsid w:val="001961D3"/>
    <w:rsid w:val="00196FDE"/>
    <w:rsid w:val="001A0DB5"/>
    <w:rsid w:val="001A5531"/>
    <w:rsid w:val="001A62D0"/>
    <w:rsid w:val="001A6BF7"/>
    <w:rsid w:val="001B265F"/>
    <w:rsid w:val="001C006B"/>
    <w:rsid w:val="001C155D"/>
    <w:rsid w:val="001C68EF"/>
    <w:rsid w:val="001C7514"/>
    <w:rsid w:val="001D1CD6"/>
    <w:rsid w:val="001D1D58"/>
    <w:rsid w:val="001E537D"/>
    <w:rsid w:val="001E6FB6"/>
    <w:rsid w:val="001F1D62"/>
    <w:rsid w:val="001F6DE5"/>
    <w:rsid w:val="001F7260"/>
    <w:rsid w:val="00202CFA"/>
    <w:rsid w:val="00202FB4"/>
    <w:rsid w:val="00207956"/>
    <w:rsid w:val="002109B6"/>
    <w:rsid w:val="00213727"/>
    <w:rsid w:val="0022473E"/>
    <w:rsid w:val="00226D53"/>
    <w:rsid w:val="0023218C"/>
    <w:rsid w:val="00242151"/>
    <w:rsid w:val="00244A27"/>
    <w:rsid w:val="00244C38"/>
    <w:rsid w:val="00244D3C"/>
    <w:rsid w:val="00252EBB"/>
    <w:rsid w:val="002530CA"/>
    <w:rsid w:val="002611CF"/>
    <w:rsid w:val="00261792"/>
    <w:rsid w:val="0026464A"/>
    <w:rsid w:val="00267422"/>
    <w:rsid w:val="00270A27"/>
    <w:rsid w:val="002731B1"/>
    <w:rsid w:val="002804A2"/>
    <w:rsid w:val="002827D9"/>
    <w:rsid w:val="002854B9"/>
    <w:rsid w:val="0029268C"/>
    <w:rsid w:val="002A13FF"/>
    <w:rsid w:val="002A2B5A"/>
    <w:rsid w:val="002B0E71"/>
    <w:rsid w:val="002B48AE"/>
    <w:rsid w:val="002C5587"/>
    <w:rsid w:val="002D3459"/>
    <w:rsid w:val="002D3620"/>
    <w:rsid w:val="002D60BD"/>
    <w:rsid w:val="002E2B54"/>
    <w:rsid w:val="002E5B71"/>
    <w:rsid w:val="002F2F46"/>
    <w:rsid w:val="002F44FC"/>
    <w:rsid w:val="002F676A"/>
    <w:rsid w:val="002F70A2"/>
    <w:rsid w:val="00303832"/>
    <w:rsid w:val="003044E7"/>
    <w:rsid w:val="003055C9"/>
    <w:rsid w:val="00305E29"/>
    <w:rsid w:val="00306A9A"/>
    <w:rsid w:val="00313A8A"/>
    <w:rsid w:val="003157FD"/>
    <w:rsid w:val="003159DD"/>
    <w:rsid w:val="00316439"/>
    <w:rsid w:val="003179CF"/>
    <w:rsid w:val="00317D77"/>
    <w:rsid w:val="00322150"/>
    <w:rsid w:val="00323469"/>
    <w:rsid w:val="00323C28"/>
    <w:rsid w:val="0032559D"/>
    <w:rsid w:val="003256DF"/>
    <w:rsid w:val="00331E3D"/>
    <w:rsid w:val="00333D6D"/>
    <w:rsid w:val="003419D2"/>
    <w:rsid w:val="00346DB3"/>
    <w:rsid w:val="00351546"/>
    <w:rsid w:val="003527C4"/>
    <w:rsid w:val="00353FE4"/>
    <w:rsid w:val="00354391"/>
    <w:rsid w:val="0035716F"/>
    <w:rsid w:val="00361B10"/>
    <w:rsid w:val="0036234C"/>
    <w:rsid w:val="00362730"/>
    <w:rsid w:val="00364CCD"/>
    <w:rsid w:val="003711FC"/>
    <w:rsid w:val="003712DC"/>
    <w:rsid w:val="00373356"/>
    <w:rsid w:val="00375A86"/>
    <w:rsid w:val="00377821"/>
    <w:rsid w:val="0038046B"/>
    <w:rsid w:val="00380ED0"/>
    <w:rsid w:val="003822F0"/>
    <w:rsid w:val="00382BB7"/>
    <w:rsid w:val="0038741D"/>
    <w:rsid w:val="003928E6"/>
    <w:rsid w:val="003949F0"/>
    <w:rsid w:val="00395127"/>
    <w:rsid w:val="00395616"/>
    <w:rsid w:val="003A09B3"/>
    <w:rsid w:val="003B0611"/>
    <w:rsid w:val="003B2C96"/>
    <w:rsid w:val="003B3F75"/>
    <w:rsid w:val="003B4A9D"/>
    <w:rsid w:val="003C6971"/>
    <w:rsid w:val="003D65A7"/>
    <w:rsid w:val="003E515A"/>
    <w:rsid w:val="003E5D63"/>
    <w:rsid w:val="003F278B"/>
    <w:rsid w:val="003F401D"/>
    <w:rsid w:val="003F77C1"/>
    <w:rsid w:val="004009F0"/>
    <w:rsid w:val="00401CEF"/>
    <w:rsid w:val="00404E7D"/>
    <w:rsid w:val="00406346"/>
    <w:rsid w:val="00410DC8"/>
    <w:rsid w:val="00412B28"/>
    <w:rsid w:val="00414248"/>
    <w:rsid w:val="00416A9D"/>
    <w:rsid w:val="00423600"/>
    <w:rsid w:val="00427928"/>
    <w:rsid w:val="00430309"/>
    <w:rsid w:val="00430677"/>
    <w:rsid w:val="00435930"/>
    <w:rsid w:val="00445982"/>
    <w:rsid w:val="00446174"/>
    <w:rsid w:val="00450F69"/>
    <w:rsid w:val="004578B9"/>
    <w:rsid w:val="00464682"/>
    <w:rsid w:val="00464ADE"/>
    <w:rsid w:val="0046546E"/>
    <w:rsid w:val="004702AA"/>
    <w:rsid w:val="00471B75"/>
    <w:rsid w:val="00491D61"/>
    <w:rsid w:val="004969B7"/>
    <w:rsid w:val="004A01EE"/>
    <w:rsid w:val="004A0840"/>
    <w:rsid w:val="004A1DA9"/>
    <w:rsid w:val="004A3D58"/>
    <w:rsid w:val="004A4439"/>
    <w:rsid w:val="004A44AE"/>
    <w:rsid w:val="004A5B78"/>
    <w:rsid w:val="004A692F"/>
    <w:rsid w:val="004B00E1"/>
    <w:rsid w:val="004B01EE"/>
    <w:rsid w:val="004B231C"/>
    <w:rsid w:val="004B299A"/>
    <w:rsid w:val="004B5204"/>
    <w:rsid w:val="004C2185"/>
    <w:rsid w:val="004D0BFB"/>
    <w:rsid w:val="004D43A6"/>
    <w:rsid w:val="004E1BB8"/>
    <w:rsid w:val="004E30EF"/>
    <w:rsid w:val="004E4425"/>
    <w:rsid w:val="004E789B"/>
    <w:rsid w:val="004F1C1B"/>
    <w:rsid w:val="004F6E19"/>
    <w:rsid w:val="00516245"/>
    <w:rsid w:val="005168F6"/>
    <w:rsid w:val="00517D90"/>
    <w:rsid w:val="0052008B"/>
    <w:rsid w:val="00522768"/>
    <w:rsid w:val="00524873"/>
    <w:rsid w:val="005310C5"/>
    <w:rsid w:val="005317CA"/>
    <w:rsid w:val="00532E51"/>
    <w:rsid w:val="0055037B"/>
    <w:rsid w:val="00551995"/>
    <w:rsid w:val="0056249E"/>
    <w:rsid w:val="00562708"/>
    <w:rsid w:val="00567CC9"/>
    <w:rsid w:val="00572EE9"/>
    <w:rsid w:val="00575E63"/>
    <w:rsid w:val="005831BF"/>
    <w:rsid w:val="00586A88"/>
    <w:rsid w:val="005874E3"/>
    <w:rsid w:val="00591A19"/>
    <w:rsid w:val="00595F69"/>
    <w:rsid w:val="00597759"/>
    <w:rsid w:val="005A1108"/>
    <w:rsid w:val="005A42A9"/>
    <w:rsid w:val="005A51E8"/>
    <w:rsid w:val="005A6C58"/>
    <w:rsid w:val="005A72C2"/>
    <w:rsid w:val="005B5282"/>
    <w:rsid w:val="005B68BC"/>
    <w:rsid w:val="005C0F2F"/>
    <w:rsid w:val="005C7FB1"/>
    <w:rsid w:val="005D02D8"/>
    <w:rsid w:val="005F0ADA"/>
    <w:rsid w:val="005F1227"/>
    <w:rsid w:val="005F17FD"/>
    <w:rsid w:val="005F646D"/>
    <w:rsid w:val="005F7A2B"/>
    <w:rsid w:val="00600754"/>
    <w:rsid w:val="00612A2A"/>
    <w:rsid w:val="00617720"/>
    <w:rsid w:val="00623845"/>
    <w:rsid w:val="006311C3"/>
    <w:rsid w:val="00631A0A"/>
    <w:rsid w:val="00631D03"/>
    <w:rsid w:val="00632834"/>
    <w:rsid w:val="0064413A"/>
    <w:rsid w:val="00646BA5"/>
    <w:rsid w:val="006536DF"/>
    <w:rsid w:val="00653A94"/>
    <w:rsid w:val="00653D01"/>
    <w:rsid w:val="00654048"/>
    <w:rsid w:val="00663B43"/>
    <w:rsid w:val="00670B99"/>
    <w:rsid w:val="00671191"/>
    <w:rsid w:val="006728C2"/>
    <w:rsid w:val="00673C10"/>
    <w:rsid w:val="00681EC8"/>
    <w:rsid w:val="00691028"/>
    <w:rsid w:val="006923C7"/>
    <w:rsid w:val="00693C7A"/>
    <w:rsid w:val="006A1A5B"/>
    <w:rsid w:val="006A21DD"/>
    <w:rsid w:val="006A27DB"/>
    <w:rsid w:val="006A713F"/>
    <w:rsid w:val="006B3AD3"/>
    <w:rsid w:val="006B423F"/>
    <w:rsid w:val="006B76FD"/>
    <w:rsid w:val="006C67AB"/>
    <w:rsid w:val="006D40E6"/>
    <w:rsid w:val="006E0D8D"/>
    <w:rsid w:val="006E1C27"/>
    <w:rsid w:val="006E3AB5"/>
    <w:rsid w:val="006F1704"/>
    <w:rsid w:val="006F1861"/>
    <w:rsid w:val="006F1AC7"/>
    <w:rsid w:val="006F54F6"/>
    <w:rsid w:val="006F6608"/>
    <w:rsid w:val="007024DB"/>
    <w:rsid w:val="007032FF"/>
    <w:rsid w:val="00711112"/>
    <w:rsid w:val="00712A3D"/>
    <w:rsid w:val="00714203"/>
    <w:rsid w:val="00715102"/>
    <w:rsid w:val="00716944"/>
    <w:rsid w:val="00723A65"/>
    <w:rsid w:val="00732362"/>
    <w:rsid w:val="007338D6"/>
    <w:rsid w:val="0073627A"/>
    <w:rsid w:val="00740F5D"/>
    <w:rsid w:val="007431A5"/>
    <w:rsid w:val="00751DC3"/>
    <w:rsid w:val="00751E27"/>
    <w:rsid w:val="00753D27"/>
    <w:rsid w:val="00757C5A"/>
    <w:rsid w:val="00765125"/>
    <w:rsid w:val="0076715F"/>
    <w:rsid w:val="007711CF"/>
    <w:rsid w:val="00773BC6"/>
    <w:rsid w:val="007745C0"/>
    <w:rsid w:val="00777405"/>
    <w:rsid w:val="0077777A"/>
    <w:rsid w:val="00780232"/>
    <w:rsid w:val="00785D43"/>
    <w:rsid w:val="00786610"/>
    <w:rsid w:val="00786665"/>
    <w:rsid w:val="0079105B"/>
    <w:rsid w:val="00794D9E"/>
    <w:rsid w:val="00797EA8"/>
    <w:rsid w:val="007A23F4"/>
    <w:rsid w:val="007A57AA"/>
    <w:rsid w:val="007A6737"/>
    <w:rsid w:val="007A676D"/>
    <w:rsid w:val="007A7126"/>
    <w:rsid w:val="007A7BA2"/>
    <w:rsid w:val="007B5D74"/>
    <w:rsid w:val="007C1299"/>
    <w:rsid w:val="007C293C"/>
    <w:rsid w:val="007C5C51"/>
    <w:rsid w:val="007D0BFC"/>
    <w:rsid w:val="007D6208"/>
    <w:rsid w:val="007D6D89"/>
    <w:rsid w:val="007E0083"/>
    <w:rsid w:val="007E50A1"/>
    <w:rsid w:val="007F10EB"/>
    <w:rsid w:val="007F1D5D"/>
    <w:rsid w:val="007F308F"/>
    <w:rsid w:val="007F3166"/>
    <w:rsid w:val="007F58C7"/>
    <w:rsid w:val="007F7387"/>
    <w:rsid w:val="008070E6"/>
    <w:rsid w:val="00814DA9"/>
    <w:rsid w:val="00832679"/>
    <w:rsid w:val="008361C4"/>
    <w:rsid w:val="00836CB2"/>
    <w:rsid w:val="0083755C"/>
    <w:rsid w:val="00837B04"/>
    <w:rsid w:val="00845264"/>
    <w:rsid w:val="00851E4B"/>
    <w:rsid w:val="0085304D"/>
    <w:rsid w:val="008572F6"/>
    <w:rsid w:val="008602ED"/>
    <w:rsid w:val="00861873"/>
    <w:rsid w:val="008621AA"/>
    <w:rsid w:val="0086396F"/>
    <w:rsid w:val="008751E8"/>
    <w:rsid w:val="00876600"/>
    <w:rsid w:val="008775BB"/>
    <w:rsid w:val="008809D4"/>
    <w:rsid w:val="00881634"/>
    <w:rsid w:val="00883976"/>
    <w:rsid w:val="0088489F"/>
    <w:rsid w:val="008852BC"/>
    <w:rsid w:val="0088536C"/>
    <w:rsid w:val="0089723E"/>
    <w:rsid w:val="008A2F2C"/>
    <w:rsid w:val="008A459A"/>
    <w:rsid w:val="008A7BB8"/>
    <w:rsid w:val="008B023C"/>
    <w:rsid w:val="008B6DC5"/>
    <w:rsid w:val="008B78BE"/>
    <w:rsid w:val="008B7E6C"/>
    <w:rsid w:val="008C1C23"/>
    <w:rsid w:val="008D247D"/>
    <w:rsid w:val="008D2A8C"/>
    <w:rsid w:val="008D2EC8"/>
    <w:rsid w:val="008D312E"/>
    <w:rsid w:val="008D6CB4"/>
    <w:rsid w:val="008E6B0F"/>
    <w:rsid w:val="008E7973"/>
    <w:rsid w:val="008F102D"/>
    <w:rsid w:val="008F134A"/>
    <w:rsid w:val="008F6B71"/>
    <w:rsid w:val="008F7F86"/>
    <w:rsid w:val="00905843"/>
    <w:rsid w:val="00906E39"/>
    <w:rsid w:val="00907BD9"/>
    <w:rsid w:val="00912D31"/>
    <w:rsid w:val="009162EF"/>
    <w:rsid w:val="009165E1"/>
    <w:rsid w:val="0092237F"/>
    <w:rsid w:val="00923197"/>
    <w:rsid w:val="009302E1"/>
    <w:rsid w:val="00932991"/>
    <w:rsid w:val="0093668C"/>
    <w:rsid w:val="009368FE"/>
    <w:rsid w:val="0094399B"/>
    <w:rsid w:val="009440FC"/>
    <w:rsid w:val="009446C9"/>
    <w:rsid w:val="009451FB"/>
    <w:rsid w:val="009454C7"/>
    <w:rsid w:val="009578D0"/>
    <w:rsid w:val="00962BFF"/>
    <w:rsid w:val="009631BA"/>
    <w:rsid w:val="00963349"/>
    <w:rsid w:val="00963729"/>
    <w:rsid w:val="00964643"/>
    <w:rsid w:val="009663C3"/>
    <w:rsid w:val="00966E7C"/>
    <w:rsid w:val="009715AD"/>
    <w:rsid w:val="00972D0B"/>
    <w:rsid w:val="00976582"/>
    <w:rsid w:val="00980B8F"/>
    <w:rsid w:val="009930E9"/>
    <w:rsid w:val="009943D6"/>
    <w:rsid w:val="00995415"/>
    <w:rsid w:val="009A3146"/>
    <w:rsid w:val="009A5018"/>
    <w:rsid w:val="009A787B"/>
    <w:rsid w:val="009B2F1E"/>
    <w:rsid w:val="009B70D0"/>
    <w:rsid w:val="009B7B4E"/>
    <w:rsid w:val="009C12A6"/>
    <w:rsid w:val="009C2815"/>
    <w:rsid w:val="009C56A2"/>
    <w:rsid w:val="009D1BA1"/>
    <w:rsid w:val="009D5D83"/>
    <w:rsid w:val="009D617E"/>
    <w:rsid w:val="009D6C33"/>
    <w:rsid w:val="009D7AA8"/>
    <w:rsid w:val="009E0B89"/>
    <w:rsid w:val="009E24A9"/>
    <w:rsid w:val="009E2694"/>
    <w:rsid w:val="009E791C"/>
    <w:rsid w:val="009F3D9A"/>
    <w:rsid w:val="009F43FA"/>
    <w:rsid w:val="009F6B13"/>
    <w:rsid w:val="00A046C0"/>
    <w:rsid w:val="00A05C70"/>
    <w:rsid w:val="00A20B00"/>
    <w:rsid w:val="00A25E4E"/>
    <w:rsid w:val="00A2763E"/>
    <w:rsid w:val="00A27ACE"/>
    <w:rsid w:val="00A302A1"/>
    <w:rsid w:val="00A31BDD"/>
    <w:rsid w:val="00A31C2F"/>
    <w:rsid w:val="00A33862"/>
    <w:rsid w:val="00A45FCD"/>
    <w:rsid w:val="00A468DE"/>
    <w:rsid w:val="00A46B0C"/>
    <w:rsid w:val="00A601D0"/>
    <w:rsid w:val="00A62EA1"/>
    <w:rsid w:val="00A6305C"/>
    <w:rsid w:val="00A638C4"/>
    <w:rsid w:val="00A67B24"/>
    <w:rsid w:val="00A71A68"/>
    <w:rsid w:val="00A77B1F"/>
    <w:rsid w:val="00A80E94"/>
    <w:rsid w:val="00A81976"/>
    <w:rsid w:val="00A8200E"/>
    <w:rsid w:val="00A90214"/>
    <w:rsid w:val="00A91BE5"/>
    <w:rsid w:val="00A91D6A"/>
    <w:rsid w:val="00A978D2"/>
    <w:rsid w:val="00AA3157"/>
    <w:rsid w:val="00AA3BC4"/>
    <w:rsid w:val="00AA4722"/>
    <w:rsid w:val="00AA4BC1"/>
    <w:rsid w:val="00AC155F"/>
    <w:rsid w:val="00AC3283"/>
    <w:rsid w:val="00AD1E7A"/>
    <w:rsid w:val="00AD2D71"/>
    <w:rsid w:val="00AD7EB3"/>
    <w:rsid w:val="00AE2303"/>
    <w:rsid w:val="00AE4834"/>
    <w:rsid w:val="00AE6BD7"/>
    <w:rsid w:val="00AE71B4"/>
    <w:rsid w:val="00AF08D7"/>
    <w:rsid w:val="00AF680E"/>
    <w:rsid w:val="00B0103E"/>
    <w:rsid w:val="00B03ADA"/>
    <w:rsid w:val="00B10B47"/>
    <w:rsid w:val="00B12425"/>
    <w:rsid w:val="00B13F1B"/>
    <w:rsid w:val="00B1587B"/>
    <w:rsid w:val="00B17F38"/>
    <w:rsid w:val="00B30B59"/>
    <w:rsid w:val="00B338BE"/>
    <w:rsid w:val="00B33FEB"/>
    <w:rsid w:val="00B359C7"/>
    <w:rsid w:val="00B35F3F"/>
    <w:rsid w:val="00B36186"/>
    <w:rsid w:val="00B371FB"/>
    <w:rsid w:val="00B4474A"/>
    <w:rsid w:val="00B47BEB"/>
    <w:rsid w:val="00B51DCD"/>
    <w:rsid w:val="00B52411"/>
    <w:rsid w:val="00B53014"/>
    <w:rsid w:val="00B53881"/>
    <w:rsid w:val="00B55373"/>
    <w:rsid w:val="00B61E04"/>
    <w:rsid w:val="00B63F89"/>
    <w:rsid w:val="00B701F5"/>
    <w:rsid w:val="00B73ADF"/>
    <w:rsid w:val="00B75034"/>
    <w:rsid w:val="00B75B88"/>
    <w:rsid w:val="00B82478"/>
    <w:rsid w:val="00B82B6C"/>
    <w:rsid w:val="00B83F35"/>
    <w:rsid w:val="00B858C3"/>
    <w:rsid w:val="00BA0036"/>
    <w:rsid w:val="00BA1ACE"/>
    <w:rsid w:val="00BA677D"/>
    <w:rsid w:val="00BB284D"/>
    <w:rsid w:val="00BB3A02"/>
    <w:rsid w:val="00BB723F"/>
    <w:rsid w:val="00BC65FE"/>
    <w:rsid w:val="00BC7373"/>
    <w:rsid w:val="00BC741B"/>
    <w:rsid w:val="00BD1F3A"/>
    <w:rsid w:val="00BD3E3D"/>
    <w:rsid w:val="00BD421C"/>
    <w:rsid w:val="00BE6428"/>
    <w:rsid w:val="00BF193A"/>
    <w:rsid w:val="00BF6400"/>
    <w:rsid w:val="00BF74B5"/>
    <w:rsid w:val="00C129DA"/>
    <w:rsid w:val="00C16538"/>
    <w:rsid w:val="00C16AB5"/>
    <w:rsid w:val="00C21AF2"/>
    <w:rsid w:val="00C2261A"/>
    <w:rsid w:val="00C2640A"/>
    <w:rsid w:val="00C27A39"/>
    <w:rsid w:val="00C35D93"/>
    <w:rsid w:val="00C37B4A"/>
    <w:rsid w:val="00C44156"/>
    <w:rsid w:val="00C467B3"/>
    <w:rsid w:val="00C47F0D"/>
    <w:rsid w:val="00C5506D"/>
    <w:rsid w:val="00C5608E"/>
    <w:rsid w:val="00C646F5"/>
    <w:rsid w:val="00C64ECD"/>
    <w:rsid w:val="00C70241"/>
    <w:rsid w:val="00C737F6"/>
    <w:rsid w:val="00C7653E"/>
    <w:rsid w:val="00C7734C"/>
    <w:rsid w:val="00C81E9D"/>
    <w:rsid w:val="00C8238C"/>
    <w:rsid w:val="00C845DD"/>
    <w:rsid w:val="00C92C29"/>
    <w:rsid w:val="00C9423D"/>
    <w:rsid w:val="00C960AC"/>
    <w:rsid w:val="00C9638F"/>
    <w:rsid w:val="00C96C16"/>
    <w:rsid w:val="00CA0D41"/>
    <w:rsid w:val="00CA270D"/>
    <w:rsid w:val="00CA5798"/>
    <w:rsid w:val="00CA7F33"/>
    <w:rsid w:val="00CB10E2"/>
    <w:rsid w:val="00CB419B"/>
    <w:rsid w:val="00CB6C40"/>
    <w:rsid w:val="00CB6C7D"/>
    <w:rsid w:val="00CB6D97"/>
    <w:rsid w:val="00CC26A6"/>
    <w:rsid w:val="00CC2719"/>
    <w:rsid w:val="00CD232F"/>
    <w:rsid w:val="00CD36F1"/>
    <w:rsid w:val="00CD41EF"/>
    <w:rsid w:val="00CD5D33"/>
    <w:rsid w:val="00CD6A95"/>
    <w:rsid w:val="00CE0A80"/>
    <w:rsid w:val="00CE5B3B"/>
    <w:rsid w:val="00CF0BE2"/>
    <w:rsid w:val="00CF0DBD"/>
    <w:rsid w:val="00CF7049"/>
    <w:rsid w:val="00D0608E"/>
    <w:rsid w:val="00D07DE4"/>
    <w:rsid w:val="00D1300A"/>
    <w:rsid w:val="00D22672"/>
    <w:rsid w:val="00D23B0C"/>
    <w:rsid w:val="00D24FD1"/>
    <w:rsid w:val="00D255B0"/>
    <w:rsid w:val="00D2583E"/>
    <w:rsid w:val="00D262C0"/>
    <w:rsid w:val="00D31E19"/>
    <w:rsid w:val="00D331EC"/>
    <w:rsid w:val="00D3398C"/>
    <w:rsid w:val="00D34B0E"/>
    <w:rsid w:val="00D35B8F"/>
    <w:rsid w:val="00D37EF0"/>
    <w:rsid w:val="00D407BC"/>
    <w:rsid w:val="00D44A23"/>
    <w:rsid w:val="00D45CA8"/>
    <w:rsid w:val="00D464C1"/>
    <w:rsid w:val="00D50429"/>
    <w:rsid w:val="00D531C4"/>
    <w:rsid w:val="00D5485D"/>
    <w:rsid w:val="00D5666F"/>
    <w:rsid w:val="00D63D9F"/>
    <w:rsid w:val="00D64862"/>
    <w:rsid w:val="00D823DE"/>
    <w:rsid w:val="00D83640"/>
    <w:rsid w:val="00D83FE2"/>
    <w:rsid w:val="00D85A9A"/>
    <w:rsid w:val="00D95EC5"/>
    <w:rsid w:val="00DA3C5A"/>
    <w:rsid w:val="00DA51B2"/>
    <w:rsid w:val="00DB50A6"/>
    <w:rsid w:val="00DB5E71"/>
    <w:rsid w:val="00DB6571"/>
    <w:rsid w:val="00DC14B6"/>
    <w:rsid w:val="00DC17A0"/>
    <w:rsid w:val="00DC1B87"/>
    <w:rsid w:val="00DC3FA1"/>
    <w:rsid w:val="00DC7185"/>
    <w:rsid w:val="00DE7055"/>
    <w:rsid w:val="00DF02CA"/>
    <w:rsid w:val="00DF6ECD"/>
    <w:rsid w:val="00E00CD0"/>
    <w:rsid w:val="00E0368F"/>
    <w:rsid w:val="00E04B99"/>
    <w:rsid w:val="00E10AF7"/>
    <w:rsid w:val="00E2326A"/>
    <w:rsid w:val="00E23E66"/>
    <w:rsid w:val="00E258A5"/>
    <w:rsid w:val="00E320AA"/>
    <w:rsid w:val="00E515EF"/>
    <w:rsid w:val="00E52663"/>
    <w:rsid w:val="00E53EF1"/>
    <w:rsid w:val="00E6322A"/>
    <w:rsid w:val="00E63338"/>
    <w:rsid w:val="00E637FE"/>
    <w:rsid w:val="00E64B77"/>
    <w:rsid w:val="00E64F1C"/>
    <w:rsid w:val="00E668CB"/>
    <w:rsid w:val="00E72FE2"/>
    <w:rsid w:val="00E7399F"/>
    <w:rsid w:val="00E748C5"/>
    <w:rsid w:val="00E75E78"/>
    <w:rsid w:val="00E83C79"/>
    <w:rsid w:val="00E8579C"/>
    <w:rsid w:val="00E91A43"/>
    <w:rsid w:val="00E9536C"/>
    <w:rsid w:val="00E95B1C"/>
    <w:rsid w:val="00EA5753"/>
    <w:rsid w:val="00EA5EF9"/>
    <w:rsid w:val="00EB3343"/>
    <w:rsid w:val="00EB4992"/>
    <w:rsid w:val="00EB6FC5"/>
    <w:rsid w:val="00EC0748"/>
    <w:rsid w:val="00EC2C9B"/>
    <w:rsid w:val="00EC40F4"/>
    <w:rsid w:val="00EC5CF9"/>
    <w:rsid w:val="00ED0890"/>
    <w:rsid w:val="00ED090E"/>
    <w:rsid w:val="00ED18BD"/>
    <w:rsid w:val="00ED2516"/>
    <w:rsid w:val="00ED68DD"/>
    <w:rsid w:val="00EE0097"/>
    <w:rsid w:val="00EE099B"/>
    <w:rsid w:val="00EE2080"/>
    <w:rsid w:val="00EE2A5B"/>
    <w:rsid w:val="00EE7A68"/>
    <w:rsid w:val="00EF01BA"/>
    <w:rsid w:val="00EF2302"/>
    <w:rsid w:val="00EF40CC"/>
    <w:rsid w:val="00EF44A9"/>
    <w:rsid w:val="00F07A8D"/>
    <w:rsid w:val="00F12C2C"/>
    <w:rsid w:val="00F165B9"/>
    <w:rsid w:val="00F16B9A"/>
    <w:rsid w:val="00F27189"/>
    <w:rsid w:val="00F3489D"/>
    <w:rsid w:val="00F34A27"/>
    <w:rsid w:val="00F60161"/>
    <w:rsid w:val="00F67BFC"/>
    <w:rsid w:val="00F700A9"/>
    <w:rsid w:val="00F70B5A"/>
    <w:rsid w:val="00F717AA"/>
    <w:rsid w:val="00F7516A"/>
    <w:rsid w:val="00F7532A"/>
    <w:rsid w:val="00F84423"/>
    <w:rsid w:val="00F90A50"/>
    <w:rsid w:val="00F95B5D"/>
    <w:rsid w:val="00F97790"/>
    <w:rsid w:val="00FA4E8F"/>
    <w:rsid w:val="00FA5FFE"/>
    <w:rsid w:val="00FB2F2C"/>
    <w:rsid w:val="00FB3862"/>
    <w:rsid w:val="00FB4740"/>
    <w:rsid w:val="00FB5EE6"/>
    <w:rsid w:val="00FB69E7"/>
    <w:rsid w:val="00FB7FF7"/>
    <w:rsid w:val="00FC4121"/>
    <w:rsid w:val="00FD7AC8"/>
    <w:rsid w:val="00FE475D"/>
    <w:rsid w:val="00FF4A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8193">
      <v:textbox inset="5.85pt,.7pt,5.85pt,.7pt"/>
    </o:shapedefaults>
    <o:shapelayout v:ext="edit">
      <o:idmap v:ext="edit" data="1"/>
    </o:shapelayout>
  </w:shapeDefaults>
  <w:decimalSymbol w:val="."/>
  <w:listSeparator w:val=","/>
  <w14:docId w14:val="65B44C16"/>
  <w15:chartTrackingRefBased/>
  <w15:docId w15:val="{746A4018-BF73-47BB-8994-B56A37EF9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B1587B"/>
    <w:pPr>
      <w:widowControl w:val="0"/>
      <w:jc w:val="both"/>
    </w:pPr>
  </w:style>
  <w:style w:type="paragraph" w:styleId="11">
    <w:name w:val="heading 1"/>
    <w:basedOn w:val="a1"/>
    <w:next w:val="a1"/>
    <w:link w:val="12"/>
    <w:autoRedefine/>
    <w:uiPriority w:val="9"/>
    <w:qFormat/>
    <w:rsid w:val="0085304D"/>
    <w:pPr>
      <w:keepNext/>
      <w:outlineLvl w:val="0"/>
    </w:pPr>
    <w:rPr>
      <w:rFonts w:ascii="Times New Roman" w:eastAsia="ＭＳ 明朝" w:hAnsi="Times New Roman" w:cstheme="majorBidi"/>
      <w:b/>
      <w:sz w:val="32"/>
      <w:szCs w:val="24"/>
    </w:rPr>
  </w:style>
  <w:style w:type="paragraph" w:styleId="21">
    <w:name w:val="heading 2"/>
    <w:basedOn w:val="a1"/>
    <w:next w:val="a1"/>
    <w:link w:val="22"/>
    <w:uiPriority w:val="9"/>
    <w:semiHidden/>
    <w:unhideWhenUsed/>
    <w:qFormat/>
    <w:rsid w:val="00364CCD"/>
    <w:pPr>
      <w:keepNext/>
      <w:outlineLvl w:val="1"/>
    </w:pPr>
    <w:rPr>
      <w:rFonts w:asciiTheme="majorHAnsi" w:eastAsiaTheme="majorEastAsia" w:hAnsiTheme="majorHAnsi" w:cstheme="majorBidi"/>
    </w:rPr>
  </w:style>
  <w:style w:type="paragraph" w:styleId="5">
    <w:name w:val="heading 5"/>
    <w:aliases w:val="Appendix"/>
    <w:basedOn w:val="21"/>
    <w:next w:val="a2"/>
    <w:link w:val="50"/>
    <w:uiPriority w:val="9"/>
    <w:unhideWhenUsed/>
    <w:rsid w:val="00364CCD"/>
    <w:pPr>
      <w:numPr>
        <w:numId w:val="14"/>
      </w:numPr>
      <w:outlineLvl w:val="4"/>
    </w:pPr>
    <w:rPr>
      <w:rFonts w:ascii="Times New Roman" w:eastAsia="游明朝" w:hAnsi="Times New Roman"/>
      <w:b/>
      <w:sz w:val="24"/>
      <w:szCs w:val="24"/>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1">
    <w:name w:val="段落1"/>
    <w:basedOn w:val="a6"/>
    <w:next w:val="a6"/>
    <w:link w:val="13"/>
    <w:autoRedefine/>
    <w:qFormat/>
    <w:rsid w:val="00B1587B"/>
    <w:pPr>
      <w:numPr>
        <w:numId w:val="15"/>
      </w:numPr>
    </w:pPr>
    <w:rPr>
      <w:b/>
      <w:sz w:val="28"/>
    </w:rPr>
  </w:style>
  <w:style w:type="character" w:customStyle="1" w:styleId="13">
    <w:name w:val="段落1 (文字)"/>
    <w:basedOn w:val="a3"/>
    <w:link w:val="1"/>
    <w:rsid w:val="00B1587B"/>
    <w:rPr>
      <w:b/>
      <w:sz w:val="28"/>
    </w:rPr>
  </w:style>
  <w:style w:type="paragraph" w:styleId="a6">
    <w:name w:val="Body Text"/>
    <w:basedOn w:val="a1"/>
    <w:link w:val="a7"/>
    <w:uiPriority w:val="99"/>
    <w:semiHidden/>
    <w:unhideWhenUsed/>
    <w:rsid w:val="00B858C3"/>
  </w:style>
  <w:style w:type="character" w:customStyle="1" w:styleId="a7">
    <w:name w:val="本文 (文字)"/>
    <w:basedOn w:val="a3"/>
    <w:link w:val="a6"/>
    <w:uiPriority w:val="99"/>
    <w:semiHidden/>
    <w:rsid w:val="00B858C3"/>
  </w:style>
  <w:style w:type="paragraph" w:customStyle="1" w:styleId="20">
    <w:name w:val="段落2"/>
    <w:basedOn w:val="a6"/>
    <w:next w:val="a6"/>
    <w:link w:val="23"/>
    <w:autoRedefine/>
    <w:qFormat/>
    <w:rsid w:val="0085304D"/>
    <w:pPr>
      <w:numPr>
        <w:ilvl w:val="1"/>
        <w:numId w:val="15"/>
      </w:numPr>
    </w:pPr>
    <w:rPr>
      <w:sz w:val="24"/>
    </w:rPr>
  </w:style>
  <w:style w:type="character" w:customStyle="1" w:styleId="23">
    <w:name w:val="段落2 (文字)"/>
    <w:basedOn w:val="a7"/>
    <w:link w:val="20"/>
    <w:rsid w:val="00B858C3"/>
    <w:rPr>
      <w:sz w:val="24"/>
    </w:rPr>
  </w:style>
  <w:style w:type="numbering" w:customStyle="1" w:styleId="10">
    <w:name w:val="スタイル1"/>
    <w:uiPriority w:val="99"/>
    <w:rsid w:val="0085304D"/>
    <w:pPr>
      <w:numPr>
        <w:numId w:val="2"/>
      </w:numPr>
    </w:pPr>
  </w:style>
  <w:style w:type="numbering" w:customStyle="1" w:styleId="2">
    <w:name w:val="スタイル2"/>
    <w:uiPriority w:val="99"/>
    <w:rsid w:val="0085304D"/>
    <w:pPr>
      <w:numPr>
        <w:numId w:val="3"/>
      </w:numPr>
    </w:pPr>
  </w:style>
  <w:style w:type="numbering" w:customStyle="1" w:styleId="a0">
    <w:name w:val="段落１"/>
    <w:uiPriority w:val="99"/>
    <w:rsid w:val="0085304D"/>
    <w:pPr>
      <w:numPr>
        <w:numId w:val="4"/>
      </w:numPr>
    </w:pPr>
  </w:style>
  <w:style w:type="paragraph" w:customStyle="1" w:styleId="4">
    <w:name w:val="スタイル4"/>
    <w:basedOn w:val="11"/>
    <w:next w:val="a8"/>
    <w:link w:val="40"/>
    <w:rsid w:val="0085304D"/>
    <w:pPr>
      <w:numPr>
        <w:numId w:val="10"/>
      </w:numPr>
      <w:ind w:left="420" w:hanging="420"/>
    </w:pPr>
    <w:rPr>
      <w:rFonts w:eastAsia="Times New Roman"/>
    </w:rPr>
  </w:style>
  <w:style w:type="character" w:customStyle="1" w:styleId="40">
    <w:name w:val="スタイル4 (文字)"/>
    <w:basedOn w:val="13"/>
    <w:link w:val="4"/>
    <w:rsid w:val="00B1587B"/>
    <w:rPr>
      <w:rFonts w:ascii="Times New Roman" w:eastAsia="Times New Roman" w:hAnsi="Times New Roman" w:cstheme="majorBidi"/>
      <w:b/>
      <w:sz w:val="32"/>
      <w:szCs w:val="24"/>
    </w:rPr>
  </w:style>
  <w:style w:type="numbering" w:customStyle="1" w:styleId="a">
    <w:name w:val="スタイル３"/>
    <w:uiPriority w:val="99"/>
    <w:rsid w:val="0085304D"/>
    <w:pPr>
      <w:numPr>
        <w:numId w:val="7"/>
      </w:numPr>
    </w:pPr>
  </w:style>
  <w:style w:type="character" w:customStyle="1" w:styleId="12">
    <w:name w:val="見出し 1 (文字)"/>
    <w:basedOn w:val="a3"/>
    <w:link w:val="11"/>
    <w:uiPriority w:val="9"/>
    <w:rsid w:val="0085304D"/>
    <w:rPr>
      <w:rFonts w:ascii="Times New Roman" w:eastAsia="ＭＳ 明朝" w:hAnsi="Times New Roman" w:cstheme="majorBidi"/>
      <w:b/>
      <w:sz w:val="32"/>
      <w:szCs w:val="24"/>
    </w:rPr>
  </w:style>
  <w:style w:type="character" w:customStyle="1" w:styleId="50">
    <w:name w:val="見出し 5 (文字)"/>
    <w:aliases w:val="Appendix (文字)"/>
    <w:basedOn w:val="a3"/>
    <w:link w:val="5"/>
    <w:uiPriority w:val="9"/>
    <w:rsid w:val="00364CCD"/>
    <w:rPr>
      <w:rFonts w:ascii="Times New Roman" w:eastAsia="游明朝" w:hAnsi="Times New Roman" w:cstheme="majorBidi"/>
      <w:b/>
      <w:sz w:val="24"/>
      <w:szCs w:val="24"/>
    </w:rPr>
  </w:style>
  <w:style w:type="character" w:customStyle="1" w:styleId="22">
    <w:name w:val="見出し 2 (文字)"/>
    <w:basedOn w:val="a3"/>
    <w:link w:val="21"/>
    <w:uiPriority w:val="9"/>
    <w:semiHidden/>
    <w:rsid w:val="00364CCD"/>
    <w:rPr>
      <w:rFonts w:asciiTheme="majorHAnsi" w:eastAsiaTheme="majorEastAsia" w:hAnsiTheme="majorHAnsi" w:cstheme="majorBidi"/>
    </w:rPr>
  </w:style>
  <w:style w:type="paragraph" w:styleId="a2">
    <w:name w:val="Body Text Indent"/>
    <w:basedOn w:val="a1"/>
    <w:link w:val="a9"/>
    <w:uiPriority w:val="99"/>
    <w:semiHidden/>
    <w:unhideWhenUsed/>
    <w:rsid w:val="00364CCD"/>
    <w:pPr>
      <w:ind w:leftChars="400" w:left="851"/>
    </w:pPr>
  </w:style>
  <w:style w:type="character" w:customStyle="1" w:styleId="a9">
    <w:name w:val="本文インデント (文字)"/>
    <w:basedOn w:val="a3"/>
    <w:link w:val="a2"/>
    <w:uiPriority w:val="99"/>
    <w:semiHidden/>
    <w:rsid w:val="00364CCD"/>
  </w:style>
  <w:style w:type="paragraph" w:customStyle="1" w:styleId="3">
    <w:name w:val="段落3"/>
    <w:basedOn w:val="1"/>
    <w:link w:val="30"/>
    <w:qFormat/>
    <w:rsid w:val="00B1587B"/>
    <w:pPr>
      <w:numPr>
        <w:ilvl w:val="2"/>
      </w:numPr>
    </w:pPr>
  </w:style>
  <w:style w:type="paragraph" w:styleId="a8">
    <w:name w:val="Body Text First Indent"/>
    <w:basedOn w:val="a6"/>
    <w:link w:val="aa"/>
    <w:uiPriority w:val="99"/>
    <w:semiHidden/>
    <w:unhideWhenUsed/>
    <w:rsid w:val="00B1587B"/>
    <w:pPr>
      <w:ind w:firstLineChars="100" w:firstLine="210"/>
    </w:pPr>
  </w:style>
  <w:style w:type="character" w:customStyle="1" w:styleId="aa">
    <w:name w:val="本文字下げ (文字)"/>
    <w:basedOn w:val="a7"/>
    <w:link w:val="a8"/>
    <w:uiPriority w:val="99"/>
    <w:semiHidden/>
    <w:rsid w:val="00B1587B"/>
  </w:style>
  <w:style w:type="table" w:styleId="ab">
    <w:name w:val="Table Grid"/>
    <w:basedOn w:val="a4"/>
    <w:uiPriority w:val="39"/>
    <w:rsid w:val="001918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段落3 (文字)"/>
    <w:basedOn w:val="13"/>
    <w:link w:val="3"/>
    <w:rsid w:val="00B1587B"/>
    <w:rPr>
      <w:b/>
      <w:sz w:val="28"/>
    </w:rPr>
  </w:style>
  <w:style w:type="paragraph" w:styleId="ac">
    <w:name w:val="header"/>
    <w:basedOn w:val="a1"/>
    <w:link w:val="ad"/>
    <w:uiPriority w:val="99"/>
    <w:unhideWhenUsed/>
    <w:rsid w:val="00FB4740"/>
    <w:pPr>
      <w:tabs>
        <w:tab w:val="center" w:pos="4252"/>
        <w:tab w:val="right" w:pos="8504"/>
      </w:tabs>
      <w:snapToGrid w:val="0"/>
    </w:pPr>
  </w:style>
  <w:style w:type="character" w:customStyle="1" w:styleId="ad">
    <w:name w:val="ヘッダー (文字)"/>
    <w:basedOn w:val="a3"/>
    <w:link w:val="ac"/>
    <w:uiPriority w:val="99"/>
    <w:rsid w:val="00FB4740"/>
  </w:style>
  <w:style w:type="paragraph" w:styleId="ae">
    <w:name w:val="footer"/>
    <w:basedOn w:val="a1"/>
    <w:link w:val="af"/>
    <w:uiPriority w:val="99"/>
    <w:unhideWhenUsed/>
    <w:rsid w:val="00FB4740"/>
    <w:pPr>
      <w:tabs>
        <w:tab w:val="center" w:pos="4252"/>
        <w:tab w:val="right" w:pos="8504"/>
      </w:tabs>
      <w:snapToGrid w:val="0"/>
    </w:pPr>
  </w:style>
  <w:style w:type="character" w:customStyle="1" w:styleId="af">
    <w:name w:val="フッター (文字)"/>
    <w:basedOn w:val="a3"/>
    <w:link w:val="ae"/>
    <w:uiPriority w:val="99"/>
    <w:rsid w:val="00FB4740"/>
  </w:style>
  <w:style w:type="paragraph" w:styleId="af0">
    <w:name w:val="List Paragraph"/>
    <w:basedOn w:val="a1"/>
    <w:uiPriority w:val="34"/>
    <w:qFormat/>
    <w:rsid w:val="006F54F6"/>
    <w:pPr>
      <w:ind w:leftChars="400" w:left="840"/>
    </w:pPr>
  </w:style>
  <w:style w:type="character" w:styleId="af1">
    <w:name w:val="Placeholder Text"/>
    <w:basedOn w:val="a3"/>
    <w:uiPriority w:val="99"/>
    <w:semiHidden/>
    <w:rsid w:val="00FB3862"/>
    <w:rPr>
      <w:color w:val="808080"/>
    </w:rPr>
  </w:style>
  <w:style w:type="paragraph" w:styleId="af2">
    <w:name w:val="Revision"/>
    <w:hidden/>
    <w:uiPriority w:val="99"/>
    <w:semiHidden/>
    <w:rsid w:val="00C226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FB909F-A7E0-45E9-98F7-A25F63956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1709</TotalTime>
  <Pages>24</Pages>
  <Words>1366</Words>
  <Characters>7787</Characters>
  <Application>Microsoft Office Word</Application>
  <DocSecurity>0</DocSecurity>
  <Lines>64</Lines>
  <Paragraphs>18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西村 翼</dc:creator>
  <cp:keywords/>
  <dc:description/>
  <cp:lastModifiedBy>西村 翼</cp:lastModifiedBy>
  <cp:revision>360</cp:revision>
  <dcterms:created xsi:type="dcterms:W3CDTF">2023-05-29T09:07:00Z</dcterms:created>
  <dcterms:modified xsi:type="dcterms:W3CDTF">2023-05-30T13:40:00Z</dcterms:modified>
</cp:coreProperties>
</file>