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3B393" w14:textId="12D2B186" w:rsidR="00905324" w:rsidRDefault="006C40E7" w:rsidP="00585E25">
      <w:pPr>
        <w:pStyle w:val="4"/>
      </w:pPr>
      <w:r w:rsidRPr="00585E25">
        <w:rPr>
          <w:sz w:val="24"/>
          <w:szCs w:val="21"/>
        </w:rPr>
        <w:t>Environmental, Social and Governance (ESG) performance and sovereig</w:t>
      </w:r>
      <w:r w:rsidR="00585E25" w:rsidRPr="00585E25">
        <w:rPr>
          <w:sz w:val="24"/>
          <w:szCs w:val="21"/>
        </w:rPr>
        <w:t>n bond spreads</w:t>
      </w:r>
      <w:r w:rsidR="00585E25">
        <w:rPr>
          <w:sz w:val="24"/>
          <w:szCs w:val="21"/>
        </w:rPr>
        <w:t xml:space="preserve"> </w:t>
      </w:r>
      <w:r w:rsidR="00585E25" w:rsidRPr="00585E25">
        <w:rPr>
          <w:sz w:val="24"/>
          <w:szCs w:val="21"/>
        </w:rPr>
        <w:t>:</w:t>
      </w:r>
      <w:r w:rsidR="00585E25">
        <w:rPr>
          <w:sz w:val="24"/>
          <w:szCs w:val="21"/>
        </w:rPr>
        <w:t xml:space="preserve"> </w:t>
      </w:r>
      <w:r w:rsidR="00585E25" w:rsidRPr="00585E25">
        <w:rPr>
          <w:sz w:val="24"/>
          <w:szCs w:val="21"/>
        </w:rPr>
        <w:t>an empirical analysis of OECD countries</w:t>
      </w:r>
    </w:p>
    <w:p w14:paraId="32754CDE" w14:textId="77777777" w:rsidR="00585E25" w:rsidRDefault="00585E25" w:rsidP="00585E25"/>
    <w:p w14:paraId="6ECFB358" w14:textId="40A63ACB" w:rsidR="00585E25" w:rsidRDefault="00E34DA7" w:rsidP="00E34DA7">
      <w:pPr>
        <w:pStyle w:val="10"/>
      </w:pPr>
      <w:r>
        <w:rPr>
          <w:rFonts w:hint="eastAsia"/>
        </w:rPr>
        <w:t>A</w:t>
      </w:r>
      <w:r>
        <w:t>bstract</w:t>
      </w:r>
    </w:p>
    <w:p w14:paraId="4FF9E3D5" w14:textId="289C41F3" w:rsidR="00E34DA7" w:rsidRPr="00E34DA7" w:rsidRDefault="002C11A1" w:rsidP="00CC1150">
      <w:pPr>
        <w:pStyle w:val="a2"/>
      </w:pPr>
      <w:r>
        <w:rPr>
          <w:rFonts w:hint="eastAsia"/>
        </w:rPr>
        <w:t>環境・社会・ガバナンス</w:t>
      </w:r>
      <w:r>
        <w:t>(ESG)のパフォーマンスがどの程度ソブリン債のスプレッドに影響を与えるかを考察</w:t>
      </w:r>
      <w:r>
        <w:rPr>
          <w:rFonts w:hint="eastAsia"/>
        </w:rPr>
        <w:t>する</w:t>
      </w:r>
      <w:r w:rsidR="005C0186">
        <w:rPr>
          <w:rFonts w:hint="eastAsia"/>
        </w:rPr>
        <w:t>．</w:t>
      </w:r>
      <w:r>
        <w:rPr>
          <w:rFonts w:hint="eastAsia"/>
        </w:rPr>
        <w:t>第一に</w:t>
      </w:r>
      <w:r w:rsidR="005C0186">
        <w:rPr>
          <w:rFonts w:hint="eastAsia"/>
        </w:rPr>
        <w:t>，</w:t>
      </w:r>
      <w:r>
        <w:t>ESG のパフォーマンスが良い国は</w:t>
      </w:r>
      <w:r w:rsidR="005C0186">
        <w:t>，</w:t>
      </w:r>
      <w:r>
        <w:t>デフォルトリスクが少なく</w:t>
      </w:r>
      <w:r w:rsidR="005C0186">
        <w:t>，</w:t>
      </w:r>
      <w:r>
        <w:t>その結果</w:t>
      </w:r>
      <w:r w:rsidR="005C0186">
        <w:t>，</w:t>
      </w:r>
      <w:r>
        <w:t>債券ス</w:t>
      </w:r>
      <w:r>
        <w:rPr>
          <w:rFonts w:hint="eastAsia"/>
        </w:rPr>
        <w:t>プレッドが低くなる傾向がある</w:t>
      </w:r>
      <w:r w:rsidR="005C0186">
        <w:rPr>
          <w:rFonts w:hint="eastAsia"/>
        </w:rPr>
        <w:t>．</w:t>
      </w:r>
      <w:r>
        <w:rPr>
          <w:rFonts w:hint="eastAsia"/>
        </w:rPr>
        <w:t>さらに</w:t>
      </w:r>
      <w:r w:rsidR="005C0186">
        <w:rPr>
          <w:rFonts w:hint="eastAsia"/>
        </w:rPr>
        <w:t>，</w:t>
      </w:r>
      <w:r>
        <w:rPr>
          <w:rFonts w:hint="eastAsia"/>
        </w:rPr>
        <w:t>経済的インパクトは長期的に強いことから</w:t>
      </w:r>
      <w:r w:rsidR="005C0186">
        <w:rPr>
          <w:rFonts w:hint="eastAsia"/>
        </w:rPr>
        <w:t>，</w:t>
      </w:r>
      <w:r>
        <w:t>ESGのパフ</w:t>
      </w:r>
      <w:r>
        <w:rPr>
          <w:rFonts w:hint="eastAsia"/>
        </w:rPr>
        <w:t>ォーマンスは長期的な現象であることが示唆される</w:t>
      </w:r>
      <w:r w:rsidR="005C0186">
        <w:rPr>
          <w:rFonts w:hint="eastAsia"/>
        </w:rPr>
        <w:t>．</w:t>
      </w:r>
      <w:r>
        <w:rPr>
          <w:rFonts w:hint="eastAsia"/>
        </w:rPr>
        <w:t>第二に</w:t>
      </w:r>
      <w:r w:rsidR="005C0186">
        <w:rPr>
          <w:rFonts w:hint="eastAsia"/>
        </w:rPr>
        <w:t>，</w:t>
      </w:r>
      <w:r>
        <w:t>ESGの財務的影響を個別に検証した</w:t>
      </w:r>
      <w:r>
        <w:rPr>
          <w:rFonts w:hint="eastAsia"/>
        </w:rPr>
        <w:t>結果</w:t>
      </w:r>
      <w:r w:rsidR="005C0186">
        <w:rPr>
          <w:rFonts w:hint="eastAsia"/>
        </w:rPr>
        <w:t>，</w:t>
      </w:r>
      <w:r>
        <w:rPr>
          <w:rFonts w:hint="eastAsia"/>
        </w:rPr>
        <w:t>環境的側面は財務的影響を及ぼさないようであるが</w:t>
      </w:r>
      <w:r w:rsidR="005C0186">
        <w:rPr>
          <w:rFonts w:hint="eastAsia"/>
        </w:rPr>
        <w:t>，</w:t>
      </w:r>
      <w:r>
        <w:rPr>
          <w:rFonts w:hint="eastAsia"/>
        </w:rPr>
        <w:t>ガバナンスは社会的要因よりも重</w:t>
      </w:r>
      <w:r>
        <w:t>要</w:t>
      </w:r>
      <w:r>
        <w:rPr>
          <w:rFonts w:hint="eastAsia"/>
        </w:rPr>
        <w:t>であることがわかった</w:t>
      </w:r>
      <w:r w:rsidR="005C0186">
        <w:rPr>
          <w:rFonts w:hint="eastAsia"/>
        </w:rPr>
        <w:t>．</w:t>
      </w:r>
      <w:r>
        <w:rPr>
          <w:rFonts w:hint="eastAsia"/>
        </w:rPr>
        <w:t>第三に</w:t>
      </w:r>
      <w:r w:rsidR="005C0186">
        <w:rPr>
          <w:rFonts w:hint="eastAsia"/>
        </w:rPr>
        <w:t>，</w:t>
      </w:r>
      <w:r>
        <w:rPr>
          <w:rFonts w:hint="eastAsia"/>
        </w:rPr>
        <w:t>国による違いを検証し</w:t>
      </w:r>
      <w:r w:rsidR="005C0186">
        <w:rPr>
          <w:rFonts w:hint="eastAsia"/>
        </w:rPr>
        <w:t>，</w:t>
      </w:r>
      <w:r>
        <w:t>ESGのパフォーマンスがユーロ圏で他の</w:t>
      </w:r>
      <w:r>
        <w:rPr>
          <w:rFonts w:hint="eastAsia"/>
        </w:rPr>
        <w:t>国よりも有意かつ強い影響を与えることを示す</w:t>
      </w:r>
      <w:r w:rsidR="005C0186">
        <w:rPr>
          <w:rFonts w:hint="eastAsia"/>
        </w:rPr>
        <w:t>．</w:t>
      </w:r>
      <w:r>
        <w:rPr>
          <w:rFonts w:hint="eastAsia"/>
        </w:rPr>
        <w:t>第四に</w:t>
      </w:r>
      <w:r w:rsidR="005C0186">
        <w:rPr>
          <w:rFonts w:hint="eastAsia"/>
        </w:rPr>
        <w:t>，</w:t>
      </w:r>
      <w:r>
        <w:rPr>
          <w:rFonts w:hint="eastAsia"/>
        </w:rPr>
        <w:t>世界的な金融危機の証拠を含み</w:t>
      </w:r>
      <w:r w:rsidR="005C0186">
        <w:rPr>
          <w:rFonts w:hint="eastAsia"/>
        </w:rPr>
        <w:t>，</w:t>
      </w:r>
      <w:r>
        <w:rPr>
          <w:rFonts w:hint="eastAsia"/>
        </w:rPr>
        <w:t>危</w:t>
      </w:r>
      <w:r w:rsidR="00CC1150">
        <w:rPr>
          <w:rFonts w:hint="eastAsia"/>
        </w:rPr>
        <w:t>機的状況下において</w:t>
      </w:r>
      <w:r w:rsidR="005C0186">
        <w:rPr>
          <w:rFonts w:hint="eastAsia"/>
        </w:rPr>
        <w:t>，</w:t>
      </w:r>
      <w:r w:rsidR="00CC1150">
        <w:rPr>
          <w:rFonts w:hint="eastAsia"/>
        </w:rPr>
        <w:t>持続可能性のパフォーマンスがより強く影響していることを明らかにした</w:t>
      </w:r>
      <w:r w:rsidR="005C0186">
        <w:rPr>
          <w:rFonts w:hint="eastAsia"/>
        </w:rPr>
        <w:t>．</w:t>
      </w:r>
    </w:p>
    <w:p w14:paraId="3A50978F" w14:textId="77777777" w:rsidR="00585E25" w:rsidRDefault="00585E25" w:rsidP="00585E25"/>
    <w:p w14:paraId="4134B5C7" w14:textId="320EF2C2" w:rsidR="0018579B" w:rsidRDefault="00C22853" w:rsidP="00C22853">
      <w:pPr>
        <w:pStyle w:val="10"/>
      </w:pPr>
      <w:r>
        <w:rPr>
          <w:rFonts w:hint="eastAsia"/>
        </w:rPr>
        <w:t>D</w:t>
      </w:r>
      <w:r>
        <w:t>etail</w:t>
      </w:r>
    </w:p>
    <w:p w14:paraId="17572C60" w14:textId="2A56368E" w:rsidR="00C22853" w:rsidRDefault="0070144B" w:rsidP="00C22853">
      <w:pPr>
        <w:pStyle w:val="20"/>
      </w:pPr>
      <w:r w:rsidRPr="0070144B">
        <w:t>LITERATURE AND HYPOTHESES</w:t>
      </w:r>
    </w:p>
    <w:p w14:paraId="142FF824" w14:textId="64D5A8A3" w:rsidR="0070144B" w:rsidRDefault="00017371" w:rsidP="00017371">
      <w:r>
        <w:rPr>
          <w:rFonts w:hint="eastAsia"/>
        </w:rPr>
        <w:t>環境</w:t>
      </w:r>
      <w:r w:rsidR="005C0186">
        <w:rPr>
          <w:rFonts w:hint="eastAsia"/>
        </w:rPr>
        <w:t>，</w:t>
      </w:r>
      <w:r>
        <w:rPr>
          <w:rFonts w:hint="eastAsia"/>
        </w:rPr>
        <w:t>社会</w:t>
      </w:r>
      <w:r w:rsidR="005C0186">
        <w:rPr>
          <w:rFonts w:hint="eastAsia"/>
        </w:rPr>
        <w:t>，</w:t>
      </w:r>
      <w:r>
        <w:rPr>
          <w:rFonts w:hint="eastAsia"/>
        </w:rPr>
        <w:t>ガバナンスの各要因を体系的に分析に含め</w:t>
      </w:r>
      <w:r w:rsidR="005C0186">
        <w:rPr>
          <w:rFonts w:hint="eastAsia"/>
        </w:rPr>
        <w:t>，</w:t>
      </w:r>
      <w:r>
        <w:rPr>
          <w:rFonts w:hint="eastAsia"/>
        </w:rPr>
        <w:t>ソブリン債のスプレッドへの貢献度を評価するという環境下で</w:t>
      </w:r>
      <w:r w:rsidR="005C0186">
        <w:rPr>
          <w:rFonts w:hint="eastAsia"/>
        </w:rPr>
        <w:t>，</w:t>
      </w:r>
      <w:r>
        <w:rPr>
          <w:rFonts w:hint="eastAsia"/>
        </w:rPr>
        <w:t>それらがどのように相互作用するかを明らかにすることで</w:t>
      </w:r>
      <w:r w:rsidR="005C0186">
        <w:rPr>
          <w:rFonts w:hint="eastAsia"/>
        </w:rPr>
        <w:t>，</w:t>
      </w:r>
      <w:r>
        <w:rPr>
          <w:rFonts w:hint="eastAsia"/>
        </w:rPr>
        <w:t>この研究に貢献するものである</w:t>
      </w:r>
      <w:r w:rsidR="005C0186">
        <w:rPr>
          <w:rFonts w:hint="eastAsia"/>
        </w:rPr>
        <w:t>．</w:t>
      </w:r>
      <w:r>
        <w:rPr>
          <w:rFonts w:hint="eastAsia"/>
        </w:rPr>
        <w:t>より正確には</w:t>
      </w:r>
      <w:r w:rsidR="005C0186">
        <w:rPr>
          <w:rFonts w:hint="eastAsia"/>
        </w:rPr>
        <w:t>，</w:t>
      </w:r>
      <w:r w:rsidR="002E0E90">
        <w:rPr>
          <w:rFonts w:hint="eastAsia"/>
        </w:rPr>
        <w:t>先行研究</w:t>
      </w:r>
      <w:r w:rsidR="002F252A">
        <w:rPr>
          <w:rFonts w:hint="eastAsia"/>
        </w:rPr>
        <w:t>の結果</w:t>
      </w:r>
      <w:r w:rsidR="002E0E90">
        <w:rPr>
          <w:rFonts w:hint="eastAsia"/>
        </w:rPr>
        <w:t>に基づき</w:t>
      </w:r>
      <w:r>
        <w:rPr>
          <w:rFonts w:hint="eastAsia"/>
        </w:rPr>
        <w:t>以下の</w:t>
      </w:r>
      <w:r>
        <w:t>5つを</w:t>
      </w:r>
      <w:r>
        <w:rPr>
          <w:rFonts w:hint="eastAsia"/>
        </w:rPr>
        <w:t>検証</w:t>
      </w:r>
      <w:r>
        <w:t>する</w:t>
      </w:r>
      <w:r w:rsidR="005C0186">
        <w:t>．</w:t>
      </w:r>
    </w:p>
    <w:p w14:paraId="60775756" w14:textId="77777777" w:rsidR="008E0979" w:rsidRPr="002F252A" w:rsidRDefault="008E0979" w:rsidP="00017371"/>
    <w:p w14:paraId="1452310D" w14:textId="538640F8" w:rsidR="008E0979" w:rsidRPr="0070144B" w:rsidRDefault="008E0979" w:rsidP="00017371">
      <w:r>
        <w:rPr>
          <w:rFonts w:hint="eastAsia"/>
        </w:rPr>
        <w:t>【検証項目】</w:t>
      </w:r>
    </w:p>
    <w:p w14:paraId="30F27892" w14:textId="2EF539BA" w:rsidR="0070144B" w:rsidRDefault="008E0979" w:rsidP="008E0979">
      <w:pPr>
        <w:pStyle w:val="a8"/>
        <w:numPr>
          <w:ilvl w:val="0"/>
          <w:numId w:val="32"/>
        </w:numPr>
        <w:ind w:leftChars="0"/>
      </w:pPr>
      <w:r w:rsidRPr="008E0979">
        <w:rPr>
          <w:rFonts w:hint="eastAsia"/>
        </w:rPr>
        <w:t>各国の</w:t>
      </w:r>
      <w:r w:rsidRPr="008E0979">
        <w:t>ESGパフォーマンスとESGパフォーマンスの間には負の関係がある</w:t>
      </w:r>
    </w:p>
    <w:p w14:paraId="43DA0268" w14:textId="466FFE42" w:rsidR="00C57020" w:rsidRDefault="00C57020" w:rsidP="00C57020">
      <w:pPr>
        <w:pStyle w:val="a8"/>
        <w:numPr>
          <w:ilvl w:val="0"/>
          <w:numId w:val="32"/>
        </w:numPr>
        <w:ind w:leftChars="0"/>
      </w:pPr>
      <w:r>
        <w:t>ESG パフォーマンスと長期ソブリン債スプレッドの</w:t>
      </w:r>
      <w:r>
        <w:rPr>
          <w:rFonts w:hint="eastAsia"/>
        </w:rPr>
        <w:t>関係は</w:t>
      </w:r>
      <w:r w:rsidR="005C0186">
        <w:rPr>
          <w:rFonts w:hint="eastAsia"/>
        </w:rPr>
        <w:t>，</w:t>
      </w:r>
      <w:r>
        <w:t>ESG パフォーマンスと短期ソブリン債スプレッ</w:t>
      </w:r>
      <w:r>
        <w:rPr>
          <w:rFonts w:hint="eastAsia"/>
        </w:rPr>
        <w:t>ドの関係よりも強い</w:t>
      </w:r>
      <w:r w:rsidR="005C0186">
        <w:rPr>
          <w:rFonts w:hint="eastAsia"/>
        </w:rPr>
        <w:t>．</w:t>
      </w:r>
    </w:p>
    <w:p w14:paraId="2F353033" w14:textId="515D103B" w:rsidR="00193801" w:rsidRDefault="00193801" w:rsidP="000808DF">
      <w:pPr>
        <w:pStyle w:val="a8"/>
        <w:numPr>
          <w:ilvl w:val="0"/>
          <w:numId w:val="32"/>
        </w:numPr>
        <w:ind w:leftChars="0"/>
      </w:pPr>
      <w:r>
        <w:rPr>
          <w:rFonts w:hint="eastAsia"/>
        </w:rPr>
        <w:t>国の</w:t>
      </w:r>
      <w:r>
        <w:t>ESGパフォーマンスのガバナンス側の財務的影響は</w:t>
      </w:r>
      <w:r w:rsidR="005C0186">
        <w:rPr>
          <w:rFonts w:hint="eastAsia"/>
        </w:rPr>
        <w:t>，</w:t>
      </w:r>
      <w:r>
        <w:rPr>
          <w:rFonts w:hint="eastAsia"/>
        </w:rPr>
        <w:t>社会的・環境的影響に比べ</w:t>
      </w:r>
      <w:r w:rsidR="005C0186">
        <w:rPr>
          <w:rFonts w:hint="eastAsia"/>
        </w:rPr>
        <w:t>，</w:t>
      </w:r>
      <w:r>
        <w:rPr>
          <w:rFonts w:hint="eastAsia"/>
        </w:rPr>
        <w:t>より顕著になると思われる</w:t>
      </w:r>
      <w:r w:rsidR="005C0186">
        <w:rPr>
          <w:rFonts w:hint="eastAsia"/>
        </w:rPr>
        <w:t>．</w:t>
      </w:r>
    </w:p>
    <w:p w14:paraId="1BBA2702" w14:textId="238EFC3A" w:rsidR="00617D66" w:rsidRDefault="0097653B" w:rsidP="000808DF">
      <w:pPr>
        <w:pStyle w:val="a8"/>
        <w:numPr>
          <w:ilvl w:val="0"/>
          <w:numId w:val="32"/>
        </w:numPr>
        <w:ind w:leftChars="0"/>
      </w:pPr>
      <w:r>
        <w:rPr>
          <w:rFonts w:hint="eastAsia"/>
        </w:rPr>
        <w:t>国別ESGパフォーマンスがソブリン債スプレッドに与える影響は，ユーロ圏の方が他の先進国よりも強い</w:t>
      </w:r>
    </w:p>
    <w:p w14:paraId="21CF1157" w14:textId="3181E7B5" w:rsidR="0097653B" w:rsidRPr="008E0979" w:rsidRDefault="004A1EE8" w:rsidP="000808DF">
      <w:pPr>
        <w:pStyle w:val="a8"/>
        <w:numPr>
          <w:ilvl w:val="0"/>
          <w:numId w:val="32"/>
        </w:numPr>
        <w:ind w:leftChars="0"/>
      </w:pPr>
      <w:r w:rsidRPr="004A1EE8">
        <w:rPr>
          <w:rFonts w:hint="eastAsia"/>
        </w:rPr>
        <w:t>国別</w:t>
      </w:r>
      <w:r w:rsidRPr="004A1EE8">
        <w:t>ESGパフォーマンスがソブリン債スプレッドに与える影響は</w:t>
      </w:r>
      <w:r w:rsidR="005C0186">
        <w:t>，</w:t>
      </w:r>
      <w:r w:rsidRPr="004A1EE8">
        <w:rPr>
          <w:rFonts w:hint="eastAsia"/>
        </w:rPr>
        <w:t>金融危機以前よりも金融危機後の数年間で有意に高い</w:t>
      </w:r>
      <w:r w:rsidR="005C0186">
        <w:t>．</w:t>
      </w:r>
    </w:p>
    <w:p w14:paraId="7895E692" w14:textId="77777777" w:rsidR="0018579B" w:rsidRDefault="0018579B" w:rsidP="00585E25"/>
    <w:p w14:paraId="13B397CF" w14:textId="6A818574" w:rsidR="00C13B62" w:rsidRDefault="005A5301" w:rsidP="00112FAE">
      <w:pPr>
        <w:pStyle w:val="20"/>
      </w:pPr>
      <w:r>
        <w:rPr>
          <w:rFonts w:hint="eastAsia"/>
        </w:rPr>
        <w:t>DATA</w:t>
      </w:r>
      <w:r>
        <w:t xml:space="preserve"> AND DESCEIPRIVE STATISTICS</w:t>
      </w:r>
    </w:p>
    <w:p w14:paraId="11D9C8F6" w14:textId="42CFB1B3" w:rsidR="007372BA" w:rsidRDefault="00AA4117" w:rsidP="00B12A7A">
      <w:r>
        <w:rPr>
          <w:rFonts w:hint="eastAsia"/>
        </w:rPr>
        <w:t>E</w:t>
      </w:r>
      <w:r>
        <w:t>SG</w:t>
      </w:r>
      <w:r>
        <w:rPr>
          <w:rFonts w:hint="eastAsia"/>
        </w:rPr>
        <w:t>に関連するスコアは，主成分分析により作成している．例えば，Dimen</w:t>
      </w:r>
      <w:r w:rsidR="007372BA">
        <w:t>s</w:t>
      </w:r>
      <w:r>
        <w:rPr>
          <w:rFonts w:hint="eastAsia"/>
        </w:rPr>
        <w:t>ionの</w:t>
      </w:r>
      <w:r w:rsidR="007372BA">
        <w:rPr>
          <w:rFonts w:hint="eastAsia"/>
        </w:rPr>
        <w:t>[Enviro</w:t>
      </w:r>
      <w:r w:rsidR="0050385F">
        <w:t>n</w:t>
      </w:r>
      <w:r w:rsidR="007372BA">
        <w:rPr>
          <w:rFonts w:hint="eastAsia"/>
        </w:rPr>
        <w:t>ment</w:t>
      </w:r>
      <w:r w:rsidR="007372BA">
        <w:t>al</w:t>
      </w:r>
      <w:r w:rsidR="007372BA">
        <w:rPr>
          <w:rFonts w:hint="eastAsia"/>
        </w:rPr>
        <w:t>（環境）</w:t>
      </w:r>
      <w:r w:rsidR="007372BA">
        <w:t>]</w:t>
      </w:r>
      <w:r w:rsidR="0050385F">
        <w:rPr>
          <w:rFonts w:hint="eastAsia"/>
        </w:rPr>
        <w:t>に関する各指標を重み付け（主成分分析）して新たなE</w:t>
      </w:r>
    </w:p>
    <w:p w14:paraId="36CD2096" w14:textId="7C055C87" w:rsidR="0050385F" w:rsidRPr="00B12A7A" w:rsidRDefault="009E0B4A" w:rsidP="00B12A7A">
      <w:r>
        <w:rPr>
          <w:rFonts w:hint="eastAsia"/>
        </w:rPr>
        <w:t>スコアを作成するようなものである．また，使用した国と，各スコア（E,S,G）を作成するために使用した指標は以下の通りである．</w:t>
      </w:r>
    </w:p>
    <w:p w14:paraId="6D73181A" w14:textId="5870A6A3" w:rsidR="005A5301" w:rsidRDefault="00B12A7A" w:rsidP="00B12A7A">
      <w:pPr>
        <w:jc w:val="center"/>
      </w:pPr>
      <w:r>
        <w:rPr>
          <w:noProof/>
        </w:rPr>
        <w:lastRenderedPageBreak/>
        <w:drawing>
          <wp:inline distT="0" distB="0" distL="0" distR="0" wp14:anchorId="3E109D7D" wp14:editId="298DEDE6">
            <wp:extent cx="4054062" cy="3183344"/>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859" cy="3186326"/>
                    </a:xfrm>
                    <a:prstGeom prst="rect">
                      <a:avLst/>
                    </a:prstGeom>
                  </pic:spPr>
                </pic:pic>
              </a:graphicData>
            </a:graphic>
          </wp:inline>
        </w:drawing>
      </w:r>
      <w:r w:rsidR="008E5407">
        <w:rPr>
          <w:noProof/>
        </w:rPr>
        <w:drawing>
          <wp:inline distT="0" distB="0" distL="0" distR="0" wp14:anchorId="74B5B259" wp14:editId="03CC96E8">
            <wp:extent cx="5321754" cy="318166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9054" cy="3192003"/>
                    </a:xfrm>
                    <a:prstGeom prst="rect">
                      <a:avLst/>
                    </a:prstGeom>
                  </pic:spPr>
                </pic:pic>
              </a:graphicData>
            </a:graphic>
          </wp:inline>
        </w:drawing>
      </w:r>
    </w:p>
    <w:p w14:paraId="5DC410F1" w14:textId="77777777" w:rsidR="009E0B4A" w:rsidRDefault="009E0B4A" w:rsidP="009E0B4A"/>
    <w:p w14:paraId="0F89966B" w14:textId="39D62354" w:rsidR="009E0B4A" w:rsidRDefault="00521D04" w:rsidP="009E0B4A">
      <w:r>
        <w:rPr>
          <w:rFonts w:hint="eastAsia"/>
        </w:rPr>
        <w:t>国債利回りのデータは，</w:t>
      </w:r>
      <w:r w:rsidR="006B4209">
        <w:rPr>
          <w:rFonts w:hint="eastAsia"/>
        </w:rPr>
        <w:t>Bloombergから取得．スプレッドは米ドル建てで</w:t>
      </w:r>
      <w:r w:rsidR="008C70A3">
        <w:rPr>
          <w:rFonts w:hint="eastAsia"/>
        </w:rPr>
        <w:t>米国債金利（同程度の満期）との差によって定義する．</w:t>
      </w:r>
      <w:r w:rsidR="00F12CBE">
        <w:rPr>
          <w:rFonts w:hint="eastAsia"/>
        </w:rPr>
        <w:t>また，使用した満期は1年（12か月）と10年である．</w:t>
      </w:r>
    </w:p>
    <w:p w14:paraId="1998D993" w14:textId="77777777" w:rsidR="00D66CAA" w:rsidRDefault="00D66CAA" w:rsidP="009E0B4A"/>
    <w:p w14:paraId="79377E88" w14:textId="53A50CEE" w:rsidR="00D66CAA" w:rsidRDefault="00D66CAA" w:rsidP="00D66CAA">
      <w:pPr>
        <w:pStyle w:val="20"/>
      </w:pPr>
      <w:r>
        <w:rPr>
          <w:rFonts w:hint="eastAsia"/>
        </w:rPr>
        <w:t>Control</w:t>
      </w:r>
      <w:r>
        <w:t xml:space="preserve"> Variable</w:t>
      </w:r>
      <w:r w:rsidR="00452937">
        <w:t>s</w:t>
      </w:r>
    </w:p>
    <w:p w14:paraId="5FEC9634" w14:textId="34001020" w:rsidR="008C70A3" w:rsidRDefault="00EA1DE8" w:rsidP="009E0B4A">
      <w:r>
        <w:rPr>
          <w:rFonts w:hint="eastAsia"/>
        </w:rPr>
        <w:t>以下の8つの</w:t>
      </w:r>
      <w:r w:rsidR="00C8137B">
        <w:rPr>
          <w:rFonts w:hint="eastAsia"/>
        </w:rPr>
        <w:t>マクロ経済指標を変数として使用した．</w:t>
      </w:r>
    </w:p>
    <w:p w14:paraId="00693D13" w14:textId="14FEA142" w:rsidR="00FD5701" w:rsidRDefault="00FD5701" w:rsidP="00FD5701">
      <w:pPr>
        <w:pStyle w:val="a8"/>
        <w:numPr>
          <w:ilvl w:val="0"/>
          <w:numId w:val="33"/>
        </w:numPr>
        <w:ind w:leftChars="0"/>
      </w:pPr>
      <w:r>
        <w:t>GDP成長率は</w:t>
      </w:r>
      <w:r w:rsidR="005C0186">
        <w:t>，</w:t>
      </w:r>
      <w:r>
        <w:t>その国の富の推移を示す指標であり</w:t>
      </w:r>
      <w:r w:rsidR="005C0186">
        <w:t>，</w:t>
      </w:r>
      <w:r>
        <w:t>比較的高い</w:t>
      </w:r>
      <w:r>
        <w:rPr>
          <w:rFonts w:hint="eastAsia"/>
        </w:rPr>
        <w:t>値であれば</w:t>
      </w:r>
      <w:r w:rsidR="005C0186">
        <w:rPr>
          <w:rFonts w:hint="eastAsia"/>
        </w:rPr>
        <w:t>，</w:t>
      </w:r>
      <w:r>
        <w:rPr>
          <w:rFonts w:hint="eastAsia"/>
        </w:rPr>
        <w:t>将来的に債務負担が軽減されることを示唆することができる</w:t>
      </w:r>
      <w:r w:rsidR="005C0186">
        <w:rPr>
          <w:rFonts w:hint="eastAsia"/>
        </w:rPr>
        <w:t>．</w:t>
      </w:r>
      <w:proofErr w:type="spellStart"/>
      <w:r>
        <w:t>Eichengreen</w:t>
      </w:r>
      <w:proofErr w:type="spellEnd"/>
      <w:r>
        <w:t xml:space="preserve"> and </w:t>
      </w:r>
      <w:proofErr w:type="spellStart"/>
      <w:r>
        <w:t>Mody</w:t>
      </w:r>
      <w:proofErr w:type="spellEnd"/>
      <w:r>
        <w:t xml:space="preserve"> (2000)やCantor and Packer (1996)は</w:t>
      </w:r>
      <w:r w:rsidR="005C0186">
        <w:rPr>
          <w:rFonts w:hint="eastAsia"/>
        </w:rPr>
        <w:t>，</w:t>
      </w:r>
      <w:r>
        <w:rPr>
          <w:rFonts w:hint="eastAsia"/>
        </w:rPr>
        <w:t>高い成長率が債務返済能力を高め</w:t>
      </w:r>
      <w:r w:rsidR="005C0186">
        <w:rPr>
          <w:rFonts w:hint="eastAsia"/>
        </w:rPr>
        <w:t>，</w:t>
      </w:r>
      <w:r>
        <w:rPr>
          <w:rFonts w:hint="eastAsia"/>
        </w:rPr>
        <w:t>その結果スプレッドを縮小させることを発見している</w:t>
      </w:r>
      <w:r w:rsidR="005C0186">
        <w:rPr>
          <w:rFonts w:hint="eastAsia"/>
        </w:rPr>
        <w:t>．</w:t>
      </w:r>
    </w:p>
    <w:p w14:paraId="153B54E8" w14:textId="2F0B9ED5" w:rsidR="00FD5701" w:rsidRDefault="00000F7B" w:rsidP="00000F7B">
      <w:pPr>
        <w:pStyle w:val="a8"/>
        <w:numPr>
          <w:ilvl w:val="0"/>
          <w:numId w:val="33"/>
        </w:numPr>
        <w:ind w:leftChars="0"/>
      </w:pPr>
      <w:r>
        <w:rPr>
          <w:rFonts w:hint="eastAsia"/>
        </w:rPr>
        <w:t>インフレは</w:t>
      </w:r>
      <w:r w:rsidR="005C0186">
        <w:rPr>
          <w:rFonts w:hint="eastAsia"/>
        </w:rPr>
        <w:t>，</w:t>
      </w:r>
      <w:r>
        <w:rPr>
          <w:rFonts w:hint="eastAsia"/>
        </w:rPr>
        <w:t>持続可能な金融・為替政策を明らかにする</w:t>
      </w:r>
      <w:r w:rsidR="005C0186">
        <w:rPr>
          <w:rFonts w:hint="eastAsia"/>
        </w:rPr>
        <w:t>．</w:t>
      </w:r>
      <w:r>
        <w:t>Nickel et al. (2009)によれば</w:t>
      </w:r>
      <w:r w:rsidR="005C0186">
        <w:t>，</w:t>
      </w:r>
      <w:r>
        <w:t>インフレがソブリンリスクに与え</w:t>
      </w:r>
      <w:r>
        <w:rPr>
          <w:rFonts w:hint="eastAsia"/>
        </w:rPr>
        <w:t>る影響は</w:t>
      </w:r>
      <w:r w:rsidR="005C0186">
        <w:rPr>
          <w:rFonts w:hint="eastAsia"/>
        </w:rPr>
        <w:t>，</w:t>
      </w:r>
      <w:r>
        <w:t>2つの相反する効果を反映している</w:t>
      </w:r>
      <w:r w:rsidR="005C0186">
        <w:t>．</w:t>
      </w:r>
      <w:r>
        <w:t>一方</w:t>
      </w:r>
      <w:r w:rsidR="005C0186">
        <w:t>，</w:t>
      </w:r>
      <w:r>
        <w:t>インフレ</w:t>
      </w:r>
      <w:r>
        <w:rPr>
          <w:rFonts w:hint="eastAsia"/>
        </w:rPr>
        <w:t>率の上昇は</w:t>
      </w:r>
      <w:r w:rsidR="005C0186">
        <w:rPr>
          <w:rFonts w:hint="eastAsia"/>
        </w:rPr>
        <w:t>，</w:t>
      </w:r>
      <w:r>
        <w:rPr>
          <w:rFonts w:hint="eastAsia"/>
        </w:rPr>
        <w:t>国の税負担を増加させ</w:t>
      </w:r>
      <w:r w:rsidR="005C0186">
        <w:rPr>
          <w:rFonts w:hint="eastAsia"/>
        </w:rPr>
        <w:t>，</w:t>
      </w:r>
      <w:r>
        <w:rPr>
          <w:rFonts w:hint="eastAsia"/>
        </w:rPr>
        <w:t>国内通貨建ての発行済債務の実質価値を低下させる</w:t>
      </w:r>
      <w:r w:rsidR="005C0186">
        <w:rPr>
          <w:rFonts w:hint="eastAsia"/>
        </w:rPr>
        <w:t>．</w:t>
      </w:r>
      <w:r>
        <w:rPr>
          <w:rFonts w:hint="eastAsia"/>
        </w:rPr>
        <w:t>これは</w:t>
      </w:r>
      <w:r w:rsidR="005C0186">
        <w:rPr>
          <w:rFonts w:hint="eastAsia"/>
        </w:rPr>
        <w:t>，</w:t>
      </w:r>
      <w:r>
        <w:rPr>
          <w:rFonts w:hint="eastAsia"/>
        </w:rPr>
        <w:t>全体として国の資金調達の制約を緩和し</w:t>
      </w:r>
      <w:r w:rsidR="005C0186">
        <w:rPr>
          <w:rFonts w:hint="eastAsia"/>
        </w:rPr>
        <w:t>，</w:t>
      </w:r>
      <w:r>
        <w:rPr>
          <w:rFonts w:hint="eastAsia"/>
        </w:rPr>
        <w:t>外貨建てでも債券スプレッドの縮小をもたらすはずである</w:t>
      </w:r>
      <w:r w:rsidR="005C0186">
        <w:rPr>
          <w:rFonts w:hint="eastAsia"/>
        </w:rPr>
        <w:t>．</w:t>
      </w:r>
      <w:r>
        <w:rPr>
          <w:rFonts w:hint="eastAsia"/>
        </w:rPr>
        <w:t>一方</w:t>
      </w:r>
      <w:r w:rsidR="005C0186">
        <w:rPr>
          <w:rFonts w:hint="eastAsia"/>
        </w:rPr>
        <w:t>，</w:t>
      </w:r>
      <w:r>
        <w:rPr>
          <w:rFonts w:hint="eastAsia"/>
        </w:rPr>
        <w:t>期待インフレ率の上昇は</w:t>
      </w:r>
      <w:r w:rsidR="005C0186">
        <w:rPr>
          <w:rFonts w:hint="eastAsia"/>
        </w:rPr>
        <w:t>，</w:t>
      </w:r>
      <w:r>
        <w:rPr>
          <w:rFonts w:hint="eastAsia"/>
        </w:rPr>
        <w:t>特に一定の閾値を超えた場合</w:t>
      </w:r>
      <w:r w:rsidR="005C0186">
        <w:rPr>
          <w:rFonts w:hint="eastAsia"/>
        </w:rPr>
        <w:t>，</w:t>
      </w:r>
      <w:r>
        <w:rPr>
          <w:rFonts w:hint="eastAsia"/>
        </w:rPr>
        <w:t>マクロ経済の不安定性の増大と関連し</w:t>
      </w:r>
      <w:r w:rsidR="005C0186">
        <w:rPr>
          <w:rFonts w:hint="eastAsia"/>
        </w:rPr>
        <w:t>，</w:t>
      </w:r>
      <w:r>
        <w:rPr>
          <w:rFonts w:hint="eastAsia"/>
        </w:rPr>
        <w:t>その結果</w:t>
      </w:r>
      <w:r w:rsidR="005C0186">
        <w:rPr>
          <w:rFonts w:hint="eastAsia"/>
        </w:rPr>
        <w:t>，</w:t>
      </w:r>
      <w:r>
        <w:rPr>
          <w:rFonts w:hint="eastAsia"/>
        </w:rPr>
        <w:t>その国の信用力に悪影響を及ぼすと考えられる</w:t>
      </w:r>
      <w:r w:rsidR="005C0186">
        <w:rPr>
          <w:rFonts w:hint="eastAsia"/>
        </w:rPr>
        <w:t>．</w:t>
      </w:r>
      <w:r>
        <w:rPr>
          <w:rFonts w:hint="eastAsia"/>
        </w:rPr>
        <w:t>したがって</w:t>
      </w:r>
      <w:r w:rsidR="005C0186">
        <w:rPr>
          <w:rFonts w:hint="eastAsia"/>
        </w:rPr>
        <w:t>，</w:t>
      </w:r>
      <w:r>
        <w:rPr>
          <w:rFonts w:hint="eastAsia"/>
        </w:rPr>
        <w:t>インフレがイールドスプレッドに与える全体的な影響は曖昧である</w:t>
      </w:r>
      <w:r w:rsidR="005C0186">
        <w:rPr>
          <w:rFonts w:hint="eastAsia"/>
        </w:rPr>
        <w:t>．</w:t>
      </w:r>
    </w:p>
    <w:p w14:paraId="13B3DEC5" w14:textId="6E433847" w:rsidR="00000F7B" w:rsidRDefault="00F775B0" w:rsidP="00D0051E">
      <w:pPr>
        <w:pStyle w:val="a8"/>
        <w:numPr>
          <w:ilvl w:val="0"/>
          <w:numId w:val="33"/>
        </w:numPr>
        <w:ind w:leftChars="0"/>
      </w:pPr>
      <w:r w:rsidRPr="00F775B0">
        <w:rPr>
          <w:rFonts w:hint="eastAsia"/>
        </w:rPr>
        <w:t>国別財政状態はソブリンリスクに影響を与えることが予想される</w:t>
      </w:r>
      <w:r w:rsidR="005C0186">
        <w:rPr>
          <w:rFonts w:hint="eastAsia"/>
        </w:rPr>
        <w:t>．</w:t>
      </w:r>
      <w:r>
        <w:t>GDPに対する2つの財政変数の比率:グロスカントリーデットとプライ</w:t>
      </w:r>
      <w:r>
        <w:rPr>
          <w:rFonts w:hint="eastAsia"/>
        </w:rPr>
        <w:t>マリーバランス</w:t>
      </w:r>
      <w:r w:rsidR="005C0186">
        <w:rPr>
          <w:rFonts w:hint="eastAsia"/>
        </w:rPr>
        <w:t>．</w:t>
      </w:r>
      <w:r>
        <w:rPr>
          <w:rFonts w:hint="eastAsia"/>
        </w:rPr>
        <w:t>標準的な理論によれば</w:t>
      </w:r>
      <w:r w:rsidR="005C0186">
        <w:rPr>
          <w:rFonts w:hint="eastAsia"/>
        </w:rPr>
        <w:t>，</w:t>
      </w:r>
      <w:r>
        <w:rPr>
          <w:rFonts w:hint="eastAsia"/>
        </w:rPr>
        <w:t>負債水準が高く</w:t>
      </w:r>
      <w:r w:rsidR="005C0186">
        <w:rPr>
          <w:rFonts w:hint="eastAsia"/>
        </w:rPr>
        <w:t>，</w:t>
      </w:r>
      <w:r>
        <w:rPr>
          <w:rFonts w:hint="eastAsia"/>
        </w:rPr>
        <w:t>かつ</w:t>
      </w:r>
      <w:r>
        <w:t>/ま</w:t>
      </w:r>
      <w:r>
        <w:rPr>
          <w:rFonts w:hint="eastAsia"/>
        </w:rPr>
        <w:t>たは財政赤字が大きい国は</w:t>
      </w:r>
      <w:r w:rsidR="005C0186">
        <w:rPr>
          <w:rFonts w:hint="eastAsia"/>
        </w:rPr>
        <w:t>，</w:t>
      </w:r>
      <w:r>
        <w:rPr>
          <w:rFonts w:hint="eastAsia"/>
        </w:rPr>
        <w:t>信用価値が低いとみなされ</w:t>
      </w:r>
      <w:r w:rsidR="005C0186">
        <w:rPr>
          <w:rFonts w:hint="eastAsia"/>
        </w:rPr>
        <w:t>，</w:t>
      </w:r>
      <w:r>
        <w:rPr>
          <w:rFonts w:hint="eastAsia"/>
        </w:rPr>
        <w:t>デフォルトリスクを増幅させることになる</w:t>
      </w:r>
      <w:r>
        <w:t>(</w:t>
      </w:r>
      <w:proofErr w:type="spellStart"/>
      <w:r>
        <w:t>Attinasi</w:t>
      </w:r>
      <w:proofErr w:type="spellEnd"/>
      <w:r>
        <w:t xml:space="preserve"> et </w:t>
      </w:r>
      <w:r>
        <w:lastRenderedPageBreak/>
        <w:t xml:space="preserve">al.2009; </w:t>
      </w:r>
      <w:proofErr w:type="spellStart"/>
      <w:r>
        <w:t>Sgherri</w:t>
      </w:r>
      <w:proofErr w:type="spellEnd"/>
      <w:r>
        <w:t xml:space="preserve"> and Zoli, 2009; Gruber and </w:t>
      </w:r>
      <w:proofErr w:type="spellStart"/>
      <w:r>
        <w:t>Kamin</w:t>
      </w:r>
      <w:proofErr w:type="spellEnd"/>
      <w:r>
        <w:t>, 2012)</w:t>
      </w:r>
      <w:r w:rsidR="005C0186">
        <w:t>．</w:t>
      </w:r>
      <w:r>
        <w:t>したがって</w:t>
      </w:r>
      <w:r w:rsidR="005C0186">
        <w:t>，</w:t>
      </w:r>
      <w:r>
        <w:t>両変数が</w:t>
      </w:r>
      <w:r>
        <w:rPr>
          <w:rFonts w:hint="eastAsia"/>
        </w:rPr>
        <w:t>イールドスプレッドに与える影響は</w:t>
      </w:r>
      <w:r w:rsidR="005C0186">
        <w:rPr>
          <w:rFonts w:hint="eastAsia"/>
        </w:rPr>
        <w:t>，</w:t>
      </w:r>
      <w:r>
        <w:rPr>
          <w:rFonts w:hint="eastAsia"/>
        </w:rPr>
        <w:t>プラスになる見込みです</w:t>
      </w:r>
      <w:r w:rsidR="005C0186">
        <w:rPr>
          <w:rFonts w:hint="eastAsia"/>
        </w:rPr>
        <w:t>．</w:t>
      </w:r>
    </w:p>
    <w:p w14:paraId="730BD2E2" w14:textId="5C4787C8" w:rsidR="006E1886" w:rsidRDefault="006E1886" w:rsidP="00D37F36">
      <w:pPr>
        <w:pStyle w:val="a8"/>
        <w:numPr>
          <w:ilvl w:val="0"/>
          <w:numId w:val="33"/>
        </w:numPr>
        <w:ind w:leftChars="0"/>
      </w:pPr>
      <w:r>
        <w:rPr>
          <w:rFonts w:hint="eastAsia"/>
        </w:rPr>
        <w:t>現在の口座残高は</w:t>
      </w:r>
      <w:r w:rsidR="005C0186">
        <w:rPr>
          <w:rFonts w:hint="eastAsia"/>
        </w:rPr>
        <w:t>，</w:t>
      </w:r>
      <w:r>
        <w:rPr>
          <w:rFonts w:hint="eastAsia"/>
        </w:rPr>
        <w:t>競争力と債務返済のための資金調達能力の指標として</w:t>
      </w:r>
      <w:r w:rsidR="005C0186">
        <w:rPr>
          <w:rFonts w:hint="eastAsia"/>
        </w:rPr>
        <w:t>，</w:t>
      </w:r>
      <w:r>
        <w:rPr>
          <w:rFonts w:hint="eastAsia"/>
        </w:rPr>
        <w:t>国債利回りにマイナスの影響を与えると予想されるため</w:t>
      </w:r>
      <w:r w:rsidR="005C0186">
        <w:rPr>
          <w:rFonts w:hint="eastAsia"/>
        </w:rPr>
        <w:t>，</w:t>
      </w:r>
      <w:r>
        <w:rPr>
          <w:rFonts w:hint="eastAsia"/>
        </w:rPr>
        <w:t>改善されれば</w:t>
      </w:r>
      <w:r w:rsidR="005C0186">
        <w:rPr>
          <w:rFonts w:hint="eastAsia"/>
        </w:rPr>
        <w:t>，</w:t>
      </w:r>
      <w:r>
        <w:rPr>
          <w:rFonts w:hint="eastAsia"/>
        </w:rPr>
        <w:t>ソブリンスプレッドは低下し</w:t>
      </w:r>
      <w:r w:rsidR="005C0186">
        <w:rPr>
          <w:rFonts w:hint="eastAsia"/>
        </w:rPr>
        <w:t>，</w:t>
      </w:r>
      <w:r>
        <w:rPr>
          <w:rFonts w:hint="eastAsia"/>
        </w:rPr>
        <w:t>ソブリン格付けは上昇するはずである</w:t>
      </w:r>
      <w:r w:rsidR="005C0186">
        <w:rPr>
          <w:rFonts w:hint="eastAsia"/>
        </w:rPr>
        <w:t>．</w:t>
      </w:r>
      <w:r>
        <w:t>. したがって</w:t>
      </w:r>
      <w:r w:rsidR="005C0186">
        <w:t>，</w:t>
      </w:r>
      <w:r>
        <w:t>現在の口座残高の予想される影響は</w:t>
      </w:r>
      <w:r>
        <w:rPr>
          <w:rFonts w:hint="eastAsia"/>
        </w:rPr>
        <w:t>マイナスである</w:t>
      </w:r>
      <w:r w:rsidR="005C0186">
        <w:rPr>
          <w:rFonts w:hint="eastAsia"/>
        </w:rPr>
        <w:t>．</w:t>
      </w:r>
    </w:p>
    <w:p w14:paraId="57122412" w14:textId="045015E2" w:rsidR="006E1886" w:rsidRDefault="006E1886" w:rsidP="000603E9">
      <w:pPr>
        <w:pStyle w:val="a8"/>
        <w:numPr>
          <w:ilvl w:val="0"/>
          <w:numId w:val="33"/>
        </w:numPr>
        <w:ind w:leftChars="0"/>
      </w:pPr>
      <w:r>
        <w:rPr>
          <w:rFonts w:hint="eastAsia"/>
        </w:rPr>
        <w:t>流動性比率は</w:t>
      </w:r>
      <w:r w:rsidR="005C0186">
        <w:rPr>
          <w:rFonts w:hint="eastAsia"/>
        </w:rPr>
        <w:t>，</w:t>
      </w:r>
      <w:r>
        <w:rPr>
          <w:rFonts w:hint="eastAsia"/>
        </w:rPr>
        <w:t>国内準備金に対するクレジットへのアクセスを測定するものである</w:t>
      </w:r>
      <w:r w:rsidR="005C0186">
        <w:rPr>
          <w:rFonts w:hint="eastAsia"/>
        </w:rPr>
        <w:t>．</w:t>
      </w:r>
      <w:r>
        <w:t>GDPに対する国際準備金の比率を使用する</w:t>
      </w:r>
      <w:r w:rsidR="005C0186">
        <w:t>．</w:t>
      </w:r>
      <w:r>
        <w:t>GDPに</w:t>
      </w:r>
      <w:r>
        <w:rPr>
          <w:rFonts w:hint="eastAsia"/>
        </w:rPr>
        <w:t>対する国際準備高の比率が低いほど</w:t>
      </w:r>
      <w:r w:rsidR="005C0186">
        <w:rPr>
          <w:rFonts w:hint="eastAsia"/>
        </w:rPr>
        <w:t>，</w:t>
      </w:r>
      <w:r>
        <w:rPr>
          <w:rFonts w:hint="eastAsia"/>
        </w:rPr>
        <w:t>突然の流動性危機の脅威は大きくなり</w:t>
      </w:r>
      <w:r w:rsidR="005C0186">
        <w:rPr>
          <w:rFonts w:hint="eastAsia"/>
        </w:rPr>
        <w:t>，</w:t>
      </w:r>
      <w:r>
        <w:rPr>
          <w:rFonts w:hint="eastAsia"/>
        </w:rPr>
        <w:t>その国のリスク評価も低くなる</w:t>
      </w:r>
      <w:r>
        <w:t>(Edwards, 1983)</w:t>
      </w:r>
      <w:r w:rsidR="005C0186">
        <w:t>．</w:t>
      </w:r>
      <w:r>
        <w:t>したがっ</w:t>
      </w:r>
      <w:r>
        <w:rPr>
          <w:rFonts w:hint="eastAsia"/>
        </w:rPr>
        <w:t>て</w:t>
      </w:r>
      <w:r w:rsidR="005C0186">
        <w:rPr>
          <w:rFonts w:hint="eastAsia"/>
        </w:rPr>
        <w:t>，</w:t>
      </w:r>
      <w:r>
        <w:rPr>
          <w:rFonts w:hint="eastAsia"/>
        </w:rPr>
        <w:t>流動性比率の予想される影響はマイナスである</w:t>
      </w:r>
      <w:r w:rsidR="005C0186">
        <w:rPr>
          <w:rFonts w:hint="eastAsia"/>
        </w:rPr>
        <w:t>．</w:t>
      </w:r>
    </w:p>
    <w:p w14:paraId="56B3814A" w14:textId="6290C82F" w:rsidR="006E1886" w:rsidRDefault="009D0774" w:rsidP="00DD0465">
      <w:pPr>
        <w:pStyle w:val="a8"/>
        <w:numPr>
          <w:ilvl w:val="0"/>
          <w:numId w:val="33"/>
        </w:numPr>
        <w:ind w:leftChars="0"/>
      </w:pPr>
      <w:r>
        <w:rPr>
          <w:rFonts w:hint="eastAsia"/>
        </w:rPr>
        <w:t>国別開放は</w:t>
      </w:r>
      <w:r w:rsidR="005C0186">
        <w:rPr>
          <w:rFonts w:hint="eastAsia"/>
        </w:rPr>
        <w:t>，</w:t>
      </w:r>
      <w:r>
        <w:rPr>
          <w:rFonts w:hint="eastAsia"/>
        </w:rPr>
        <w:t>閉じた経済よりも開いた経済の方が資本還元率が高いため</w:t>
      </w:r>
      <w:r w:rsidR="005C0186">
        <w:rPr>
          <w:rFonts w:hint="eastAsia"/>
        </w:rPr>
        <w:t>，</w:t>
      </w:r>
      <w:r>
        <w:rPr>
          <w:rFonts w:hint="eastAsia"/>
        </w:rPr>
        <w:t>経済の借入コストを説明する上で重要な役割を果たす</w:t>
      </w:r>
      <w:r w:rsidR="005C0186">
        <w:rPr>
          <w:rFonts w:hint="eastAsia"/>
        </w:rPr>
        <w:t>．</w:t>
      </w:r>
      <w:r>
        <w:rPr>
          <w:rFonts w:hint="eastAsia"/>
        </w:rPr>
        <w:t>この比率が高いほど</w:t>
      </w:r>
      <w:r w:rsidR="005C0186">
        <w:rPr>
          <w:rFonts w:hint="eastAsia"/>
        </w:rPr>
        <w:t>，</w:t>
      </w:r>
      <w:r>
        <w:rPr>
          <w:rFonts w:hint="eastAsia"/>
        </w:rPr>
        <w:t>現在の負債ストックを賄うため</w:t>
      </w:r>
      <w:r w:rsidR="005C0186">
        <w:rPr>
          <w:rFonts w:hint="eastAsia"/>
        </w:rPr>
        <w:t>，</w:t>
      </w:r>
      <w:r>
        <w:rPr>
          <w:rFonts w:hint="eastAsia"/>
        </w:rPr>
        <w:t>あるいは新しい負債を賄うために</w:t>
      </w:r>
      <w:r w:rsidR="005C0186">
        <w:rPr>
          <w:rFonts w:hint="eastAsia"/>
        </w:rPr>
        <w:t>，</w:t>
      </w:r>
      <w:r>
        <w:rPr>
          <w:rFonts w:hint="eastAsia"/>
        </w:rPr>
        <w:t>国が必要な貿易余剰を生み出す能力が高くなる</w:t>
      </w:r>
      <w:r w:rsidR="005C0186">
        <w:rPr>
          <w:rFonts w:hint="eastAsia"/>
        </w:rPr>
        <w:t>．</w:t>
      </w:r>
      <w:r>
        <w:rPr>
          <w:rFonts w:hint="eastAsia"/>
        </w:rPr>
        <w:t>したがって</w:t>
      </w:r>
      <w:r w:rsidR="005C0186">
        <w:rPr>
          <w:rFonts w:hint="eastAsia"/>
        </w:rPr>
        <w:t>，</w:t>
      </w:r>
      <w:r>
        <w:rPr>
          <w:rFonts w:hint="eastAsia"/>
        </w:rPr>
        <w:t>係数の期待符号は正である</w:t>
      </w:r>
      <w:r w:rsidR="005C0186">
        <w:rPr>
          <w:rFonts w:hint="eastAsia"/>
        </w:rPr>
        <w:t>．</w:t>
      </w:r>
    </w:p>
    <w:p w14:paraId="3E362FE4" w14:textId="18662AFD" w:rsidR="009D0774" w:rsidRDefault="009D0774" w:rsidP="003C06E0">
      <w:pPr>
        <w:pStyle w:val="a8"/>
        <w:numPr>
          <w:ilvl w:val="0"/>
          <w:numId w:val="33"/>
        </w:numPr>
        <w:ind w:leftChars="0"/>
      </w:pPr>
      <w:r>
        <w:rPr>
          <w:rFonts w:hint="eastAsia"/>
        </w:rPr>
        <w:t>ソブリン信用格付は</w:t>
      </w:r>
      <w:r w:rsidR="005C0186">
        <w:rPr>
          <w:rFonts w:hint="eastAsia"/>
        </w:rPr>
        <w:t>，</w:t>
      </w:r>
      <w:r>
        <w:rPr>
          <w:rFonts w:hint="eastAsia"/>
        </w:rPr>
        <w:t>各国の信用力の評価であり</w:t>
      </w:r>
      <w:r w:rsidR="005C0186">
        <w:rPr>
          <w:rFonts w:hint="eastAsia"/>
        </w:rPr>
        <w:t>，</w:t>
      </w:r>
      <w:r>
        <w:rPr>
          <w:rFonts w:hint="eastAsia"/>
        </w:rPr>
        <w:t>相対的に高い値は</w:t>
      </w:r>
      <w:r w:rsidR="005C0186">
        <w:rPr>
          <w:rFonts w:hint="eastAsia"/>
        </w:rPr>
        <w:t>，</w:t>
      </w:r>
      <w:r>
        <w:rPr>
          <w:rFonts w:hint="eastAsia"/>
        </w:rPr>
        <w:t>デフォルトの確率を低くすることを意図している</w:t>
      </w:r>
      <w:r w:rsidR="005C0186">
        <w:rPr>
          <w:rFonts w:hint="eastAsia"/>
        </w:rPr>
        <w:t>．</w:t>
      </w:r>
      <w:r>
        <w:t>Afonso et al. (2012)は</w:t>
      </w:r>
      <w:r w:rsidR="005C0186">
        <w:t>，</w:t>
      </w:r>
      <w:r>
        <w:t>ソブリンの信用格付けと見通し発表がスプ</w:t>
      </w:r>
      <w:r>
        <w:rPr>
          <w:rFonts w:hint="eastAsia"/>
        </w:rPr>
        <w:t>レッドに統計的に有意な負の影響を与えたことを見出している</w:t>
      </w:r>
      <w:r w:rsidR="005C0186">
        <w:rPr>
          <w:rFonts w:hint="eastAsia"/>
        </w:rPr>
        <w:t>．</w:t>
      </w:r>
      <w:r>
        <w:rPr>
          <w:rFonts w:hint="eastAsia"/>
        </w:rPr>
        <w:t>同様に</w:t>
      </w:r>
      <w:r w:rsidR="005C0186">
        <w:rPr>
          <w:rFonts w:hint="eastAsia"/>
        </w:rPr>
        <w:t>，</w:t>
      </w:r>
      <w:r>
        <w:rPr>
          <w:rFonts w:hint="eastAsia"/>
        </w:rPr>
        <w:t>多くの欧州の政策立案者は</w:t>
      </w:r>
      <w:r w:rsidR="005C0186">
        <w:rPr>
          <w:rFonts w:hint="eastAsia"/>
        </w:rPr>
        <w:t>，</w:t>
      </w:r>
      <w:r>
        <w:rPr>
          <w:rFonts w:hint="eastAsia"/>
        </w:rPr>
        <w:t>格付け機関によるソブリン格下げが重要な意味を持つと指摘している</w:t>
      </w:r>
      <w:r w:rsidR="005C0186">
        <w:rPr>
          <w:rFonts w:hint="eastAsia"/>
        </w:rPr>
        <w:t>．</w:t>
      </w:r>
      <w:r w:rsidR="00194F7E" w:rsidRPr="00194F7E">
        <w:rPr>
          <w:rFonts w:hint="eastAsia"/>
        </w:rPr>
        <w:t>したがって</w:t>
      </w:r>
      <w:r w:rsidR="005C0186">
        <w:rPr>
          <w:rFonts w:hint="eastAsia"/>
        </w:rPr>
        <w:t>，</w:t>
      </w:r>
      <w:r w:rsidR="00194F7E" w:rsidRPr="00194F7E">
        <w:rPr>
          <w:rFonts w:hint="eastAsia"/>
        </w:rPr>
        <w:t>この係数の期待符号は</w:t>
      </w:r>
      <w:r w:rsidR="00194F7E">
        <w:rPr>
          <w:rFonts w:hint="eastAsia"/>
        </w:rPr>
        <w:t>マイナス．</w:t>
      </w:r>
    </w:p>
    <w:p w14:paraId="7BC16D84" w14:textId="52130710" w:rsidR="00932925" w:rsidRDefault="00932925" w:rsidP="00B12A7A">
      <w:pPr>
        <w:jc w:val="center"/>
      </w:pPr>
      <w:r>
        <w:rPr>
          <w:noProof/>
        </w:rPr>
        <w:drawing>
          <wp:inline distT="0" distB="0" distL="0" distR="0" wp14:anchorId="3F02E2EE" wp14:editId="449920FA">
            <wp:extent cx="4498938" cy="2985534"/>
            <wp:effectExtent l="0" t="0" r="0" b="571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0142" cy="2986333"/>
                    </a:xfrm>
                    <a:prstGeom prst="rect">
                      <a:avLst/>
                    </a:prstGeom>
                  </pic:spPr>
                </pic:pic>
              </a:graphicData>
            </a:graphic>
          </wp:inline>
        </w:drawing>
      </w:r>
    </w:p>
    <w:p w14:paraId="4B366FEA" w14:textId="7C703245" w:rsidR="00FD4A78" w:rsidRDefault="00FD4A78">
      <w:pPr>
        <w:widowControl/>
        <w:jc w:val="left"/>
      </w:pPr>
      <w:r>
        <w:br w:type="page"/>
      </w:r>
    </w:p>
    <w:p w14:paraId="252CF496" w14:textId="6BCEED3D" w:rsidR="00FD4A78" w:rsidRDefault="00FD4A78" w:rsidP="00FD4A78">
      <w:pPr>
        <w:pStyle w:val="10"/>
      </w:pPr>
      <w:r>
        <w:rPr>
          <w:rFonts w:hint="eastAsia"/>
        </w:rPr>
        <w:lastRenderedPageBreak/>
        <w:t>Model</w:t>
      </w:r>
    </w:p>
    <w:p w14:paraId="277F5CA4" w14:textId="54E24F1F" w:rsidR="00FD4A78" w:rsidRDefault="00894E9E" w:rsidP="00894E9E">
      <w:pPr>
        <w:pStyle w:val="20"/>
      </w:pPr>
      <w:r w:rsidRPr="00894E9E">
        <w:t>Model specifications</w:t>
      </w:r>
    </w:p>
    <w:p w14:paraId="35909260" w14:textId="2969846E" w:rsidR="00894E9E" w:rsidRDefault="000B5B68" w:rsidP="000B5B68">
      <w:r>
        <w:rPr>
          <w:rFonts w:hint="eastAsia"/>
        </w:rPr>
        <w:t>我々の仮説に沿って</w:t>
      </w:r>
      <w:r w:rsidR="005C0186">
        <w:rPr>
          <w:rFonts w:hint="eastAsia"/>
        </w:rPr>
        <w:t>，</w:t>
      </w:r>
      <w:r>
        <w:rPr>
          <w:rFonts w:hint="eastAsia"/>
        </w:rPr>
        <w:t>我々は</w:t>
      </w:r>
      <w:r w:rsidR="005C0186">
        <w:rPr>
          <w:rFonts w:hint="eastAsia"/>
        </w:rPr>
        <w:t>，</w:t>
      </w:r>
      <w:r>
        <w:rPr>
          <w:rFonts w:hint="eastAsia"/>
        </w:rPr>
        <w:t>国固定効果</w:t>
      </w:r>
      <w:r>
        <w:t>7(文献上の一般的なアプローチ</w:t>
      </w:r>
      <w:r w:rsidR="005C0186">
        <w:rPr>
          <w:rFonts w:hint="eastAsia"/>
        </w:rPr>
        <w:t>，</w:t>
      </w:r>
      <w:r>
        <w:rPr>
          <w:rFonts w:hint="eastAsia"/>
        </w:rPr>
        <w:t>例えば</w:t>
      </w:r>
      <w:r>
        <w:t>Afonsoら</w:t>
      </w:r>
      <w:r w:rsidR="005C0186">
        <w:t>，</w:t>
      </w:r>
      <w:r>
        <w:t>2012;Beirneと</w:t>
      </w:r>
      <w:proofErr w:type="spellStart"/>
      <w:r>
        <w:t>Fratzscher</w:t>
      </w:r>
      <w:proofErr w:type="spellEnd"/>
      <w:r w:rsidR="005C0186">
        <w:t>，</w:t>
      </w:r>
      <w:r>
        <w:t>2013)を持つ標準パネルモ</w:t>
      </w:r>
      <w:r>
        <w:rPr>
          <w:rFonts w:hint="eastAsia"/>
        </w:rPr>
        <w:t>デルを使用して</w:t>
      </w:r>
      <w:r w:rsidR="005C0186">
        <w:rPr>
          <w:rFonts w:hint="eastAsia"/>
        </w:rPr>
        <w:t>，</w:t>
      </w:r>
      <w:r>
        <w:t>ESGパフォーマンスとソブリンリスクの間のリンクをモ</w:t>
      </w:r>
      <w:r>
        <w:rPr>
          <w:rFonts w:hint="eastAsia"/>
        </w:rPr>
        <w:t>デル化します</w:t>
      </w:r>
      <w:r w:rsidR="005C0186">
        <w:rPr>
          <w:rFonts w:hint="eastAsia"/>
        </w:rPr>
        <w:t>．</w:t>
      </w:r>
      <w:r>
        <w:rPr>
          <w:rFonts w:hint="eastAsia"/>
        </w:rPr>
        <w:t>最も単純な形では</w:t>
      </w:r>
      <w:r w:rsidR="005C0186">
        <w:rPr>
          <w:rFonts w:hint="eastAsia"/>
        </w:rPr>
        <w:t>，</w:t>
      </w:r>
      <w:r>
        <w:rPr>
          <w:rFonts w:hint="eastAsia"/>
        </w:rPr>
        <w:t>以下の式に基づくアプローチである</w:t>
      </w:r>
      <w:r w:rsidR="005C0186">
        <w:rPr>
          <w:rFonts w:hint="eastAsia"/>
        </w:rPr>
        <w:t>．</w:t>
      </w:r>
    </w:p>
    <w:p w14:paraId="420F2DB9" w14:textId="5AB39D9B" w:rsidR="000B5B68" w:rsidRDefault="000B5B68" w:rsidP="000B5B68">
      <w:pPr>
        <w:jc w:val="center"/>
      </w:pPr>
      <w:r>
        <w:rPr>
          <w:noProof/>
        </w:rPr>
        <w:drawing>
          <wp:inline distT="0" distB="0" distL="0" distR="0" wp14:anchorId="37B23AAC" wp14:editId="4B819986">
            <wp:extent cx="5905500" cy="143827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1438275"/>
                    </a:xfrm>
                    <a:prstGeom prst="rect">
                      <a:avLst/>
                    </a:prstGeom>
                  </pic:spPr>
                </pic:pic>
              </a:graphicData>
            </a:graphic>
          </wp:inline>
        </w:drawing>
      </w:r>
    </w:p>
    <w:p w14:paraId="141C915C" w14:textId="77777777" w:rsidR="000B5B68" w:rsidRDefault="000B5B68" w:rsidP="000B5B68">
      <w:pPr>
        <w:jc w:val="left"/>
      </w:pPr>
    </w:p>
    <w:p w14:paraId="7639358D" w14:textId="59673433" w:rsidR="000B5B68" w:rsidRDefault="00053DD5" w:rsidP="000B5B68">
      <w:pPr>
        <w:jc w:val="left"/>
      </w:pPr>
      <w:r w:rsidRPr="00053DD5">
        <w:rPr>
          <w:rFonts w:hint="eastAsia"/>
        </w:rPr>
        <w:t>式（</w:t>
      </w:r>
      <w:r w:rsidRPr="00053DD5">
        <w:t>1）で示されるベースラインモデルを推定した後</w:t>
      </w:r>
      <w:r w:rsidR="005C0186">
        <w:t>，</w:t>
      </w:r>
      <w:r w:rsidRPr="00053DD5">
        <w:t>ソブリン債スプレッドの要因に関連するさらなる洞察を捉えることを目的とした変数を追加することによって</w:t>
      </w:r>
      <w:r w:rsidR="005C0186">
        <w:t>，</w:t>
      </w:r>
      <w:r w:rsidRPr="00053DD5">
        <w:t>このモデルを拡張する</w:t>
      </w:r>
      <w:r w:rsidR="005C0186">
        <w:t>．</w:t>
      </w:r>
    </w:p>
    <w:p w14:paraId="20FDFD35" w14:textId="1B7F142C" w:rsidR="001D3BD1" w:rsidRDefault="001D3BD1" w:rsidP="000B5B68">
      <w:pPr>
        <w:jc w:val="left"/>
      </w:pPr>
      <w:r>
        <w:rPr>
          <w:rFonts w:hint="eastAsia"/>
        </w:rPr>
        <w:t>【重要】</w:t>
      </w:r>
    </w:p>
    <w:p w14:paraId="1FC144E7" w14:textId="0AC31C32" w:rsidR="000B5B68" w:rsidRDefault="001D3BD1" w:rsidP="00F664A5">
      <w:pPr>
        <w:pStyle w:val="a8"/>
        <w:numPr>
          <w:ilvl w:val="0"/>
          <w:numId w:val="34"/>
        </w:numPr>
        <w:ind w:leftChars="0"/>
        <w:jc w:val="left"/>
      </w:pPr>
      <w:r>
        <w:rPr>
          <w:rFonts w:hint="eastAsia"/>
        </w:rPr>
        <w:t>第一に重要な問題は</w:t>
      </w:r>
      <w:r w:rsidR="005C0186">
        <w:rPr>
          <w:rFonts w:hint="eastAsia"/>
        </w:rPr>
        <w:t>，</w:t>
      </w:r>
      <w:r>
        <w:rPr>
          <w:rFonts w:hint="eastAsia"/>
        </w:rPr>
        <w:t>各</w:t>
      </w:r>
      <w:r>
        <w:t xml:space="preserve"> ESG ディメンションの役割を個別に説</w:t>
      </w:r>
      <w:r>
        <w:rPr>
          <w:rFonts w:hint="eastAsia"/>
        </w:rPr>
        <w:t>明することである</w:t>
      </w:r>
      <w:r w:rsidR="005C0186">
        <w:rPr>
          <w:rFonts w:hint="eastAsia"/>
        </w:rPr>
        <w:t>．</w:t>
      </w:r>
      <w:r>
        <w:rPr>
          <w:rFonts w:hint="eastAsia"/>
        </w:rPr>
        <w:t>これにより</w:t>
      </w:r>
      <w:r w:rsidR="005C0186">
        <w:rPr>
          <w:rFonts w:hint="eastAsia"/>
        </w:rPr>
        <w:t>，</w:t>
      </w:r>
      <w:r>
        <w:t>ESGの個別次元がソブリン債のス</w:t>
      </w:r>
      <w:r>
        <w:rPr>
          <w:rFonts w:hint="eastAsia"/>
        </w:rPr>
        <w:t>プレッドに与える財務的影響の違いの可能性を調べることができる</w:t>
      </w:r>
      <w:r w:rsidR="005C0186">
        <w:rPr>
          <w:rFonts w:hint="eastAsia"/>
        </w:rPr>
        <w:t>．</w:t>
      </w:r>
      <w:r>
        <w:rPr>
          <w:rFonts w:hint="eastAsia"/>
        </w:rPr>
        <w:t>より正確には</w:t>
      </w:r>
      <w:r w:rsidR="005C0186">
        <w:rPr>
          <w:rFonts w:hint="eastAsia"/>
        </w:rPr>
        <w:t>，</w:t>
      </w:r>
      <w:r>
        <w:rPr>
          <w:rFonts w:hint="eastAsia"/>
        </w:rPr>
        <w:t>式</w:t>
      </w:r>
      <w:r>
        <w:t>(1)を推定するが</w:t>
      </w:r>
      <w:r w:rsidR="005C0186">
        <w:t>，</w:t>
      </w:r>
      <w:r>
        <w:t>(ESGGI)をガバナンスで</w:t>
      </w:r>
      <w:r>
        <w:rPr>
          <w:rFonts w:hint="eastAsia"/>
        </w:rPr>
        <w:t>ある</w:t>
      </w:r>
      <w:r>
        <w:t>, に置き換える</w:t>
      </w:r>
      <w:r w:rsidR="005C0186">
        <w:t>．</w:t>
      </w:r>
    </w:p>
    <w:p w14:paraId="60FF2281" w14:textId="24782DCE" w:rsidR="001D3BD1" w:rsidRDefault="001D3BD1" w:rsidP="00040568">
      <w:pPr>
        <w:pStyle w:val="a8"/>
        <w:numPr>
          <w:ilvl w:val="0"/>
          <w:numId w:val="34"/>
        </w:numPr>
        <w:ind w:leftChars="0"/>
        <w:jc w:val="left"/>
      </w:pPr>
      <w:r>
        <w:rPr>
          <w:rFonts w:hint="eastAsia"/>
        </w:rPr>
        <w:t>品質指数</w:t>
      </w:r>
      <w:r w:rsidR="005C0186">
        <w:rPr>
          <w:rFonts w:hint="eastAsia"/>
        </w:rPr>
        <w:t>，</w:t>
      </w:r>
      <w:r>
        <w:rPr>
          <w:rFonts w:hint="eastAsia"/>
        </w:rPr>
        <w:t>社会開発指数</w:t>
      </w:r>
      <w:r w:rsidR="005C0186">
        <w:rPr>
          <w:rFonts w:hint="eastAsia"/>
        </w:rPr>
        <w:t>，</w:t>
      </w:r>
      <w:r>
        <w:rPr>
          <w:rFonts w:hint="eastAsia"/>
        </w:rPr>
        <w:t>環境品質指数をそれぞれ示している</w:t>
      </w:r>
      <w:r w:rsidR="005C0186">
        <w:rPr>
          <w:rFonts w:hint="eastAsia"/>
        </w:rPr>
        <w:t>．</w:t>
      </w:r>
      <w:r>
        <w:rPr>
          <w:rFonts w:hint="eastAsia"/>
        </w:rPr>
        <w:t>第二に</w:t>
      </w:r>
      <w:r w:rsidR="005C0186">
        <w:rPr>
          <w:rFonts w:hint="eastAsia"/>
        </w:rPr>
        <w:t>，</w:t>
      </w:r>
      <w:r>
        <w:rPr>
          <w:rFonts w:hint="eastAsia"/>
        </w:rPr>
        <w:t>ダミー変数を用いて</w:t>
      </w:r>
      <w:r w:rsidR="005C0186">
        <w:rPr>
          <w:rFonts w:hint="eastAsia"/>
        </w:rPr>
        <w:t>，</w:t>
      </w:r>
      <w:r>
        <w:rPr>
          <w:rFonts w:hint="eastAsia"/>
        </w:rPr>
        <w:t>スプレッドとその潜在的な決定要因との関係を構造的に断絶させることを許容している</w:t>
      </w:r>
      <w:r w:rsidR="005C0186">
        <w:rPr>
          <w:rFonts w:hint="eastAsia"/>
        </w:rPr>
        <w:t>．</w:t>
      </w:r>
      <w:r>
        <w:rPr>
          <w:rFonts w:hint="eastAsia"/>
        </w:rPr>
        <w:t>ダミー変数</w:t>
      </w:r>
      <w:r>
        <w:t>(D2007)は</w:t>
      </w:r>
      <w:r w:rsidR="005C0186">
        <w:t>，</w:t>
      </w:r>
      <w:r>
        <w:t>2007年8月に始まった世界金融危</w:t>
      </w:r>
      <w:r>
        <w:rPr>
          <w:rFonts w:hint="eastAsia"/>
        </w:rPr>
        <w:t>機の影響を捉えることを目的としている</w:t>
      </w:r>
      <w:r w:rsidR="005C0186">
        <w:rPr>
          <w:rFonts w:hint="eastAsia"/>
        </w:rPr>
        <w:t>．</w:t>
      </w:r>
      <w:r>
        <w:rPr>
          <w:rFonts w:hint="eastAsia"/>
        </w:rPr>
        <w:t>インターバンク市場の圧力が高まったため</w:t>
      </w:r>
      <w:r w:rsidR="005C0186">
        <w:rPr>
          <w:rFonts w:hint="eastAsia"/>
        </w:rPr>
        <w:t>，</w:t>
      </w:r>
      <w:r>
        <w:t>ECBが欧州銀行に与えた初の大規</w:t>
      </w:r>
      <w:r>
        <w:rPr>
          <w:rFonts w:hint="eastAsia"/>
        </w:rPr>
        <w:t>模緊急融資が</w:t>
      </w:r>
      <w:r>
        <w:t>2007年9月8日に行われたことを考えると</w:t>
      </w:r>
      <w:r w:rsidR="005C0186">
        <w:t>，</w:t>
      </w:r>
      <w:r>
        <w:t>この</w:t>
      </w:r>
      <w:r>
        <w:rPr>
          <w:rFonts w:hint="eastAsia"/>
        </w:rPr>
        <w:t>日付が世界の信用収縮の出発点であると文献で広く認識されている</w:t>
      </w:r>
      <w:r>
        <w:t>(</w:t>
      </w:r>
      <w:proofErr w:type="spellStart"/>
      <w:r>
        <w:t>Arghyrou</w:t>
      </w:r>
      <w:proofErr w:type="spellEnd"/>
      <w:r>
        <w:t xml:space="preserve"> and </w:t>
      </w:r>
      <w:proofErr w:type="spellStart"/>
      <w:r>
        <w:t>Kontonikas</w:t>
      </w:r>
      <w:proofErr w:type="spellEnd"/>
      <w:r>
        <w:t xml:space="preserve">, 2012; </w:t>
      </w:r>
      <w:proofErr w:type="spellStart"/>
      <w:r>
        <w:t>Attinasi</w:t>
      </w:r>
      <w:proofErr w:type="spellEnd"/>
      <w:r>
        <w:t xml:space="preserve"> et al.)</w:t>
      </w:r>
    </w:p>
    <w:p w14:paraId="7F0A486A" w14:textId="77777777" w:rsidR="00FB34A0" w:rsidRDefault="00FB34A0" w:rsidP="00FB34A0">
      <w:pPr>
        <w:jc w:val="left"/>
      </w:pPr>
    </w:p>
    <w:p w14:paraId="56AC56B3" w14:textId="43305876" w:rsidR="00FB34A0" w:rsidRDefault="00132875" w:rsidP="00FB34A0">
      <w:pPr>
        <w:pStyle w:val="20"/>
      </w:pPr>
      <w:r w:rsidRPr="00132875">
        <w:t>Econometric strategy</w:t>
      </w:r>
    </w:p>
    <w:p w14:paraId="170ED4EC" w14:textId="7FF28EEC" w:rsidR="00132875" w:rsidRDefault="00132875" w:rsidP="00132875">
      <w:r>
        <w:rPr>
          <w:rFonts w:hint="eastAsia"/>
        </w:rPr>
        <w:t>モデルの右辺のラグ付き従属変数が系列相関を持つ可能性があり</w:t>
      </w:r>
      <w:r>
        <w:t>,誤差項と相関があるため,LSDV (Least Squares Dummy Variable) や OLS (Ordinary Least Squares) 推定量に</w:t>
      </w:r>
      <w:r>
        <w:rPr>
          <w:rFonts w:hint="eastAsia"/>
        </w:rPr>
        <w:t>偏りや矛盾が生じる</w:t>
      </w:r>
      <w:r>
        <w:t xml:space="preserve"> (</w:t>
      </w:r>
      <w:proofErr w:type="spellStart"/>
      <w:r>
        <w:t>Baltagi</w:t>
      </w:r>
      <w:proofErr w:type="spellEnd"/>
      <w:r>
        <w:t xml:space="preserve"> and Chang, 1994)</w:t>
      </w:r>
      <w:r w:rsidR="005C0186">
        <w:t>．</w:t>
      </w:r>
      <w:r>
        <w:t>より具</w:t>
      </w:r>
      <w:r>
        <w:rPr>
          <w:rFonts w:hint="eastAsia"/>
        </w:rPr>
        <w:t>体的には</w:t>
      </w:r>
      <w:r>
        <w:t>,ラグ付き従属変数のOLS係数は上方に,LSDV推定量</w:t>
      </w:r>
      <w:r>
        <w:rPr>
          <w:rFonts w:hint="eastAsia"/>
        </w:rPr>
        <w:t>は下方に偏っていることが分かる</w:t>
      </w:r>
      <w:r>
        <w:t>.したがって,2つの推定量(LSDVとOLS)の間に整合的な推定値が存在するはずである</w:t>
      </w:r>
      <w:r w:rsidR="005C0186">
        <w:t>．</w:t>
      </w:r>
    </w:p>
    <w:p w14:paraId="409BAAFA" w14:textId="697C84A3" w:rsidR="00132875" w:rsidRDefault="00233947" w:rsidP="00954461">
      <w:pPr>
        <w:pStyle w:val="a8"/>
        <w:numPr>
          <w:ilvl w:val="0"/>
          <w:numId w:val="35"/>
        </w:numPr>
        <w:ind w:leftChars="0"/>
      </w:pPr>
      <w:proofErr w:type="spellStart"/>
      <w:r w:rsidRPr="00233947">
        <w:t>Kiviet</w:t>
      </w:r>
      <w:proofErr w:type="spellEnd"/>
      <w:r w:rsidRPr="00233947">
        <w:t xml:space="preserve"> (1995)</w:t>
      </w:r>
      <w:r>
        <w:br/>
      </w:r>
      <w:r w:rsidR="00FB4244">
        <w:rPr>
          <w:rFonts w:hint="eastAsia"/>
        </w:rPr>
        <w:lastRenderedPageBreak/>
        <w:t>誤差が系列的に無相関で</w:t>
      </w:r>
      <w:r w:rsidR="00FB4244">
        <w:t>,回帰変数が強く外生的</w:t>
      </w:r>
      <w:r w:rsidR="00FB4244">
        <w:rPr>
          <w:rFonts w:hint="eastAsia"/>
        </w:rPr>
        <w:t>である場合の</w:t>
      </w:r>
      <w:r w:rsidR="00FB4244">
        <w:t xml:space="preserve"> LSDV 推定量のバイアスの近似値を導き出し,このバ</w:t>
      </w:r>
      <w:r w:rsidR="00FB4244">
        <w:rPr>
          <w:rFonts w:hint="eastAsia"/>
        </w:rPr>
        <w:t>イアスの一貫した推定値を</w:t>
      </w:r>
      <w:r w:rsidR="00FB4244">
        <w:t xml:space="preserve"> LSDV 推定量から差し引くことによって</w:t>
      </w:r>
      <w:r w:rsidR="00FB4244">
        <w:rPr>
          <w:rFonts w:hint="eastAsia"/>
        </w:rPr>
        <w:t>導き出す推定量を提案</w:t>
      </w:r>
    </w:p>
    <w:p w14:paraId="3D77ECF4" w14:textId="221A83E8" w:rsidR="00FB4244" w:rsidRDefault="00FB4244" w:rsidP="00353A4B">
      <w:pPr>
        <w:pStyle w:val="a8"/>
        <w:numPr>
          <w:ilvl w:val="0"/>
          <w:numId w:val="35"/>
        </w:numPr>
        <w:ind w:leftChars="0"/>
      </w:pPr>
      <w:r w:rsidRPr="00FB4244">
        <w:t>Judson and Owen (1999)</w:t>
      </w:r>
      <w:r>
        <w:br/>
      </w:r>
      <w:r w:rsidR="005F4A91">
        <w:rPr>
          <w:rFonts w:hint="eastAsia"/>
        </w:rPr>
        <w:t>モンテカルロ・シミュレーションを用いて</w:t>
      </w:r>
      <m:oMath>
        <m:r>
          <w:rPr>
            <w:rFonts w:ascii="Cambria Math" w:hAnsi="Cambria Math"/>
          </w:rPr>
          <m:t>,</m:t>
        </m:r>
        <m:r>
          <w:rPr>
            <w:rFonts w:ascii="Cambria Math" w:hAnsi="Cambria Math" w:hint="eastAsia"/>
          </w:rPr>
          <m:t>N&lt;</m:t>
        </m:r>
        <m:r>
          <w:rPr>
            <w:rFonts w:ascii="Cambria Math" w:hAnsi="Cambria Math"/>
          </w:rPr>
          <m:t>20,T&lt;50</m:t>
        </m:r>
      </m:oMath>
      <w:r w:rsidR="005F4A91">
        <w:t>を特徴</w:t>
      </w:r>
      <w:r w:rsidR="005F4A91">
        <w:rPr>
          <w:rFonts w:hint="eastAsia"/>
        </w:rPr>
        <w:t>とするバランスのとれたダイナミック・パネルでは</w:t>
      </w:r>
      <w:r w:rsidR="005F4A91">
        <w:t>,Anderson-</w:t>
      </w:r>
      <w:proofErr w:type="spellStart"/>
      <w:r w:rsidR="005F4A91">
        <w:t>Hsiao,Arellano</w:t>
      </w:r>
      <w:proofErr w:type="spellEnd"/>
      <w:r w:rsidR="005F4A91">
        <w:t>-Bond推定量よりも(ラグ付き従属変数の係数)</w:t>
      </w:r>
      <w:proofErr w:type="spellStart"/>
      <w:r w:rsidR="005F4A91">
        <w:t>Kiviet</w:t>
      </w:r>
      <w:proofErr w:type="spellEnd"/>
      <w:r w:rsidR="005F4A91">
        <w:t>補</w:t>
      </w:r>
      <w:r w:rsidR="005F4A91">
        <w:rPr>
          <w:rFonts w:hint="eastAsia"/>
        </w:rPr>
        <w:t>正</w:t>
      </w:r>
      <w:r w:rsidR="005F4A91">
        <w:t>LSDV (LSDVC) 推定量が良い振る舞いをすることが示されている</w:t>
      </w:r>
      <w:r w:rsidR="005C0186">
        <w:rPr>
          <w:rFonts w:hint="eastAsia"/>
        </w:rPr>
        <w:t>．</w:t>
      </w:r>
    </w:p>
    <w:p w14:paraId="0135D6FB" w14:textId="6509D5BC" w:rsidR="00193942" w:rsidRDefault="00193942" w:rsidP="00A159F5">
      <w:pPr>
        <w:pStyle w:val="a8"/>
        <w:numPr>
          <w:ilvl w:val="0"/>
          <w:numId w:val="35"/>
        </w:numPr>
        <w:ind w:leftChars="0"/>
      </w:pPr>
      <w:r w:rsidRPr="00193942">
        <w:t>Bruno (2005)</w:t>
      </w:r>
      <w:r>
        <w:br/>
      </w:r>
      <w:r>
        <w:rPr>
          <w:rFonts w:hint="eastAsia"/>
        </w:rPr>
        <w:t>アンバランスなダイナミックパネルに対するバイアス補正を計算し</w:t>
      </w:r>
      <w:r w:rsidR="005C0186">
        <w:rPr>
          <w:rFonts w:hint="eastAsia"/>
        </w:rPr>
        <w:t>，</w:t>
      </w:r>
      <w:r>
        <w:rPr>
          <w:rFonts w:hint="eastAsia"/>
        </w:rPr>
        <w:t>データセットに欠損値を設けることを可能にしている</w:t>
      </w:r>
      <w:r w:rsidR="005C0186">
        <w:rPr>
          <w:rFonts w:hint="eastAsia"/>
        </w:rPr>
        <w:t>．</w:t>
      </w:r>
      <w:r>
        <w:rPr>
          <w:rFonts w:hint="eastAsia"/>
        </w:rPr>
        <w:t>しかし</w:t>
      </w:r>
      <w:r>
        <w:t>,内生的回帰因子が存在する場合に有効な推定を可</w:t>
      </w:r>
      <w:r>
        <w:rPr>
          <w:rFonts w:hint="eastAsia"/>
        </w:rPr>
        <w:t>能にする従来の推定量</w:t>
      </w:r>
      <w:r>
        <w:t>(GMM 推定量,System GMM 推定量)とは異なり,LSDVC 推定量は弱い外生性を仮定している(</w:t>
      </w:r>
      <w:proofErr w:type="spellStart"/>
      <w:r>
        <w:t>Kiviet</w:t>
      </w:r>
      <w:proofErr w:type="spellEnd"/>
      <w:r>
        <w:t>, 1999)</w:t>
      </w:r>
      <w:r w:rsidR="005C0186">
        <w:t>．</w:t>
      </w:r>
    </w:p>
    <w:p w14:paraId="41B5F88F" w14:textId="77777777" w:rsidR="00AF1724" w:rsidRDefault="00AF1724" w:rsidP="00AF1724"/>
    <w:p w14:paraId="3C5CEB54" w14:textId="1490FBF7" w:rsidR="006E4276" w:rsidRDefault="006E4276" w:rsidP="006E4276">
      <w:r>
        <w:rPr>
          <w:rFonts w:hint="eastAsia"/>
        </w:rPr>
        <w:t>すべての潜在的な推定量には</w:t>
      </w:r>
      <w:r>
        <w:t>,我々のパネルと研究</w:t>
      </w:r>
      <w:r>
        <w:rPr>
          <w:rFonts w:hint="eastAsia"/>
        </w:rPr>
        <w:t>対象が大きいことを考えると</w:t>
      </w:r>
      <w:r>
        <w:t>,利点と欠点がある</w:t>
      </w:r>
      <w:r w:rsidR="005C0186">
        <w:t>．</w:t>
      </w:r>
      <w:r>
        <w:t>しかし,非</w:t>
      </w:r>
      <w:r>
        <w:rPr>
          <w:rFonts w:hint="eastAsia"/>
        </w:rPr>
        <w:t>効率的な推定量を排除するために</w:t>
      </w:r>
      <w:r>
        <w:t>,OLS と LSDV(fixed effect)回帰を行った</w:t>
      </w:r>
      <w:r w:rsidR="005C0186">
        <w:t>．</w:t>
      </w:r>
      <w:r>
        <w:t>推定結果は</w:t>
      </w:r>
      <w:r w:rsidR="005C0186">
        <w:t>，</w:t>
      </w:r>
      <w:r>
        <w:t>ラグを持った従属変数の係数</w:t>
      </w:r>
      <w:r>
        <w:rPr>
          <w:rFonts w:hint="eastAsia"/>
        </w:rPr>
        <w:t>の境界を表示します</w:t>
      </w:r>
      <w:r w:rsidR="005C0186">
        <w:rPr>
          <w:rFonts w:hint="eastAsia"/>
        </w:rPr>
        <w:t>．</w:t>
      </w:r>
      <w:r>
        <w:rPr>
          <w:rFonts w:hint="eastAsia"/>
        </w:rPr>
        <w:t>そして</w:t>
      </w:r>
      <w:r>
        <w:t>,Anderson and Hsiao (1982)の</w:t>
      </w:r>
      <w:r>
        <w:rPr>
          <w:rFonts w:hint="eastAsia"/>
        </w:rPr>
        <w:t>推定量との差分・水準</w:t>
      </w:r>
      <w:r>
        <w:t xml:space="preserve">,Arellano-Bond (1991) や </w:t>
      </w:r>
      <w:proofErr w:type="spellStart"/>
      <w:r>
        <w:t>Bundell</w:t>
      </w:r>
      <w:proofErr w:type="spellEnd"/>
      <w:r>
        <w:t xml:space="preserve"> and Bond (1998) の GMM 推定量,Bruno (2005) の推定量 LSDVC を用いてモデル (1) を推定し,自己相関検定,過同定検定,各説明変数の内生性検定11 も使用した.5つの推定量候補の</w:t>
      </w:r>
      <w:r>
        <w:rPr>
          <w:rFonts w:hint="eastAsia"/>
        </w:rPr>
        <w:t>うち</w:t>
      </w:r>
      <w:r>
        <w:t>,OLSとFEの境界におけるラグ付き従属変数の係数,すな</w:t>
      </w:r>
      <w:r>
        <w:rPr>
          <w:rFonts w:hint="eastAsia"/>
        </w:rPr>
        <w:t>わち</w:t>
      </w:r>
      <w:r>
        <w:t>Bruno (2005)12を提供するのは1つだけである</w:t>
      </w:r>
      <w:r w:rsidR="005C0186">
        <w:t>．</w:t>
      </w:r>
      <w:r>
        <w:t>内生性検</w:t>
      </w:r>
    </w:p>
    <w:p w14:paraId="0FB167D0" w14:textId="2CDF2DA4" w:rsidR="00AF1724" w:rsidRDefault="006E4276" w:rsidP="006E4276">
      <w:r>
        <w:rPr>
          <w:rFonts w:hint="eastAsia"/>
        </w:rPr>
        <w:t>定では</w:t>
      </w:r>
      <w:r>
        <w:t>,ラグ付き従属変数を除くすべての説明変数が外生的</w:t>
      </w:r>
      <w:r>
        <w:rPr>
          <w:rFonts w:hint="eastAsia"/>
        </w:rPr>
        <w:t>であるため</w:t>
      </w:r>
      <w:r>
        <w:t>,この推定量の有効性が確認された</w:t>
      </w:r>
      <w:r w:rsidR="005C0186">
        <w:t>．</w:t>
      </w:r>
    </w:p>
    <w:p w14:paraId="72A9591A" w14:textId="77777777" w:rsidR="006E4276" w:rsidRDefault="006E4276" w:rsidP="006E4276"/>
    <w:p w14:paraId="653AF7E9" w14:textId="58720E0F" w:rsidR="006E4276" w:rsidRDefault="002B3765" w:rsidP="002B3765">
      <w:pPr>
        <w:pStyle w:val="10"/>
      </w:pPr>
      <w:r>
        <w:t>Conclusion</w:t>
      </w:r>
    </w:p>
    <w:p w14:paraId="45BF94F6" w14:textId="08CED7D3" w:rsidR="002B3765" w:rsidRDefault="00A16954" w:rsidP="00A16954">
      <w:pPr>
        <w:pStyle w:val="a2"/>
      </w:pPr>
      <w:r>
        <w:rPr>
          <w:rFonts w:hint="eastAsia"/>
        </w:rPr>
        <w:t>特に</w:t>
      </w:r>
      <w:r>
        <w:t>2010年に始まった欧州債務危機以降</w:t>
      </w:r>
      <w:r w:rsidR="005C0186">
        <w:t>，</w:t>
      </w:r>
      <w:r>
        <w:t>多くの政策立案者や</w:t>
      </w:r>
      <w:r>
        <w:rPr>
          <w:rFonts w:hint="eastAsia"/>
        </w:rPr>
        <w:t>投資家が</w:t>
      </w:r>
      <w:r w:rsidR="005C0186">
        <w:rPr>
          <w:rFonts w:hint="eastAsia"/>
        </w:rPr>
        <w:t>，</w:t>
      </w:r>
      <w:r>
        <w:rPr>
          <w:rFonts w:hint="eastAsia"/>
        </w:rPr>
        <w:t>ソブリンリスクとそれが債券投資全体のリターンに及ぼす影響について</w:t>
      </w:r>
      <w:r w:rsidR="005C0186">
        <w:rPr>
          <w:rFonts w:hint="eastAsia"/>
        </w:rPr>
        <w:t>，</w:t>
      </w:r>
      <w:r>
        <w:rPr>
          <w:rFonts w:hint="eastAsia"/>
        </w:rPr>
        <w:t>より深く理解することを求めている</w:t>
      </w:r>
      <w:r w:rsidR="005C0186">
        <w:rPr>
          <w:rFonts w:hint="eastAsia"/>
        </w:rPr>
        <w:t>．</w:t>
      </w:r>
      <w:r>
        <w:rPr>
          <w:rFonts w:hint="eastAsia"/>
        </w:rPr>
        <w:t>リスク分析の広範な展開に向けたこの傾向の一環として</w:t>
      </w:r>
      <w:r w:rsidR="005C0186">
        <w:rPr>
          <w:rFonts w:hint="eastAsia"/>
        </w:rPr>
        <w:t>，</w:t>
      </w:r>
      <w:r>
        <w:rPr>
          <w:rFonts w:hint="eastAsia"/>
        </w:rPr>
        <w:t>環境</w:t>
      </w:r>
      <w:r w:rsidR="005C0186">
        <w:rPr>
          <w:rFonts w:hint="eastAsia"/>
        </w:rPr>
        <w:t>，</w:t>
      </w:r>
      <w:r>
        <w:rPr>
          <w:rFonts w:hint="eastAsia"/>
        </w:rPr>
        <w:t>社会</w:t>
      </w:r>
      <w:r w:rsidR="005C0186">
        <w:rPr>
          <w:rFonts w:hint="eastAsia"/>
        </w:rPr>
        <w:t>，</w:t>
      </w:r>
      <w:r>
        <w:rPr>
          <w:rFonts w:hint="eastAsia"/>
        </w:rPr>
        <w:t>ガバナンスの指標は</w:t>
      </w:r>
      <w:r w:rsidR="005C0186">
        <w:rPr>
          <w:rFonts w:hint="eastAsia"/>
        </w:rPr>
        <w:t>，</w:t>
      </w:r>
      <w:r>
        <w:rPr>
          <w:rFonts w:hint="eastAsia"/>
        </w:rPr>
        <w:t>その国の信用力に大きな影響を与える可能性があると主張する者もおり</w:t>
      </w:r>
      <w:r w:rsidR="005C0186">
        <w:rPr>
          <w:rFonts w:hint="eastAsia"/>
        </w:rPr>
        <w:t>，</w:t>
      </w:r>
      <w:r>
        <w:rPr>
          <w:rFonts w:hint="eastAsia"/>
        </w:rPr>
        <w:t>信用リスク</w:t>
      </w:r>
      <w:r w:rsidR="005C0186">
        <w:rPr>
          <w:rFonts w:hint="eastAsia"/>
        </w:rPr>
        <w:t>，</w:t>
      </w:r>
      <w:r>
        <w:rPr>
          <w:rFonts w:hint="eastAsia"/>
        </w:rPr>
        <w:t>流動性リスク</w:t>
      </w:r>
      <w:r w:rsidR="005C0186">
        <w:rPr>
          <w:rFonts w:hint="eastAsia"/>
        </w:rPr>
        <w:t>，</w:t>
      </w:r>
      <w:r>
        <w:rPr>
          <w:rFonts w:hint="eastAsia"/>
        </w:rPr>
        <w:t>国際リスク回避といった従来の主権リスク要因に次いで</w:t>
      </w:r>
      <w:r w:rsidR="005C0186">
        <w:rPr>
          <w:rFonts w:hint="eastAsia"/>
        </w:rPr>
        <w:t>，</w:t>
      </w:r>
      <w:r>
        <w:rPr>
          <w:rFonts w:hint="eastAsia"/>
        </w:rPr>
        <w:t>潜在的なリスク要因としても考慮されるべきである</w:t>
      </w:r>
      <w:r w:rsidR="005C0186">
        <w:rPr>
          <w:rFonts w:hint="eastAsia"/>
        </w:rPr>
        <w:t>．</w:t>
      </w:r>
    </w:p>
    <w:p w14:paraId="7AEE1F44" w14:textId="6EBDE132" w:rsidR="005C0186" w:rsidRDefault="005C0186" w:rsidP="005C0186">
      <w:pPr>
        <w:pStyle w:val="a2"/>
      </w:pPr>
      <w:r>
        <w:rPr>
          <w:rFonts w:hint="eastAsia"/>
        </w:rPr>
        <w:t>本論文では，従来のソブリンリスク分析に</w:t>
      </w:r>
      <w:r>
        <w:t>ESGパフォーマンス</w:t>
      </w:r>
      <w:r>
        <w:rPr>
          <w:rFonts w:hint="eastAsia"/>
        </w:rPr>
        <w:t>を含めることの付加価値は何か，探ろうとするものである．このため，ガバナンス，社会，環境という異なる下位次元に関連する複数の指標に基づく</w:t>
      </w:r>
      <w:r>
        <w:t>ESG指標を構築した．ESG をリス</w:t>
      </w:r>
      <w:r>
        <w:rPr>
          <w:rFonts w:hint="eastAsia"/>
        </w:rPr>
        <w:t>クモデルに含め，</w:t>
      </w:r>
      <w:r>
        <w:t>1996 年から 2012 年までの先進国 20 カ国</w:t>
      </w:r>
      <w:r>
        <w:rPr>
          <w:rFonts w:hint="eastAsia"/>
        </w:rPr>
        <w:t>のデータを用いたダイナミックパネル回帰に依拠する．これにより，</w:t>
      </w:r>
      <w:r>
        <w:t>ESG のパフォーマンスがソブリンリスクに与える経</w:t>
      </w:r>
      <w:r>
        <w:rPr>
          <w:rFonts w:hint="eastAsia"/>
        </w:rPr>
        <w:t>済的影響の複雑さとばらつきを説明することができる．</w:t>
      </w:r>
    </w:p>
    <w:p w14:paraId="5F1178DC" w14:textId="3C568303" w:rsidR="00C64243" w:rsidRDefault="00C64243">
      <w:pPr>
        <w:widowControl/>
        <w:jc w:val="left"/>
      </w:pPr>
      <w:r>
        <w:br w:type="page"/>
      </w:r>
    </w:p>
    <w:p w14:paraId="5DECE3ED" w14:textId="77777777" w:rsidR="00C64243" w:rsidRPr="002B3765" w:rsidRDefault="00C64243" w:rsidP="00C64243">
      <w:pPr>
        <w:pStyle w:val="4"/>
      </w:pPr>
    </w:p>
    <w:sectPr w:rsidR="00C64243" w:rsidRPr="002B3765" w:rsidSect="00797036">
      <w:footerReference w:type="default" r:id="rId12"/>
      <w:pgSz w:w="16838" w:h="11906" w:orient="landscape"/>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088C9" w14:textId="77777777" w:rsidR="0007416B" w:rsidRDefault="0007416B" w:rsidP="00D91D94">
      <w:r>
        <w:separator/>
      </w:r>
    </w:p>
  </w:endnote>
  <w:endnote w:type="continuationSeparator" w:id="0">
    <w:p w14:paraId="1106C47F" w14:textId="77777777" w:rsidR="0007416B" w:rsidRDefault="0007416B" w:rsidP="00D91D94">
      <w:r>
        <w:continuationSeparator/>
      </w:r>
    </w:p>
  </w:endnote>
  <w:endnote w:type="continuationNotice" w:id="1">
    <w:p w14:paraId="4659D5B9" w14:textId="77777777" w:rsidR="0007416B" w:rsidRDefault="000741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EndPr/>
    <w:sdtContent>
      <w:p w14:paraId="7C987A88" w14:textId="550449F9" w:rsidR="00CA52C6" w:rsidRDefault="00CA52C6">
        <w:pPr>
          <w:pStyle w:val="af0"/>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6A699" w14:textId="77777777" w:rsidR="0007416B" w:rsidRDefault="0007416B" w:rsidP="00D91D94">
      <w:r>
        <w:separator/>
      </w:r>
    </w:p>
  </w:footnote>
  <w:footnote w:type="continuationSeparator" w:id="0">
    <w:p w14:paraId="4C7E6E10" w14:textId="77777777" w:rsidR="0007416B" w:rsidRDefault="0007416B" w:rsidP="00D91D94">
      <w:r>
        <w:continuationSeparator/>
      </w:r>
    </w:p>
  </w:footnote>
  <w:footnote w:type="continuationNotice" w:id="1">
    <w:p w14:paraId="2C0293A7" w14:textId="77777777" w:rsidR="0007416B" w:rsidRDefault="000741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8B6C34EE"/>
    <w:styleLink w:val="a"/>
    <w:lvl w:ilvl="0">
      <w:start w:val="1"/>
      <w:numFmt w:val="decimal"/>
      <w:suff w:val="space"/>
      <w:lvlText w:val="%1."/>
      <w:lvlJc w:val="left"/>
      <w:pPr>
        <w:ind w:left="0" w:firstLine="0"/>
      </w:pPr>
      <w:rPr>
        <w:rFonts w:ascii="Times New Roman" w:eastAsia="ＭＳ 明朝" w:hAnsi="Times New Roman" w:hint="default"/>
        <w:b/>
        <w:i w:val="0"/>
        <w:color w:val="auto"/>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Restart w:val="1"/>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12D35E8D"/>
    <w:multiLevelType w:val="hybridMultilevel"/>
    <w:tmpl w:val="19E496B2"/>
    <w:lvl w:ilvl="0" w:tplc="7584C1E6">
      <w:start w:val="1"/>
      <w:numFmt w:val="lowerRoman"/>
      <w:lvlText w:val="%1.)"/>
      <w:lvlJc w:val="left"/>
      <w:pPr>
        <w:ind w:left="840" w:hanging="420"/>
      </w:pPr>
      <w:rPr>
        <w:rFonts w:ascii="Times New Roman" w:hAnsi="Times New Roman" w:hint="default"/>
        <w:b/>
        <w:i w:val="0"/>
        <w:sz w:val="24"/>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13EC799C"/>
    <w:multiLevelType w:val="multilevel"/>
    <w:tmpl w:val="43663260"/>
    <w:styleLink w:val="2"/>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3" w15:restartNumberingAfterBreak="0">
    <w:nsid w:val="18C32AB8"/>
    <w:multiLevelType w:val="multilevel"/>
    <w:tmpl w:val="82C4FF70"/>
    <w:numStyleLink w:val="a0"/>
  </w:abstractNum>
  <w:abstractNum w:abstractNumId="4" w15:restartNumberingAfterBreak="0">
    <w:nsid w:val="18E2522A"/>
    <w:multiLevelType w:val="multilevel"/>
    <w:tmpl w:val="8B6C34EE"/>
    <w:numStyleLink w:val="a"/>
  </w:abstractNum>
  <w:abstractNum w:abstractNumId="5" w15:restartNumberingAfterBreak="0">
    <w:nsid w:val="1AD509C0"/>
    <w:multiLevelType w:val="hybridMultilevel"/>
    <w:tmpl w:val="FF5C2852"/>
    <w:lvl w:ilvl="0" w:tplc="4E84AD68">
      <w:start w:val="1"/>
      <w:numFmt w:val="decimal"/>
      <w:lvlText w:val="%1."/>
      <w:lvlJc w:val="left"/>
      <w:pPr>
        <w:ind w:left="420" w:hanging="42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B53732A"/>
    <w:multiLevelType w:val="hybridMultilevel"/>
    <w:tmpl w:val="EA64C3CC"/>
    <w:lvl w:ilvl="0" w:tplc="46C45E18">
      <w:start w:val="1"/>
      <w:numFmt w:val="decimal"/>
      <w:lvlText w:val="%1."/>
      <w:lvlJc w:val="left"/>
      <w:pPr>
        <w:ind w:left="420" w:hanging="420"/>
      </w:pPr>
      <w:rPr>
        <w:rFonts w:ascii="Times New Roman" w:hAnsi="Times New Roman" w:hint="default"/>
        <w:b/>
        <w:i w:val="0"/>
        <w:sz w:val="28"/>
        <w:szCs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F5824A0"/>
    <w:multiLevelType w:val="hybridMultilevel"/>
    <w:tmpl w:val="A9AA79A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241D3874"/>
    <w:multiLevelType w:val="hybridMultilevel"/>
    <w:tmpl w:val="63A65EE2"/>
    <w:lvl w:ilvl="0" w:tplc="7584C1E6">
      <w:start w:val="1"/>
      <w:numFmt w:val="lowerRoman"/>
      <w:lvlText w:val="%1.)"/>
      <w:lvlJc w:val="left"/>
      <w:pPr>
        <w:ind w:left="420" w:hanging="420"/>
      </w:pPr>
      <w:rPr>
        <w:rFonts w:ascii="Times New Roman" w:hAnsi="Times New Roman" w:hint="default"/>
        <w:b/>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4691B42"/>
    <w:multiLevelType w:val="hybridMultilevel"/>
    <w:tmpl w:val="E0722C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ACF0FF4"/>
    <w:multiLevelType w:val="hybridMultilevel"/>
    <w:tmpl w:val="0456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AD24EAC"/>
    <w:multiLevelType w:val="multilevel"/>
    <w:tmpl w:val="9ECEF24C"/>
    <w:styleLink w:val="1"/>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3C5006DB"/>
    <w:multiLevelType w:val="hybridMultilevel"/>
    <w:tmpl w:val="756C197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3F0B3CE2"/>
    <w:multiLevelType w:val="hybridMultilevel"/>
    <w:tmpl w:val="D1BE18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D197146"/>
    <w:multiLevelType w:val="multilevel"/>
    <w:tmpl w:val="00E01170"/>
    <w:lvl w:ilvl="0">
      <w:start w:val="1"/>
      <w:numFmt w:val="decimal"/>
      <w:pStyle w:val="10"/>
      <w:suff w:val="space"/>
      <w:lvlText w:val="%1"/>
      <w:lvlJc w:val="left"/>
      <w:pPr>
        <w:ind w:left="0" w:firstLine="0"/>
      </w:pPr>
      <w:rPr>
        <w:rFonts w:ascii="Times New Roman" w:eastAsia="游明朝" w:hAnsi="Times New Roman" w:hint="default"/>
        <w:sz w:val="32"/>
      </w:rPr>
    </w:lvl>
    <w:lvl w:ilvl="1">
      <w:start w:val="1"/>
      <w:numFmt w:val="decimal"/>
      <w:pStyle w:val="20"/>
      <w:suff w:val="space"/>
      <w:lvlText w:val="%1.%2"/>
      <w:lvlJc w:val="left"/>
      <w:pPr>
        <w:ind w:left="0" w:firstLine="57"/>
      </w:pPr>
      <w:rPr>
        <w:rFonts w:ascii="Times New Roman" w:eastAsia="游明朝" w:hAnsi="Times New Roman" w:hint="default"/>
        <w:sz w:val="28"/>
      </w:rPr>
    </w:lvl>
    <w:lvl w:ilvl="2">
      <w:start w:val="1"/>
      <w:numFmt w:val="decimal"/>
      <w:pStyle w:val="3"/>
      <w:suff w:val="space"/>
      <w:lvlText w:val="%1.%2.%3"/>
      <w:lvlJc w:val="left"/>
      <w:pPr>
        <w:ind w:left="0" w:firstLine="113"/>
      </w:pPr>
      <w:rPr>
        <w:rFonts w:ascii="Times New Roman" w:eastAsia="游明朝" w:hAnsi="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54FE5499"/>
    <w:multiLevelType w:val="hybridMultilevel"/>
    <w:tmpl w:val="6E0ADC5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CA26F92"/>
    <w:multiLevelType w:val="hybridMultilevel"/>
    <w:tmpl w:val="0FEAD96E"/>
    <w:lvl w:ilvl="0" w:tplc="E7D80B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13B6B0F"/>
    <w:multiLevelType w:val="hybridMultilevel"/>
    <w:tmpl w:val="E84C63B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5"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1564B2F"/>
    <w:multiLevelType w:val="hybridMultilevel"/>
    <w:tmpl w:val="F8C8A146"/>
    <w:lvl w:ilvl="0" w:tplc="0409000F">
      <w:start w:val="1"/>
      <w:numFmt w:val="decimal"/>
      <w:lvlText w:val="%1."/>
      <w:lvlJc w:val="left"/>
      <w:pPr>
        <w:ind w:left="420" w:hanging="420"/>
      </w:pPr>
      <w:rPr>
        <w:rFonts w:hint="default"/>
      </w:rPr>
    </w:lvl>
    <w:lvl w:ilvl="1" w:tplc="DDE42C14">
      <w:start w:val="4"/>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B024ED8"/>
    <w:multiLevelType w:val="hybridMultilevel"/>
    <w:tmpl w:val="4B40672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7DE477EB"/>
    <w:multiLevelType w:val="hybridMultilevel"/>
    <w:tmpl w:val="6818FD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513685836">
    <w:abstractNumId w:val="14"/>
  </w:num>
  <w:num w:numId="2" w16cid:durableId="436559664">
    <w:abstractNumId w:val="2"/>
  </w:num>
  <w:num w:numId="3" w16cid:durableId="807864525">
    <w:abstractNumId w:val="0"/>
  </w:num>
  <w:num w:numId="4" w16cid:durableId="547035052">
    <w:abstractNumId w:val="26"/>
  </w:num>
  <w:num w:numId="5" w16cid:durableId="1427119588">
    <w:abstractNumId w:val="3"/>
  </w:num>
  <w:num w:numId="6" w16cid:durableId="151601431">
    <w:abstractNumId w:val="4"/>
    <w:lvlOverride w:ilvl="0">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Override>
    <w:lvlOverride w:ilvl="1">
      <w:lvl w:ilvl="1">
        <w:start w:val="1"/>
        <w:numFmt w:val="decimal"/>
        <w:suff w:val="space"/>
        <w:lvlText w:val="%1.%2"/>
        <w:lvlJc w:val="left"/>
        <w:pPr>
          <w:ind w:left="0" w:firstLine="0"/>
        </w:pPr>
        <w:rPr>
          <w:rFonts w:ascii="Times New Roman" w:eastAsia="游明朝" w:hAnsi="Times New Roman" w:hint="default"/>
          <w:b/>
          <w:i w:val="0"/>
          <w:sz w:val="24"/>
          <w:szCs w:val="18"/>
        </w:rPr>
      </w:lvl>
    </w:lvlOverride>
    <w:lvlOverride w:ilvl="2">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Override>
    <w:lvlOverride w:ilvl="3">
      <w:lvl w:ilvl="3">
        <w:start w:val="1"/>
        <w:numFmt w:val="decimal"/>
        <w:lvlText w:val="%1.%2.%3.%4"/>
        <w:lvlJc w:val="left"/>
        <w:pPr>
          <w:ind w:left="227" w:hanging="227"/>
        </w:pPr>
        <w:rPr>
          <w:rFonts w:ascii="Times New Roman" w:eastAsia="游明朝"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16cid:durableId="155876505">
    <w:abstractNumId w:val="23"/>
  </w:num>
  <w:num w:numId="8" w16cid:durableId="1070804952">
    <w:abstractNumId w:val="25"/>
  </w:num>
  <w:num w:numId="9" w16cid:durableId="1188328818">
    <w:abstractNumId w:val="31"/>
  </w:num>
  <w:num w:numId="10" w16cid:durableId="288557362">
    <w:abstractNumId w:val="22"/>
  </w:num>
  <w:num w:numId="11" w16cid:durableId="967663520">
    <w:abstractNumId w:val="33"/>
  </w:num>
  <w:num w:numId="12" w16cid:durableId="1991248642">
    <w:abstractNumId w:val="20"/>
  </w:num>
  <w:num w:numId="13" w16cid:durableId="1982422466">
    <w:abstractNumId w:val="27"/>
  </w:num>
  <w:num w:numId="14" w16cid:durableId="1344553594">
    <w:abstractNumId w:val="11"/>
  </w:num>
  <w:num w:numId="15" w16cid:durableId="587928665">
    <w:abstractNumId w:val="12"/>
  </w:num>
  <w:num w:numId="16" w16cid:durableId="2124031885">
    <w:abstractNumId w:val="30"/>
  </w:num>
  <w:num w:numId="17" w16cid:durableId="1400398036">
    <w:abstractNumId w:val="13"/>
  </w:num>
  <w:num w:numId="18" w16cid:durableId="51851178">
    <w:abstractNumId w:val="19"/>
  </w:num>
  <w:num w:numId="19" w16cid:durableId="364327727">
    <w:abstractNumId w:val="21"/>
  </w:num>
  <w:num w:numId="20" w16cid:durableId="52311103">
    <w:abstractNumId w:val="29"/>
  </w:num>
  <w:num w:numId="21" w16cid:durableId="1270552455">
    <w:abstractNumId w:val="9"/>
  </w:num>
  <w:num w:numId="22" w16cid:durableId="1355303206">
    <w:abstractNumId w:val="28"/>
  </w:num>
  <w:num w:numId="23" w16cid:durableId="1547714017">
    <w:abstractNumId w:val="32"/>
  </w:num>
  <w:num w:numId="24" w16cid:durableId="284699557">
    <w:abstractNumId w:val="10"/>
  </w:num>
  <w:num w:numId="25" w16cid:durableId="71241985">
    <w:abstractNumId w:val="5"/>
  </w:num>
  <w:num w:numId="26" w16cid:durableId="754322083">
    <w:abstractNumId w:val="1"/>
  </w:num>
  <w:num w:numId="27" w16cid:durableId="2126847119">
    <w:abstractNumId w:val="8"/>
  </w:num>
  <w:num w:numId="28" w16cid:durableId="1990279763">
    <w:abstractNumId w:val="6"/>
  </w:num>
  <w:num w:numId="29" w16cid:durableId="1100837591">
    <w:abstractNumId w:val="16"/>
  </w:num>
  <w:num w:numId="30" w16cid:durableId="234239991">
    <w:abstractNumId w:val="17"/>
  </w:num>
  <w:num w:numId="31" w16cid:durableId="9856272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54631455">
    <w:abstractNumId w:val="18"/>
  </w:num>
  <w:num w:numId="33" w16cid:durableId="249127067">
    <w:abstractNumId w:val="24"/>
  </w:num>
  <w:num w:numId="34" w16cid:durableId="1589457967">
    <w:abstractNumId w:val="15"/>
  </w:num>
  <w:num w:numId="35" w16cid:durableId="1931311976">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0F7B"/>
    <w:rsid w:val="0000113E"/>
    <w:rsid w:val="00001D24"/>
    <w:rsid w:val="000030EB"/>
    <w:rsid w:val="0000334B"/>
    <w:rsid w:val="000033B1"/>
    <w:rsid w:val="00003573"/>
    <w:rsid w:val="00003F18"/>
    <w:rsid w:val="000047F7"/>
    <w:rsid w:val="0000481E"/>
    <w:rsid w:val="00004C2B"/>
    <w:rsid w:val="00004D92"/>
    <w:rsid w:val="000051F9"/>
    <w:rsid w:val="00006D38"/>
    <w:rsid w:val="0000769B"/>
    <w:rsid w:val="00007889"/>
    <w:rsid w:val="00007D93"/>
    <w:rsid w:val="00010A51"/>
    <w:rsid w:val="0001104A"/>
    <w:rsid w:val="000114FE"/>
    <w:rsid w:val="000117AC"/>
    <w:rsid w:val="000129DE"/>
    <w:rsid w:val="00012ABC"/>
    <w:rsid w:val="00012C19"/>
    <w:rsid w:val="00013256"/>
    <w:rsid w:val="00015BDD"/>
    <w:rsid w:val="00015C58"/>
    <w:rsid w:val="00017371"/>
    <w:rsid w:val="00017B1B"/>
    <w:rsid w:val="000200AE"/>
    <w:rsid w:val="00020257"/>
    <w:rsid w:val="00020549"/>
    <w:rsid w:val="00020CC4"/>
    <w:rsid w:val="0002152C"/>
    <w:rsid w:val="0002207A"/>
    <w:rsid w:val="000227BD"/>
    <w:rsid w:val="00022B9D"/>
    <w:rsid w:val="0002398B"/>
    <w:rsid w:val="0002448F"/>
    <w:rsid w:val="000249F4"/>
    <w:rsid w:val="00024C35"/>
    <w:rsid w:val="00025B42"/>
    <w:rsid w:val="00025DCB"/>
    <w:rsid w:val="00026AE9"/>
    <w:rsid w:val="00027397"/>
    <w:rsid w:val="00027707"/>
    <w:rsid w:val="00027CFB"/>
    <w:rsid w:val="00031E06"/>
    <w:rsid w:val="00031E16"/>
    <w:rsid w:val="00032302"/>
    <w:rsid w:val="0003243B"/>
    <w:rsid w:val="00033E27"/>
    <w:rsid w:val="000347EB"/>
    <w:rsid w:val="00035641"/>
    <w:rsid w:val="000358E6"/>
    <w:rsid w:val="0003595A"/>
    <w:rsid w:val="00036970"/>
    <w:rsid w:val="00036DDB"/>
    <w:rsid w:val="00036E4E"/>
    <w:rsid w:val="000376A6"/>
    <w:rsid w:val="00037F63"/>
    <w:rsid w:val="000403D8"/>
    <w:rsid w:val="00040759"/>
    <w:rsid w:val="00040F3B"/>
    <w:rsid w:val="000411F7"/>
    <w:rsid w:val="00041914"/>
    <w:rsid w:val="0004218A"/>
    <w:rsid w:val="00042965"/>
    <w:rsid w:val="00043485"/>
    <w:rsid w:val="000434D8"/>
    <w:rsid w:val="00043A97"/>
    <w:rsid w:val="00043CC8"/>
    <w:rsid w:val="00043D45"/>
    <w:rsid w:val="000444DD"/>
    <w:rsid w:val="0004483E"/>
    <w:rsid w:val="00044FAA"/>
    <w:rsid w:val="00045A8E"/>
    <w:rsid w:val="00045CAA"/>
    <w:rsid w:val="000461F2"/>
    <w:rsid w:val="00046F22"/>
    <w:rsid w:val="00046F29"/>
    <w:rsid w:val="00047388"/>
    <w:rsid w:val="00050202"/>
    <w:rsid w:val="00051A6B"/>
    <w:rsid w:val="0005218B"/>
    <w:rsid w:val="000521B8"/>
    <w:rsid w:val="00052966"/>
    <w:rsid w:val="000530BA"/>
    <w:rsid w:val="0005312B"/>
    <w:rsid w:val="0005359A"/>
    <w:rsid w:val="0005361C"/>
    <w:rsid w:val="00053748"/>
    <w:rsid w:val="000538D7"/>
    <w:rsid w:val="00053DD5"/>
    <w:rsid w:val="00054D45"/>
    <w:rsid w:val="00054E47"/>
    <w:rsid w:val="00055E58"/>
    <w:rsid w:val="00056B31"/>
    <w:rsid w:val="00057C80"/>
    <w:rsid w:val="00057E67"/>
    <w:rsid w:val="000615EF"/>
    <w:rsid w:val="00062153"/>
    <w:rsid w:val="000623FE"/>
    <w:rsid w:val="000629CE"/>
    <w:rsid w:val="00067CD0"/>
    <w:rsid w:val="00070258"/>
    <w:rsid w:val="000704D4"/>
    <w:rsid w:val="0007121D"/>
    <w:rsid w:val="00071D80"/>
    <w:rsid w:val="0007416B"/>
    <w:rsid w:val="0007509A"/>
    <w:rsid w:val="00075644"/>
    <w:rsid w:val="0007619C"/>
    <w:rsid w:val="000766E5"/>
    <w:rsid w:val="00076772"/>
    <w:rsid w:val="00076956"/>
    <w:rsid w:val="00076EE7"/>
    <w:rsid w:val="000777B8"/>
    <w:rsid w:val="00077818"/>
    <w:rsid w:val="00077D8A"/>
    <w:rsid w:val="0008092D"/>
    <w:rsid w:val="0008096C"/>
    <w:rsid w:val="00081B82"/>
    <w:rsid w:val="00081CD8"/>
    <w:rsid w:val="00081F1E"/>
    <w:rsid w:val="0008201B"/>
    <w:rsid w:val="00082182"/>
    <w:rsid w:val="0008547A"/>
    <w:rsid w:val="00086D3A"/>
    <w:rsid w:val="000870A5"/>
    <w:rsid w:val="00091C7B"/>
    <w:rsid w:val="0009245A"/>
    <w:rsid w:val="0009297D"/>
    <w:rsid w:val="00092ED5"/>
    <w:rsid w:val="0009300B"/>
    <w:rsid w:val="00093DFF"/>
    <w:rsid w:val="0009594A"/>
    <w:rsid w:val="00095F93"/>
    <w:rsid w:val="00096134"/>
    <w:rsid w:val="00096BA4"/>
    <w:rsid w:val="00096FC8"/>
    <w:rsid w:val="000A070F"/>
    <w:rsid w:val="000A0B4E"/>
    <w:rsid w:val="000A0BB7"/>
    <w:rsid w:val="000A0EF3"/>
    <w:rsid w:val="000A13F9"/>
    <w:rsid w:val="000A182F"/>
    <w:rsid w:val="000A1D9A"/>
    <w:rsid w:val="000A23FE"/>
    <w:rsid w:val="000A3665"/>
    <w:rsid w:val="000A3F6F"/>
    <w:rsid w:val="000A469F"/>
    <w:rsid w:val="000A4F64"/>
    <w:rsid w:val="000A5EF3"/>
    <w:rsid w:val="000A689A"/>
    <w:rsid w:val="000A6A04"/>
    <w:rsid w:val="000A6BB1"/>
    <w:rsid w:val="000A718E"/>
    <w:rsid w:val="000B0225"/>
    <w:rsid w:val="000B207E"/>
    <w:rsid w:val="000B29E6"/>
    <w:rsid w:val="000B2B66"/>
    <w:rsid w:val="000B30B4"/>
    <w:rsid w:val="000B4927"/>
    <w:rsid w:val="000B4AAA"/>
    <w:rsid w:val="000B56EC"/>
    <w:rsid w:val="000B5B68"/>
    <w:rsid w:val="000B61C8"/>
    <w:rsid w:val="000B6A19"/>
    <w:rsid w:val="000B7A12"/>
    <w:rsid w:val="000C0528"/>
    <w:rsid w:val="000C0FD8"/>
    <w:rsid w:val="000C1043"/>
    <w:rsid w:val="000C16D2"/>
    <w:rsid w:val="000C258A"/>
    <w:rsid w:val="000C265F"/>
    <w:rsid w:val="000C3803"/>
    <w:rsid w:val="000C43E6"/>
    <w:rsid w:val="000C44C7"/>
    <w:rsid w:val="000C462C"/>
    <w:rsid w:val="000C4E94"/>
    <w:rsid w:val="000C56E6"/>
    <w:rsid w:val="000C5987"/>
    <w:rsid w:val="000C59A3"/>
    <w:rsid w:val="000C6592"/>
    <w:rsid w:val="000C74A9"/>
    <w:rsid w:val="000C7601"/>
    <w:rsid w:val="000C7F17"/>
    <w:rsid w:val="000D0F6B"/>
    <w:rsid w:val="000D1BF5"/>
    <w:rsid w:val="000D2536"/>
    <w:rsid w:val="000D3249"/>
    <w:rsid w:val="000D43CB"/>
    <w:rsid w:val="000D4F06"/>
    <w:rsid w:val="000D4F4C"/>
    <w:rsid w:val="000D52EB"/>
    <w:rsid w:val="000D5745"/>
    <w:rsid w:val="000E0206"/>
    <w:rsid w:val="000E051B"/>
    <w:rsid w:val="000E2663"/>
    <w:rsid w:val="000E4C56"/>
    <w:rsid w:val="000E5293"/>
    <w:rsid w:val="000E5613"/>
    <w:rsid w:val="000E5DB1"/>
    <w:rsid w:val="000E66F7"/>
    <w:rsid w:val="000E6712"/>
    <w:rsid w:val="000E6F64"/>
    <w:rsid w:val="000E775C"/>
    <w:rsid w:val="000F03BC"/>
    <w:rsid w:val="000F0489"/>
    <w:rsid w:val="000F0B4A"/>
    <w:rsid w:val="000F0E63"/>
    <w:rsid w:val="000F217D"/>
    <w:rsid w:val="000F25B6"/>
    <w:rsid w:val="000F330F"/>
    <w:rsid w:val="000F389A"/>
    <w:rsid w:val="000F3BAB"/>
    <w:rsid w:val="000F4A73"/>
    <w:rsid w:val="000F6DCC"/>
    <w:rsid w:val="000F7507"/>
    <w:rsid w:val="000F7E58"/>
    <w:rsid w:val="001005F4"/>
    <w:rsid w:val="00101275"/>
    <w:rsid w:val="001017FC"/>
    <w:rsid w:val="00102276"/>
    <w:rsid w:val="00102D55"/>
    <w:rsid w:val="00103DE4"/>
    <w:rsid w:val="0010449D"/>
    <w:rsid w:val="00104FB9"/>
    <w:rsid w:val="00105841"/>
    <w:rsid w:val="00105CC0"/>
    <w:rsid w:val="00110F47"/>
    <w:rsid w:val="001114B1"/>
    <w:rsid w:val="00111D08"/>
    <w:rsid w:val="00112080"/>
    <w:rsid w:val="0011231C"/>
    <w:rsid w:val="00112FAE"/>
    <w:rsid w:val="001139C1"/>
    <w:rsid w:val="00114A6A"/>
    <w:rsid w:val="00120DCB"/>
    <w:rsid w:val="0012105A"/>
    <w:rsid w:val="001222EC"/>
    <w:rsid w:val="0012257E"/>
    <w:rsid w:val="0012277E"/>
    <w:rsid w:val="00122B46"/>
    <w:rsid w:val="0012388A"/>
    <w:rsid w:val="00125099"/>
    <w:rsid w:val="001252B9"/>
    <w:rsid w:val="0012557C"/>
    <w:rsid w:val="00125865"/>
    <w:rsid w:val="00125EA6"/>
    <w:rsid w:val="00126617"/>
    <w:rsid w:val="00130285"/>
    <w:rsid w:val="001302AE"/>
    <w:rsid w:val="00130A61"/>
    <w:rsid w:val="00131375"/>
    <w:rsid w:val="001313F4"/>
    <w:rsid w:val="00131F02"/>
    <w:rsid w:val="00132770"/>
    <w:rsid w:val="00132875"/>
    <w:rsid w:val="00133A47"/>
    <w:rsid w:val="00134737"/>
    <w:rsid w:val="0013512A"/>
    <w:rsid w:val="001357E1"/>
    <w:rsid w:val="00135934"/>
    <w:rsid w:val="00135ADB"/>
    <w:rsid w:val="00135D9F"/>
    <w:rsid w:val="00136EFB"/>
    <w:rsid w:val="001400A5"/>
    <w:rsid w:val="00140404"/>
    <w:rsid w:val="001407C5"/>
    <w:rsid w:val="0014113C"/>
    <w:rsid w:val="0014169B"/>
    <w:rsid w:val="00142225"/>
    <w:rsid w:val="00142CF2"/>
    <w:rsid w:val="001442C4"/>
    <w:rsid w:val="001457FC"/>
    <w:rsid w:val="00145992"/>
    <w:rsid w:val="00145D5C"/>
    <w:rsid w:val="00147308"/>
    <w:rsid w:val="001476DD"/>
    <w:rsid w:val="00147C9A"/>
    <w:rsid w:val="001502A8"/>
    <w:rsid w:val="0015063E"/>
    <w:rsid w:val="001509EA"/>
    <w:rsid w:val="00150D7E"/>
    <w:rsid w:val="00152E09"/>
    <w:rsid w:val="0015333A"/>
    <w:rsid w:val="0015337A"/>
    <w:rsid w:val="001536E2"/>
    <w:rsid w:val="0015558B"/>
    <w:rsid w:val="00156E46"/>
    <w:rsid w:val="00156FD3"/>
    <w:rsid w:val="00157814"/>
    <w:rsid w:val="001578CA"/>
    <w:rsid w:val="001609E8"/>
    <w:rsid w:val="001613FD"/>
    <w:rsid w:val="00161E75"/>
    <w:rsid w:val="0016244E"/>
    <w:rsid w:val="00162478"/>
    <w:rsid w:val="001625AA"/>
    <w:rsid w:val="001626DA"/>
    <w:rsid w:val="00162DCF"/>
    <w:rsid w:val="00162EB8"/>
    <w:rsid w:val="001630BD"/>
    <w:rsid w:val="001634B4"/>
    <w:rsid w:val="001634E3"/>
    <w:rsid w:val="0016426E"/>
    <w:rsid w:val="001644C9"/>
    <w:rsid w:val="00164DA8"/>
    <w:rsid w:val="001651AE"/>
    <w:rsid w:val="0016559B"/>
    <w:rsid w:val="0016769E"/>
    <w:rsid w:val="001677A6"/>
    <w:rsid w:val="001679BB"/>
    <w:rsid w:val="00170A09"/>
    <w:rsid w:val="001729F5"/>
    <w:rsid w:val="00172E0F"/>
    <w:rsid w:val="00173369"/>
    <w:rsid w:val="00173591"/>
    <w:rsid w:val="001736F5"/>
    <w:rsid w:val="00173EDF"/>
    <w:rsid w:val="00174D5B"/>
    <w:rsid w:val="00175A74"/>
    <w:rsid w:val="00175AC1"/>
    <w:rsid w:val="00175F61"/>
    <w:rsid w:val="00177316"/>
    <w:rsid w:val="0017786C"/>
    <w:rsid w:val="00180664"/>
    <w:rsid w:val="00180DB3"/>
    <w:rsid w:val="00180F67"/>
    <w:rsid w:val="00180FE7"/>
    <w:rsid w:val="00181A72"/>
    <w:rsid w:val="00181B24"/>
    <w:rsid w:val="001820C3"/>
    <w:rsid w:val="0018236E"/>
    <w:rsid w:val="001838E4"/>
    <w:rsid w:val="00184285"/>
    <w:rsid w:val="00184F20"/>
    <w:rsid w:val="001853D2"/>
    <w:rsid w:val="0018549C"/>
    <w:rsid w:val="0018579B"/>
    <w:rsid w:val="00185876"/>
    <w:rsid w:val="001858AE"/>
    <w:rsid w:val="00185BA4"/>
    <w:rsid w:val="00185FE3"/>
    <w:rsid w:val="00186A17"/>
    <w:rsid w:val="001877C3"/>
    <w:rsid w:val="00190004"/>
    <w:rsid w:val="001907DA"/>
    <w:rsid w:val="00192ADD"/>
    <w:rsid w:val="00192D7F"/>
    <w:rsid w:val="00192F39"/>
    <w:rsid w:val="00193801"/>
    <w:rsid w:val="00193942"/>
    <w:rsid w:val="00194A12"/>
    <w:rsid w:val="00194F7E"/>
    <w:rsid w:val="00195159"/>
    <w:rsid w:val="001952C2"/>
    <w:rsid w:val="0019578E"/>
    <w:rsid w:val="0019596F"/>
    <w:rsid w:val="00196AB7"/>
    <w:rsid w:val="00196FEA"/>
    <w:rsid w:val="00197A67"/>
    <w:rsid w:val="00197C12"/>
    <w:rsid w:val="001A002F"/>
    <w:rsid w:val="001A063A"/>
    <w:rsid w:val="001A1507"/>
    <w:rsid w:val="001A1D4F"/>
    <w:rsid w:val="001A1F00"/>
    <w:rsid w:val="001A24E6"/>
    <w:rsid w:val="001A27F3"/>
    <w:rsid w:val="001A309D"/>
    <w:rsid w:val="001A35EA"/>
    <w:rsid w:val="001A3987"/>
    <w:rsid w:val="001A3A92"/>
    <w:rsid w:val="001A4CB2"/>
    <w:rsid w:val="001A6626"/>
    <w:rsid w:val="001A7172"/>
    <w:rsid w:val="001A7744"/>
    <w:rsid w:val="001A7B4D"/>
    <w:rsid w:val="001B00FE"/>
    <w:rsid w:val="001B105D"/>
    <w:rsid w:val="001B14AA"/>
    <w:rsid w:val="001B1E0F"/>
    <w:rsid w:val="001B1F3C"/>
    <w:rsid w:val="001B54F6"/>
    <w:rsid w:val="001B6BCA"/>
    <w:rsid w:val="001B6ED2"/>
    <w:rsid w:val="001C00FF"/>
    <w:rsid w:val="001C172E"/>
    <w:rsid w:val="001C1AAE"/>
    <w:rsid w:val="001C1F06"/>
    <w:rsid w:val="001C25EC"/>
    <w:rsid w:val="001C26A7"/>
    <w:rsid w:val="001C3953"/>
    <w:rsid w:val="001C4AD2"/>
    <w:rsid w:val="001C4D15"/>
    <w:rsid w:val="001C5902"/>
    <w:rsid w:val="001C5A53"/>
    <w:rsid w:val="001C68FB"/>
    <w:rsid w:val="001C6FC3"/>
    <w:rsid w:val="001C70DD"/>
    <w:rsid w:val="001C71F2"/>
    <w:rsid w:val="001C7263"/>
    <w:rsid w:val="001C7B47"/>
    <w:rsid w:val="001C7C42"/>
    <w:rsid w:val="001D0C50"/>
    <w:rsid w:val="001D0F6C"/>
    <w:rsid w:val="001D1FE9"/>
    <w:rsid w:val="001D292F"/>
    <w:rsid w:val="001D2B02"/>
    <w:rsid w:val="001D3BD1"/>
    <w:rsid w:val="001D40C7"/>
    <w:rsid w:val="001D4478"/>
    <w:rsid w:val="001D5A2E"/>
    <w:rsid w:val="001D5E66"/>
    <w:rsid w:val="001D5F3C"/>
    <w:rsid w:val="001D664E"/>
    <w:rsid w:val="001D7300"/>
    <w:rsid w:val="001D7645"/>
    <w:rsid w:val="001D7742"/>
    <w:rsid w:val="001D7D85"/>
    <w:rsid w:val="001E0A8B"/>
    <w:rsid w:val="001E0BED"/>
    <w:rsid w:val="001E1A45"/>
    <w:rsid w:val="001E2650"/>
    <w:rsid w:val="001E3294"/>
    <w:rsid w:val="001E3458"/>
    <w:rsid w:val="001E3777"/>
    <w:rsid w:val="001E3C70"/>
    <w:rsid w:val="001E4D6F"/>
    <w:rsid w:val="001E5261"/>
    <w:rsid w:val="001E5923"/>
    <w:rsid w:val="001E62C5"/>
    <w:rsid w:val="001E6DFF"/>
    <w:rsid w:val="001E7A52"/>
    <w:rsid w:val="001E7AC9"/>
    <w:rsid w:val="001E7BC5"/>
    <w:rsid w:val="001F00A5"/>
    <w:rsid w:val="001F00D5"/>
    <w:rsid w:val="001F0605"/>
    <w:rsid w:val="001F1AFE"/>
    <w:rsid w:val="001F3F69"/>
    <w:rsid w:val="001F5312"/>
    <w:rsid w:val="001F5922"/>
    <w:rsid w:val="001F5DF8"/>
    <w:rsid w:val="001F6191"/>
    <w:rsid w:val="001F6D13"/>
    <w:rsid w:val="001F77B6"/>
    <w:rsid w:val="001F78CB"/>
    <w:rsid w:val="001F7E0D"/>
    <w:rsid w:val="002009CD"/>
    <w:rsid w:val="00201E41"/>
    <w:rsid w:val="00202248"/>
    <w:rsid w:val="00203B6F"/>
    <w:rsid w:val="00204485"/>
    <w:rsid w:val="002052CC"/>
    <w:rsid w:val="002058F0"/>
    <w:rsid w:val="00206409"/>
    <w:rsid w:val="002071D3"/>
    <w:rsid w:val="0020734E"/>
    <w:rsid w:val="00207836"/>
    <w:rsid w:val="00207974"/>
    <w:rsid w:val="00211032"/>
    <w:rsid w:val="00212CD0"/>
    <w:rsid w:val="00213436"/>
    <w:rsid w:val="0021380E"/>
    <w:rsid w:val="00213DF9"/>
    <w:rsid w:val="0021412C"/>
    <w:rsid w:val="0021550D"/>
    <w:rsid w:val="00216206"/>
    <w:rsid w:val="00216DCA"/>
    <w:rsid w:val="002170EC"/>
    <w:rsid w:val="00217D79"/>
    <w:rsid w:val="00217FB7"/>
    <w:rsid w:val="00220A73"/>
    <w:rsid w:val="002216A1"/>
    <w:rsid w:val="00221A82"/>
    <w:rsid w:val="0022255D"/>
    <w:rsid w:val="002225EB"/>
    <w:rsid w:val="00223585"/>
    <w:rsid w:val="002236CB"/>
    <w:rsid w:val="00224AE7"/>
    <w:rsid w:val="00225CF4"/>
    <w:rsid w:val="00226EBE"/>
    <w:rsid w:val="00226F07"/>
    <w:rsid w:val="00230268"/>
    <w:rsid w:val="00230364"/>
    <w:rsid w:val="0023085E"/>
    <w:rsid w:val="002313D3"/>
    <w:rsid w:val="0023187B"/>
    <w:rsid w:val="00231BD0"/>
    <w:rsid w:val="00231ED9"/>
    <w:rsid w:val="00232EE3"/>
    <w:rsid w:val="00233139"/>
    <w:rsid w:val="0023318B"/>
    <w:rsid w:val="00233947"/>
    <w:rsid w:val="002340C3"/>
    <w:rsid w:val="002341FF"/>
    <w:rsid w:val="00234994"/>
    <w:rsid w:val="002349A7"/>
    <w:rsid w:val="00234CB9"/>
    <w:rsid w:val="00235AAE"/>
    <w:rsid w:val="00235BB0"/>
    <w:rsid w:val="00235C9C"/>
    <w:rsid w:val="002366A9"/>
    <w:rsid w:val="002378FB"/>
    <w:rsid w:val="00240420"/>
    <w:rsid w:val="00241516"/>
    <w:rsid w:val="0024192B"/>
    <w:rsid w:val="00242546"/>
    <w:rsid w:val="0024317C"/>
    <w:rsid w:val="002431C2"/>
    <w:rsid w:val="00243BD4"/>
    <w:rsid w:val="00244051"/>
    <w:rsid w:val="00244361"/>
    <w:rsid w:val="0024448D"/>
    <w:rsid w:val="00244AA1"/>
    <w:rsid w:val="002452D2"/>
    <w:rsid w:val="00245380"/>
    <w:rsid w:val="00246398"/>
    <w:rsid w:val="002464C5"/>
    <w:rsid w:val="00246A94"/>
    <w:rsid w:val="00251144"/>
    <w:rsid w:val="0025172C"/>
    <w:rsid w:val="002518F4"/>
    <w:rsid w:val="00251AA0"/>
    <w:rsid w:val="00251E68"/>
    <w:rsid w:val="002534B9"/>
    <w:rsid w:val="002541C6"/>
    <w:rsid w:val="002542B2"/>
    <w:rsid w:val="00254610"/>
    <w:rsid w:val="00254791"/>
    <w:rsid w:val="00254AB4"/>
    <w:rsid w:val="00255611"/>
    <w:rsid w:val="00256149"/>
    <w:rsid w:val="00256594"/>
    <w:rsid w:val="002572F0"/>
    <w:rsid w:val="00260605"/>
    <w:rsid w:val="002619E7"/>
    <w:rsid w:val="00261A76"/>
    <w:rsid w:val="00263AF4"/>
    <w:rsid w:val="00263B04"/>
    <w:rsid w:val="00263EE0"/>
    <w:rsid w:val="002642FC"/>
    <w:rsid w:val="00264578"/>
    <w:rsid w:val="00264B68"/>
    <w:rsid w:val="002664F9"/>
    <w:rsid w:val="00266A4D"/>
    <w:rsid w:val="00266F77"/>
    <w:rsid w:val="002673B5"/>
    <w:rsid w:val="00267FCE"/>
    <w:rsid w:val="00270032"/>
    <w:rsid w:val="00270E95"/>
    <w:rsid w:val="002723AB"/>
    <w:rsid w:val="00272851"/>
    <w:rsid w:val="002738F2"/>
    <w:rsid w:val="00274615"/>
    <w:rsid w:val="002758EF"/>
    <w:rsid w:val="00275DD8"/>
    <w:rsid w:val="00280672"/>
    <w:rsid w:val="00280827"/>
    <w:rsid w:val="00280D06"/>
    <w:rsid w:val="00280E01"/>
    <w:rsid w:val="002820A2"/>
    <w:rsid w:val="00282794"/>
    <w:rsid w:val="00282BEE"/>
    <w:rsid w:val="00282ECA"/>
    <w:rsid w:val="00283303"/>
    <w:rsid w:val="00284A01"/>
    <w:rsid w:val="00284F5F"/>
    <w:rsid w:val="00287633"/>
    <w:rsid w:val="00291388"/>
    <w:rsid w:val="002915D1"/>
    <w:rsid w:val="002915FF"/>
    <w:rsid w:val="00291E86"/>
    <w:rsid w:val="002923CC"/>
    <w:rsid w:val="002929A9"/>
    <w:rsid w:val="00292B9A"/>
    <w:rsid w:val="00292D40"/>
    <w:rsid w:val="00292DD5"/>
    <w:rsid w:val="00292DF7"/>
    <w:rsid w:val="00293A5E"/>
    <w:rsid w:val="00293DAF"/>
    <w:rsid w:val="00293FE2"/>
    <w:rsid w:val="00294CC1"/>
    <w:rsid w:val="00294D14"/>
    <w:rsid w:val="00294FCE"/>
    <w:rsid w:val="0029554D"/>
    <w:rsid w:val="002955FC"/>
    <w:rsid w:val="002957EE"/>
    <w:rsid w:val="002967A3"/>
    <w:rsid w:val="00296A64"/>
    <w:rsid w:val="00296E12"/>
    <w:rsid w:val="00296EBF"/>
    <w:rsid w:val="002979CB"/>
    <w:rsid w:val="00297AA3"/>
    <w:rsid w:val="002A0950"/>
    <w:rsid w:val="002A0AF1"/>
    <w:rsid w:val="002A12C7"/>
    <w:rsid w:val="002A1B25"/>
    <w:rsid w:val="002A27CE"/>
    <w:rsid w:val="002A292C"/>
    <w:rsid w:val="002A40D5"/>
    <w:rsid w:val="002A57C2"/>
    <w:rsid w:val="002A5BAB"/>
    <w:rsid w:val="002A6D62"/>
    <w:rsid w:val="002A740A"/>
    <w:rsid w:val="002B02C0"/>
    <w:rsid w:val="002B02DB"/>
    <w:rsid w:val="002B0EE8"/>
    <w:rsid w:val="002B0FB7"/>
    <w:rsid w:val="002B14E4"/>
    <w:rsid w:val="002B2675"/>
    <w:rsid w:val="002B3765"/>
    <w:rsid w:val="002B3A22"/>
    <w:rsid w:val="002B515A"/>
    <w:rsid w:val="002B56C3"/>
    <w:rsid w:val="002B5A76"/>
    <w:rsid w:val="002B5E22"/>
    <w:rsid w:val="002B6929"/>
    <w:rsid w:val="002B6B33"/>
    <w:rsid w:val="002B71C4"/>
    <w:rsid w:val="002C0D53"/>
    <w:rsid w:val="002C0D5A"/>
    <w:rsid w:val="002C0E0E"/>
    <w:rsid w:val="002C11A1"/>
    <w:rsid w:val="002C18F0"/>
    <w:rsid w:val="002C1B8C"/>
    <w:rsid w:val="002C1FB9"/>
    <w:rsid w:val="002C27AB"/>
    <w:rsid w:val="002C3839"/>
    <w:rsid w:val="002C49E9"/>
    <w:rsid w:val="002C4A4A"/>
    <w:rsid w:val="002C562C"/>
    <w:rsid w:val="002C64E0"/>
    <w:rsid w:val="002C7364"/>
    <w:rsid w:val="002C78DD"/>
    <w:rsid w:val="002C7CC2"/>
    <w:rsid w:val="002D034A"/>
    <w:rsid w:val="002D11C3"/>
    <w:rsid w:val="002D2B18"/>
    <w:rsid w:val="002D450D"/>
    <w:rsid w:val="002D499C"/>
    <w:rsid w:val="002D49C7"/>
    <w:rsid w:val="002D4A73"/>
    <w:rsid w:val="002D5A39"/>
    <w:rsid w:val="002D5C2F"/>
    <w:rsid w:val="002D5CEA"/>
    <w:rsid w:val="002D7250"/>
    <w:rsid w:val="002E0532"/>
    <w:rsid w:val="002E09D5"/>
    <w:rsid w:val="002E0E90"/>
    <w:rsid w:val="002E1C26"/>
    <w:rsid w:val="002E22E4"/>
    <w:rsid w:val="002E2634"/>
    <w:rsid w:val="002E3BB8"/>
    <w:rsid w:val="002E3CAE"/>
    <w:rsid w:val="002E3D93"/>
    <w:rsid w:val="002E4C17"/>
    <w:rsid w:val="002E5577"/>
    <w:rsid w:val="002E55FE"/>
    <w:rsid w:val="002E5C4B"/>
    <w:rsid w:val="002E5FCE"/>
    <w:rsid w:val="002E65C9"/>
    <w:rsid w:val="002E7C3E"/>
    <w:rsid w:val="002E7D6F"/>
    <w:rsid w:val="002F00D1"/>
    <w:rsid w:val="002F00E4"/>
    <w:rsid w:val="002F06BA"/>
    <w:rsid w:val="002F06ED"/>
    <w:rsid w:val="002F1F43"/>
    <w:rsid w:val="002F20C2"/>
    <w:rsid w:val="002F2265"/>
    <w:rsid w:val="002F252A"/>
    <w:rsid w:val="002F355C"/>
    <w:rsid w:val="002F439A"/>
    <w:rsid w:val="002F54DB"/>
    <w:rsid w:val="002F5E01"/>
    <w:rsid w:val="002F720B"/>
    <w:rsid w:val="003002C6"/>
    <w:rsid w:val="00300AAF"/>
    <w:rsid w:val="00300DB6"/>
    <w:rsid w:val="0030114B"/>
    <w:rsid w:val="003018B1"/>
    <w:rsid w:val="0030278E"/>
    <w:rsid w:val="00302EDC"/>
    <w:rsid w:val="003030C4"/>
    <w:rsid w:val="003037C5"/>
    <w:rsid w:val="0030387C"/>
    <w:rsid w:val="00303922"/>
    <w:rsid w:val="00304556"/>
    <w:rsid w:val="00304D75"/>
    <w:rsid w:val="0030548D"/>
    <w:rsid w:val="00305787"/>
    <w:rsid w:val="003059AF"/>
    <w:rsid w:val="003059E8"/>
    <w:rsid w:val="00307956"/>
    <w:rsid w:val="003079F7"/>
    <w:rsid w:val="00307A57"/>
    <w:rsid w:val="00310CA0"/>
    <w:rsid w:val="0031104A"/>
    <w:rsid w:val="00311EFE"/>
    <w:rsid w:val="00312E34"/>
    <w:rsid w:val="00313186"/>
    <w:rsid w:val="0031323B"/>
    <w:rsid w:val="00314294"/>
    <w:rsid w:val="00314A04"/>
    <w:rsid w:val="00314C5A"/>
    <w:rsid w:val="00316357"/>
    <w:rsid w:val="00316928"/>
    <w:rsid w:val="00316A64"/>
    <w:rsid w:val="00317206"/>
    <w:rsid w:val="00317A5C"/>
    <w:rsid w:val="00320CAF"/>
    <w:rsid w:val="003210C5"/>
    <w:rsid w:val="00321215"/>
    <w:rsid w:val="00321F51"/>
    <w:rsid w:val="00321F88"/>
    <w:rsid w:val="0032300C"/>
    <w:rsid w:val="003232DA"/>
    <w:rsid w:val="00324851"/>
    <w:rsid w:val="003248AC"/>
    <w:rsid w:val="00324CB6"/>
    <w:rsid w:val="003256F8"/>
    <w:rsid w:val="003260DC"/>
    <w:rsid w:val="00327A7C"/>
    <w:rsid w:val="00330220"/>
    <w:rsid w:val="00331562"/>
    <w:rsid w:val="0033214B"/>
    <w:rsid w:val="003323E4"/>
    <w:rsid w:val="00333341"/>
    <w:rsid w:val="00333CDF"/>
    <w:rsid w:val="003349E2"/>
    <w:rsid w:val="0033574D"/>
    <w:rsid w:val="00335962"/>
    <w:rsid w:val="0034012D"/>
    <w:rsid w:val="00341060"/>
    <w:rsid w:val="00342379"/>
    <w:rsid w:val="00342E12"/>
    <w:rsid w:val="003431B9"/>
    <w:rsid w:val="00343599"/>
    <w:rsid w:val="00343974"/>
    <w:rsid w:val="003446E4"/>
    <w:rsid w:val="003447C8"/>
    <w:rsid w:val="00345368"/>
    <w:rsid w:val="003458D9"/>
    <w:rsid w:val="00350DC9"/>
    <w:rsid w:val="00351079"/>
    <w:rsid w:val="00351A90"/>
    <w:rsid w:val="003520AC"/>
    <w:rsid w:val="003520F4"/>
    <w:rsid w:val="00352222"/>
    <w:rsid w:val="003523C3"/>
    <w:rsid w:val="00352F0E"/>
    <w:rsid w:val="00353341"/>
    <w:rsid w:val="00354695"/>
    <w:rsid w:val="00354C41"/>
    <w:rsid w:val="00354ED8"/>
    <w:rsid w:val="00354F8E"/>
    <w:rsid w:val="003556ED"/>
    <w:rsid w:val="00357525"/>
    <w:rsid w:val="00360DCA"/>
    <w:rsid w:val="00362534"/>
    <w:rsid w:val="00363A29"/>
    <w:rsid w:val="00364434"/>
    <w:rsid w:val="003645E2"/>
    <w:rsid w:val="00365874"/>
    <w:rsid w:val="00365EA9"/>
    <w:rsid w:val="00365EC6"/>
    <w:rsid w:val="0036638E"/>
    <w:rsid w:val="0037183B"/>
    <w:rsid w:val="003729D3"/>
    <w:rsid w:val="00373285"/>
    <w:rsid w:val="0037341D"/>
    <w:rsid w:val="0037389B"/>
    <w:rsid w:val="00373F55"/>
    <w:rsid w:val="003740B5"/>
    <w:rsid w:val="00375458"/>
    <w:rsid w:val="00375481"/>
    <w:rsid w:val="00375A6C"/>
    <w:rsid w:val="00377B61"/>
    <w:rsid w:val="003801FF"/>
    <w:rsid w:val="00380782"/>
    <w:rsid w:val="003828B7"/>
    <w:rsid w:val="00384121"/>
    <w:rsid w:val="00384497"/>
    <w:rsid w:val="00384499"/>
    <w:rsid w:val="00384664"/>
    <w:rsid w:val="003862D9"/>
    <w:rsid w:val="00390D3F"/>
    <w:rsid w:val="00390D69"/>
    <w:rsid w:val="0039109C"/>
    <w:rsid w:val="00392214"/>
    <w:rsid w:val="003924BB"/>
    <w:rsid w:val="00392ED3"/>
    <w:rsid w:val="00394047"/>
    <w:rsid w:val="00394AC3"/>
    <w:rsid w:val="00394C25"/>
    <w:rsid w:val="00394DB9"/>
    <w:rsid w:val="003952FF"/>
    <w:rsid w:val="0039767F"/>
    <w:rsid w:val="003A02A8"/>
    <w:rsid w:val="003A03B4"/>
    <w:rsid w:val="003A084D"/>
    <w:rsid w:val="003A2458"/>
    <w:rsid w:val="003A26E9"/>
    <w:rsid w:val="003A28CD"/>
    <w:rsid w:val="003A2FAC"/>
    <w:rsid w:val="003A3164"/>
    <w:rsid w:val="003A369D"/>
    <w:rsid w:val="003A3A32"/>
    <w:rsid w:val="003A4176"/>
    <w:rsid w:val="003A41F1"/>
    <w:rsid w:val="003A49D2"/>
    <w:rsid w:val="003A6339"/>
    <w:rsid w:val="003A6C9B"/>
    <w:rsid w:val="003A725B"/>
    <w:rsid w:val="003A74DF"/>
    <w:rsid w:val="003B0410"/>
    <w:rsid w:val="003B18A4"/>
    <w:rsid w:val="003B1DB5"/>
    <w:rsid w:val="003B200B"/>
    <w:rsid w:val="003B288F"/>
    <w:rsid w:val="003B407B"/>
    <w:rsid w:val="003B432D"/>
    <w:rsid w:val="003B4E4C"/>
    <w:rsid w:val="003B6D7F"/>
    <w:rsid w:val="003B7AA0"/>
    <w:rsid w:val="003C04E3"/>
    <w:rsid w:val="003C0983"/>
    <w:rsid w:val="003C11D6"/>
    <w:rsid w:val="003C16FC"/>
    <w:rsid w:val="003C33BA"/>
    <w:rsid w:val="003C3721"/>
    <w:rsid w:val="003C3ED2"/>
    <w:rsid w:val="003C45B6"/>
    <w:rsid w:val="003C4727"/>
    <w:rsid w:val="003C4797"/>
    <w:rsid w:val="003C4EF6"/>
    <w:rsid w:val="003C5459"/>
    <w:rsid w:val="003C6F53"/>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4382"/>
    <w:rsid w:val="003D508A"/>
    <w:rsid w:val="003D521D"/>
    <w:rsid w:val="003D56D6"/>
    <w:rsid w:val="003D5A95"/>
    <w:rsid w:val="003D66EF"/>
    <w:rsid w:val="003D69B2"/>
    <w:rsid w:val="003D6D6F"/>
    <w:rsid w:val="003D7036"/>
    <w:rsid w:val="003D7599"/>
    <w:rsid w:val="003E0140"/>
    <w:rsid w:val="003E02C3"/>
    <w:rsid w:val="003E0329"/>
    <w:rsid w:val="003E04BF"/>
    <w:rsid w:val="003E0C42"/>
    <w:rsid w:val="003E10E7"/>
    <w:rsid w:val="003E290F"/>
    <w:rsid w:val="003E29AC"/>
    <w:rsid w:val="003E35BC"/>
    <w:rsid w:val="003E3CED"/>
    <w:rsid w:val="003E3FD1"/>
    <w:rsid w:val="003E476C"/>
    <w:rsid w:val="003E4A80"/>
    <w:rsid w:val="003E72A4"/>
    <w:rsid w:val="003E7EA2"/>
    <w:rsid w:val="003F0436"/>
    <w:rsid w:val="003F0C65"/>
    <w:rsid w:val="003F1B91"/>
    <w:rsid w:val="003F1FB1"/>
    <w:rsid w:val="003F2495"/>
    <w:rsid w:val="003F2FB1"/>
    <w:rsid w:val="003F3C39"/>
    <w:rsid w:val="003F4C6F"/>
    <w:rsid w:val="003F6C4F"/>
    <w:rsid w:val="003F7355"/>
    <w:rsid w:val="003F7DB8"/>
    <w:rsid w:val="00400627"/>
    <w:rsid w:val="00400AE0"/>
    <w:rsid w:val="00401852"/>
    <w:rsid w:val="0040188F"/>
    <w:rsid w:val="0040210C"/>
    <w:rsid w:val="004023BE"/>
    <w:rsid w:val="00402E22"/>
    <w:rsid w:val="00403210"/>
    <w:rsid w:val="004032A5"/>
    <w:rsid w:val="00403463"/>
    <w:rsid w:val="00404588"/>
    <w:rsid w:val="00404D1D"/>
    <w:rsid w:val="00404D94"/>
    <w:rsid w:val="00405A93"/>
    <w:rsid w:val="00406188"/>
    <w:rsid w:val="0040727C"/>
    <w:rsid w:val="00407411"/>
    <w:rsid w:val="004104DB"/>
    <w:rsid w:val="00410874"/>
    <w:rsid w:val="00411185"/>
    <w:rsid w:val="00411E18"/>
    <w:rsid w:val="00411E3B"/>
    <w:rsid w:val="0041247F"/>
    <w:rsid w:val="00412891"/>
    <w:rsid w:val="00413BBC"/>
    <w:rsid w:val="00416183"/>
    <w:rsid w:val="0041727A"/>
    <w:rsid w:val="0041786B"/>
    <w:rsid w:val="00420D02"/>
    <w:rsid w:val="004216ED"/>
    <w:rsid w:val="0042468B"/>
    <w:rsid w:val="0042518F"/>
    <w:rsid w:val="004253BC"/>
    <w:rsid w:val="004255EF"/>
    <w:rsid w:val="004257EC"/>
    <w:rsid w:val="0042673D"/>
    <w:rsid w:val="00426DB0"/>
    <w:rsid w:val="00426F8B"/>
    <w:rsid w:val="00427842"/>
    <w:rsid w:val="004300BB"/>
    <w:rsid w:val="0043102D"/>
    <w:rsid w:val="00431088"/>
    <w:rsid w:val="00431341"/>
    <w:rsid w:val="00431A06"/>
    <w:rsid w:val="00431E76"/>
    <w:rsid w:val="004324D6"/>
    <w:rsid w:val="00433545"/>
    <w:rsid w:val="0043549D"/>
    <w:rsid w:val="0043644D"/>
    <w:rsid w:val="004374D5"/>
    <w:rsid w:val="00437567"/>
    <w:rsid w:val="004377D6"/>
    <w:rsid w:val="004402DD"/>
    <w:rsid w:val="0044131F"/>
    <w:rsid w:val="0044158E"/>
    <w:rsid w:val="00441643"/>
    <w:rsid w:val="00442121"/>
    <w:rsid w:val="004429AF"/>
    <w:rsid w:val="00442A93"/>
    <w:rsid w:val="00442D19"/>
    <w:rsid w:val="00442FB2"/>
    <w:rsid w:val="00443012"/>
    <w:rsid w:val="004435D7"/>
    <w:rsid w:val="00444216"/>
    <w:rsid w:val="00444CC0"/>
    <w:rsid w:val="0044505B"/>
    <w:rsid w:val="00445996"/>
    <w:rsid w:val="00446E09"/>
    <w:rsid w:val="00451976"/>
    <w:rsid w:val="00452937"/>
    <w:rsid w:val="00452C63"/>
    <w:rsid w:val="00452EAB"/>
    <w:rsid w:val="00453C85"/>
    <w:rsid w:val="00454433"/>
    <w:rsid w:val="004547B0"/>
    <w:rsid w:val="00454A17"/>
    <w:rsid w:val="004554D0"/>
    <w:rsid w:val="00456387"/>
    <w:rsid w:val="0045782A"/>
    <w:rsid w:val="00457B23"/>
    <w:rsid w:val="004616A4"/>
    <w:rsid w:val="00461AB0"/>
    <w:rsid w:val="00461BC2"/>
    <w:rsid w:val="00461BDD"/>
    <w:rsid w:val="00462381"/>
    <w:rsid w:val="00462ABE"/>
    <w:rsid w:val="00463DEF"/>
    <w:rsid w:val="00464057"/>
    <w:rsid w:val="0046413C"/>
    <w:rsid w:val="004645B0"/>
    <w:rsid w:val="004645C2"/>
    <w:rsid w:val="0046468E"/>
    <w:rsid w:val="0046472E"/>
    <w:rsid w:val="00464CA9"/>
    <w:rsid w:val="00465814"/>
    <w:rsid w:val="0046587D"/>
    <w:rsid w:val="00465E22"/>
    <w:rsid w:val="0046614B"/>
    <w:rsid w:val="004669BA"/>
    <w:rsid w:val="00466FA5"/>
    <w:rsid w:val="004676C0"/>
    <w:rsid w:val="00467B51"/>
    <w:rsid w:val="004701C7"/>
    <w:rsid w:val="00470F2B"/>
    <w:rsid w:val="0047158D"/>
    <w:rsid w:val="00472D30"/>
    <w:rsid w:val="00473039"/>
    <w:rsid w:val="00473266"/>
    <w:rsid w:val="004737E2"/>
    <w:rsid w:val="00474041"/>
    <w:rsid w:val="00474058"/>
    <w:rsid w:val="00475F8C"/>
    <w:rsid w:val="004763CE"/>
    <w:rsid w:val="004763F6"/>
    <w:rsid w:val="00477554"/>
    <w:rsid w:val="00480257"/>
    <w:rsid w:val="0048047E"/>
    <w:rsid w:val="00480CC2"/>
    <w:rsid w:val="004810E3"/>
    <w:rsid w:val="00481240"/>
    <w:rsid w:val="00481499"/>
    <w:rsid w:val="004823BC"/>
    <w:rsid w:val="0048323B"/>
    <w:rsid w:val="004833BE"/>
    <w:rsid w:val="004834DF"/>
    <w:rsid w:val="00484CFF"/>
    <w:rsid w:val="0048571A"/>
    <w:rsid w:val="004858AA"/>
    <w:rsid w:val="004863D7"/>
    <w:rsid w:val="00486788"/>
    <w:rsid w:val="004876E6"/>
    <w:rsid w:val="004916A3"/>
    <w:rsid w:val="00493B87"/>
    <w:rsid w:val="00494E3C"/>
    <w:rsid w:val="004962BF"/>
    <w:rsid w:val="00496384"/>
    <w:rsid w:val="00497A8E"/>
    <w:rsid w:val="004A04A6"/>
    <w:rsid w:val="004A144C"/>
    <w:rsid w:val="004A16B7"/>
    <w:rsid w:val="004A1B0D"/>
    <w:rsid w:val="004A1EE8"/>
    <w:rsid w:val="004A21D4"/>
    <w:rsid w:val="004A2EE0"/>
    <w:rsid w:val="004A3728"/>
    <w:rsid w:val="004A3A43"/>
    <w:rsid w:val="004A44DF"/>
    <w:rsid w:val="004A4506"/>
    <w:rsid w:val="004A46A3"/>
    <w:rsid w:val="004A5746"/>
    <w:rsid w:val="004A6654"/>
    <w:rsid w:val="004A6865"/>
    <w:rsid w:val="004A78CB"/>
    <w:rsid w:val="004B1D94"/>
    <w:rsid w:val="004B2147"/>
    <w:rsid w:val="004B238A"/>
    <w:rsid w:val="004B2A00"/>
    <w:rsid w:val="004B3B2D"/>
    <w:rsid w:val="004B3E2E"/>
    <w:rsid w:val="004B3F54"/>
    <w:rsid w:val="004B4465"/>
    <w:rsid w:val="004B480B"/>
    <w:rsid w:val="004B4D69"/>
    <w:rsid w:val="004B574C"/>
    <w:rsid w:val="004B5C3A"/>
    <w:rsid w:val="004B6068"/>
    <w:rsid w:val="004B690B"/>
    <w:rsid w:val="004B69D5"/>
    <w:rsid w:val="004B6B1F"/>
    <w:rsid w:val="004B6C2A"/>
    <w:rsid w:val="004B7804"/>
    <w:rsid w:val="004B7AFC"/>
    <w:rsid w:val="004C13A8"/>
    <w:rsid w:val="004C2507"/>
    <w:rsid w:val="004C2798"/>
    <w:rsid w:val="004C2A6E"/>
    <w:rsid w:val="004C2CA5"/>
    <w:rsid w:val="004C3ACD"/>
    <w:rsid w:val="004C3BE3"/>
    <w:rsid w:val="004C3D05"/>
    <w:rsid w:val="004C3E29"/>
    <w:rsid w:val="004C40AC"/>
    <w:rsid w:val="004C41C9"/>
    <w:rsid w:val="004C4789"/>
    <w:rsid w:val="004C4E47"/>
    <w:rsid w:val="004C6A1E"/>
    <w:rsid w:val="004D003D"/>
    <w:rsid w:val="004D00BD"/>
    <w:rsid w:val="004D09F9"/>
    <w:rsid w:val="004D0F88"/>
    <w:rsid w:val="004D13CB"/>
    <w:rsid w:val="004D16F0"/>
    <w:rsid w:val="004D174C"/>
    <w:rsid w:val="004D1E63"/>
    <w:rsid w:val="004D1F4F"/>
    <w:rsid w:val="004D2486"/>
    <w:rsid w:val="004D2548"/>
    <w:rsid w:val="004D3868"/>
    <w:rsid w:val="004D387C"/>
    <w:rsid w:val="004D3ED8"/>
    <w:rsid w:val="004D47B6"/>
    <w:rsid w:val="004D4E80"/>
    <w:rsid w:val="004D4F02"/>
    <w:rsid w:val="004D4F91"/>
    <w:rsid w:val="004D5D86"/>
    <w:rsid w:val="004D5D9D"/>
    <w:rsid w:val="004D6694"/>
    <w:rsid w:val="004D6CF9"/>
    <w:rsid w:val="004E0F00"/>
    <w:rsid w:val="004E126F"/>
    <w:rsid w:val="004E1FED"/>
    <w:rsid w:val="004E23D3"/>
    <w:rsid w:val="004E26EF"/>
    <w:rsid w:val="004E2F98"/>
    <w:rsid w:val="004E4A49"/>
    <w:rsid w:val="004E598B"/>
    <w:rsid w:val="004E7321"/>
    <w:rsid w:val="004E7595"/>
    <w:rsid w:val="004E7716"/>
    <w:rsid w:val="004F0030"/>
    <w:rsid w:val="004F05B0"/>
    <w:rsid w:val="004F0739"/>
    <w:rsid w:val="004F1B17"/>
    <w:rsid w:val="004F3123"/>
    <w:rsid w:val="004F41CD"/>
    <w:rsid w:val="004F5A4F"/>
    <w:rsid w:val="004F5AC9"/>
    <w:rsid w:val="004F6222"/>
    <w:rsid w:val="004F6AFE"/>
    <w:rsid w:val="004F72A3"/>
    <w:rsid w:val="004F78F8"/>
    <w:rsid w:val="0050014A"/>
    <w:rsid w:val="0050105D"/>
    <w:rsid w:val="00501C26"/>
    <w:rsid w:val="0050268D"/>
    <w:rsid w:val="0050385F"/>
    <w:rsid w:val="005038EA"/>
    <w:rsid w:val="005046FA"/>
    <w:rsid w:val="00504D66"/>
    <w:rsid w:val="005050B9"/>
    <w:rsid w:val="00505EB9"/>
    <w:rsid w:val="00506074"/>
    <w:rsid w:val="0050625A"/>
    <w:rsid w:val="005072CE"/>
    <w:rsid w:val="00507555"/>
    <w:rsid w:val="00510AF1"/>
    <w:rsid w:val="005113C1"/>
    <w:rsid w:val="005113D7"/>
    <w:rsid w:val="005116BA"/>
    <w:rsid w:val="00512314"/>
    <w:rsid w:val="0051244D"/>
    <w:rsid w:val="0051261E"/>
    <w:rsid w:val="00513671"/>
    <w:rsid w:val="00513E38"/>
    <w:rsid w:val="00514CBA"/>
    <w:rsid w:val="00515055"/>
    <w:rsid w:val="0051553A"/>
    <w:rsid w:val="00515ED4"/>
    <w:rsid w:val="005172DC"/>
    <w:rsid w:val="005172F5"/>
    <w:rsid w:val="00521D04"/>
    <w:rsid w:val="00522714"/>
    <w:rsid w:val="005230A1"/>
    <w:rsid w:val="00523618"/>
    <w:rsid w:val="00524D34"/>
    <w:rsid w:val="005255B8"/>
    <w:rsid w:val="00525A3C"/>
    <w:rsid w:val="00527115"/>
    <w:rsid w:val="0052749E"/>
    <w:rsid w:val="00527F7D"/>
    <w:rsid w:val="0053027E"/>
    <w:rsid w:val="00530461"/>
    <w:rsid w:val="00530AD2"/>
    <w:rsid w:val="0053114F"/>
    <w:rsid w:val="00531638"/>
    <w:rsid w:val="0053177B"/>
    <w:rsid w:val="00531B5F"/>
    <w:rsid w:val="00532397"/>
    <w:rsid w:val="00532675"/>
    <w:rsid w:val="00532AA8"/>
    <w:rsid w:val="005335F9"/>
    <w:rsid w:val="00533755"/>
    <w:rsid w:val="00533CE9"/>
    <w:rsid w:val="005343D4"/>
    <w:rsid w:val="005361D2"/>
    <w:rsid w:val="00536869"/>
    <w:rsid w:val="00536B13"/>
    <w:rsid w:val="00537C48"/>
    <w:rsid w:val="00537E50"/>
    <w:rsid w:val="0054014D"/>
    <w:rsid w:val="00540643"/>
    <w:rsid w:val="00540960"/>
    <w:rsid w:val="00540A14"/>
    <w:rsid w:val="00540D91"/>
    <w:rsid w:val="0054121E"/>
    <w:rsid w:val="00541362"/>
    <w:rsid w:val="00541DE6"/>
    <w:rsid w:val="00542098"/>
    <w:rsid w:val="005434C7"/>
    <w:rsid w:val="00544486"/>
    <w:rsid w:val="00545783"/>
    <w:rsid w:val="005479DF"/>
    <w:rsid w:val="00550639"/>
    <w:rsid w:val="00550AEC"/>
    <w:rsid w:val="00550EDC"/>
    <w:rsid w:val="005519FD"/>
    <w:rsid w:val="00551A24"/>
    <w:rsid w:val="00552F73"/>
    <w:rsid w:val="00553EB3"/>
    <w:rsid w:val="00554792"/>
    <w:rsid w:val="00554C3F"/>
    <w:rsid w:val="005550D2"/>
    <w:rsid w:val="00555DB0"/>
    <w:rsid w:val="005564DA"/>
    <w:rsid w:val="00557C4F"/>
    <w:rsid w:val="00557E38"/>
    <w:rsid w:val="005606BD"/>
    <w:rsid w:val="00560B23"/>
    <w:rsid w:val="005614B8"/>
    <w:rsid w:val="00561EDC"/>
    <w:rsid w:val="005635AE"/>
    <w:rsid w:val="005642E8"/>
    <w:rsid w:val="005648AF"/>
    <w:rsid w:val="00564EB5"/>
    <w:rsid w:val="00564F9B"/>
    <w:rsid w:val="00565234"/>
    <w:rsid w:val="005654EE"/>
    <w:rsid w:val="00565793"/>
    <w:rsid w:val="00565819"/>
    <w:rsid w:val="005658D8"/>
    <w:rsid w:val="00566666"/>
    <w:rsid w:val="00567D1D"/>
    <w:rsid w:val="00570038"/>
    <w:rsid w:val="0057344F"/>
    <w:rsid w:val="00573BC4"/>
    <w:rsid w:val="005742B0"/>
    <w:rsid w:val="0057477B"/>
    <w:rsid w:val="00574C61"/>
    <w:rsid w:val="00575771"/>
    <w:rsid w:val="00575B32"/>
    <w:rsid w:val="00575F9D"/>
    <w:rsid w:val="005776D4"/>
    <w:rsid w:val="00577A7E"/>
    <w:rsid w:val="00577BD3"/>
    <w:rsid w:val="00577C24"/>
    <w:rsid w:val="00577F7E"/>
    <w:rsid w:val="00581BE1"/>
    <w:rsid w:val="00583372"/>
    <w:rsid w:val="0058466F"/>
    <w:rsid w:val="005846E8"/>
    <w:rsid w:val="005846F6"/>
    <w:rsid w:val="00584773"/>
    <w:rsid w:val="00585BCC"/>
    <w:rsid w:val="00585D71"/>
    <w:rsid w:val="00585E25"/>
    <w:rsid w:val="00586247"/>
    <w:rsid w:val="00587ACA"/>
    <w:rsid w:val="00587EBE"/>
    <w:rsid w:val="0059017C"/>
    <w:rsid w:val="00590B78"/>
    <w:rsid w:val="00590FBA"/>
    <w:rsid w:val="005913D6"/>
    <w:rsid w:val="005915CE"/>
    <w:rsid w:val="005917B8"/>
    <w:rsid w:val="0059227C"/>
    <w:rsid w:val="00592F1E"/>
    <w:rsid w:val="005935C2"/>
    <w:rsid w:val="005973B2"/>
    <w:rsid w:val="005979C2"/>
    <w:rsid w:val="00597A51"/>
    <w:rsid w:val="00597ED7"/>
    <w:rsid w:val="005A0FA5"/>
    <w:rsid w:val="005A10A8"/>
    <w:rsid w:val="005A12AA"/>
    <w:rsid w:val="005A1828"/>
    <w:rsid w:val="005A2142"/>
    <w:rsid w:val="005A2867"/>
    <w:rsid w:val="005A2879"/>
    <w:rsid w:val="005A3ED4"/>
    <w:rsid w:val="005A436D"/>
    <w:rsid w:val="005A4B4B"/>
    <w:rsid w:val="005A4CE4"/>
    <w:rsid w:val="005A4DF7"/>
    <w:rsid w:val="005A5301"/>
    <w:rsid w:val="005A5487"/>
    <w:rsid w:val="005A59A0"/>
    <w:rsid w:val="005A5A7C"/>
    <w:rsid w:val="005A6E91"/>
    <w:rsid w:val="005A6F97"/>
    <w:rsid w:val="005B0A8F"/>
    <w:rsid w:val="005B0B8A"/>
    <w:rsid w:val="005B119A"/>
    <w:rsid w:val="005B1B2D"/>
    <w:rsid w:val="005B2959"/>
    <w:rsid w:val="005B2EB0"/>
    <w:rsid w:val="005B3755"/>
    <w:rsid w:val="005B37FE"/>
    <w:rsid w:val="005B3906"/>
    <w:rsid w:val="005B3DFE"/>
    <w:rsid w:val="005B40E1"/>
    <w:rsid w:val="005B542D"/>
    <w:rsid w:val="005B550F"/>
    <w:rsid w:val="005B5AA0"/>
    <w:rsid w:val="005B670C"/>
    <w:rsid w:val="005B7342"/>
    <w:rsid w:val="005B7C2C"/>
    <w:rsid w:val="005B7D2A"/>
    <w:rsid w:val="005C0186"/>
    <w:rsid w:val="005C0892"/>
    <w:rsid w:val="005C1180"/>
    <w:rsid w:val="005C13A4"/>
    <w:rsid w:val="005C1943"/>
    <w:rsid w:val="005C19BE"/>
    <w:rsid w:val="005C2941"/>
    <w:rsid w:val="005C2E38"/>
    <w:rsid w:val="005C3093"/>
    <w:rsid w:val="005C4734"/>
    <w:rsid w:val="005C476B"/>
    <w:rsid w:val="005C56E2"/>
    <w:rsid w:val="005C5B61"/>
    <w:rsid w:val="005C6242"/>
    <w:rsid w:val="005C726F"/>
    <w:rsid w:val="005D06ED"/>
    <w:rsid w:val="005D0969"/>
    <w:rsid w:val="005D106E"/>
    <w:rsid w:val="005D1417"/>
    <w:rsid w:val="005D23F4"/>
    <w:rsid w:val="005D2C4A"/>
    <w:rsid w:val="005D49F8"/>
    <w:rsid w:val="005D4AB9"/>
    <w:rsid w:val="005D5082"/>
    <w:rsid w:val="005D57B4"/>
    <w:rsid w:val="005D5C15"/>
    <w:rsid w:val="005D6043"/>
    <w:rsid w:val="005E0022"/>
    <w:rsid w:val="005E1057"/>
    <w:rsid w:val="005E15C3"/>
    <w:rsid w:val="005E1785"/>
    <w:rsid w:val="005E1804"/>
    <w:rsid w:val="005E1CA3"/>
    <w:rsid w:val="005E1E9D"/>
    <w:rsid w:val="005E1FB0"/>
    <w:rsid w:val="005E2D8B"/>
    <w:rsid w:val="005E3A40"/>
    <w:rsid w:val="005E53E6"/>
    <w:rsid w:val="005E54AA"/>
    <w:rsid w:val="005E5992"/>
    <w:rsid w:val="005E799F"/>
    <w:rsid w:val="005E7AF1"/>
    <w:rsid w:val="005E7FCB"/>
    <w:rsid w:val="005F0A6B"/>
    <w:rsid w:val="005F1428"/>
    <w:rsid w:val="005F14CB"/>
    <w:rsid w:val="005F1C03"/>
    <w:rsid w:val="005F22D5"/>
    <w:rsid w:val="005F3920"/>
    <w:rsid w:val="005F4134"/>
    <w:rsid w:val="005F426C"/>
    <w:rsid w:val="005F42E1"/>
    <w:rsid w:val="005F4A91"/>
    <w:rsid w:val="005F5038"/>
    <w:rsid w:val="005F51CC"/>
    <w:rsid w:val="005F5507"/>
    <w:rsid w:val="005F563F"/>
    <w:rsid w:val="005F59D9"/>
    <w:rsid w:val="005F5AC3"/>
    <w:rsid w:val="005F63DD"/>
    <w:rsid w:val="005F6E2C"/>
    <w:rsid w:val="005F7A4C"/>
    <w:rsid w:val="005F7FF5"/>
    <w:rsid w:val="006005E4"/>
    <w:rsid w:val="00600626"/>
    <w:rsid w:val="00600C85"/>
    <w:rsid w:val="006018B6"/>
    <w:rsid w:val="00601A4F"/>
    <w:rsid w:val="00601F83"/>
    <w:rsid w:val="0060339B"/>
    <w:rsid w:val="006034EB"/>
    <w:rsid w:val="006034FE"/>
    <w:rsid w:val="006047C8"/>
    <w:rsid w:val="00605D27"/>
    <w:rsid w:val="0060677E"/>
    <w:rsid w:val="00606DA4"/>
    <w:rsid w:val="00607A00"/>
    <w:rsid w:val="00610D57"/>
    <w:rsid w:val="0061108E"/>
    <w:rsid w:val="00611473"/>
    <w:rsid w:val="00611BA4"/>
    <w:rsid w:val="00612260"/>
    <w:rsid w:val="00615792"/>
    <w:rsid w:val="00615B2E"/>
    <w:rsid w:val="0061685B"/>
    <w:rsid w:val="00616A55"/>
    <w:rsid w:val="00617826"/>
    <w:rsid w:val="00617B31"/>
    <w:rsid w:val="00617D66"/>
    <w:rsid w:val="00620315"/>
    <w:rsid w:val="0062039C"/>
    <w:rsid w:val="00620827"/>
    <w:rsid w:val="006210CA"/>
    <w:rsid w:val="006225F9"/>
    <w:rsid w:val="006228B8"/>
    <w:rsid w:val="006242FC"/>
    <w:rsid w:val="00624AF9"/>
    <w:rsid w:val="00624ECA"/>
    <w:rsid w:val="00625165"/>
    <w:rsid w:val="006252ED"/>
    <w:rsid w:val="0062534F"/>
    <w:rsid w:val="00625DE5"/>
    <w:rsid w:val="00626651"/>
    <w:rsid w:val="00626B5F"/>
    <w:rsid w:val="00626D7A"/>
    <w:rsid w:val="00627675"/>
    <w:rsid w:val="006277F8"/>
    <w:rsid w:val="006278D6"/>
    <w:rsid w:val="0063051D"/>
    <w:rsid w:val="006308F8"/>
    <w:rsid w:val="00630ABC"/>
    <w:rsid w:val="00631E85"/>
    <w:rsid w:val="00631F5A"/>
    <w:rsid w:val="00632408"/>
    <w:rsid w:val="006339ED"/>
    <w:rsid w:val="00633BFB"/>
    <w:rsid w:val="00633DDD"/>
    <w:rsid w:val="00634DDE"/>
    <w:rsid w:val="00636036"/>
    <w:rsid w:val="0063605A"/>
    <w:rsid w:val="00640AEE"/>
    <w:rsid w:val="00640BC2"/>
    <w:rsid w:val="00640E32"/>
    <w:rsid w:val="00642193"/>
    <w:rsid w:val="0064394C"/>
    <w:rsid w:val="00644438"/>
    <w:rsid w:val="0064510D"/>
    <w:rsid w:val="00645C43"/>
    <w:rsid w:val="00646ABE"/>
    <w:rsid w:val="0064727A"/>
    <w:rsid w:val="006500AD"/>
    <w:rsid w:val="006508A6"/>
    <w:rsid w:val="00651622"/>
    <w:rsid w:val="00651E81"/>
    <w:rsid w:val="00652853"/>
    <w:rsid w:val="00652C01"/>
    <w:rsid w:val="00652D05"/>
    <w:rsid w:val="00653F70"/>
    <w:rsid w:val="006570D0"/>
    <w:rsid w:val="00657762"/>
    <w:rsid w:val="00657A70"/>
    <w:rsid w:val="00657F37"/>
    <w:rsid w:val="00661E25"/>
    <w:rsid w:val="0066288A"/>
    <w:rsid w:val="00662AED"/>
    <w:rsid w:val="00662B58"/>
    <w:rsid w:val="00662E2D"/>
    <w:rsid w:val="0066647D"/>
    <w:rsid w:val="006669DE"/>
    <w:rsid w:val="00666DED"/>
    <w:rsid w:val="006674F9"/>
    <w:rsid w:val="0066755A"/>
    <w:rsid w:val="00670085"/>
    <w:rsid w:val="00670FC9"/>
    <w:rsid w:val="006718A4"/>
    <w:rsid w:val="00671976"/>
    <w:rsid w:val="00671D06"/>
    <w:rsid w:val="00674514"/>
    <w:rsid w:val="0067493E"/>
    <w:rsid w:val="00674DB0"/>
    <w:rsid w:val="00674F7E"/>
    <w:rsid w:val="006768B9"/>
    <w:rsid w:val="00676EC3"/>
    <w:rsid w:val="006774D3"/>
    <w:rsid w:val="0067770B"/>
    <w:rsid w:val="00677EAC"/>
    <w:rsid w:val="00681276"/>
    <w:rsid w:val="006814A9"/>
    <w:rsid w:val="0068156F"/>
    <w:rsid w:val="006823A4"/>
    <w:rsid w:val="00682901"/>
    <w:rsid w:val="00683326"/>
    <w:rsid w:val="006837E3"/>
    <w:rsid w:val="00683E91"/>
    <w:rsid w:val="00684401"/>
    <w:rsid w:val="00684413"/>
    <w:rsid w:val="00684BB9"/>
    <w:rsid w:val="00684F07"/>
    <w:rsid w:val="0068549D"/>
    <w:rsid w:val="006856D2"/>
    <w:rsid w:val="006859B3"/>
    <w:rsid w:val="00686292"/>
    <w:rsid w:val="0068638C"/>
    <w:rsid w:val="0068646C"/>
    <w:rsid w:val="006873A6"/>
    <w:rsid w:val="006907F8"/>
    <w:rsid w:val="0069090B"/>
    <w:rsid w:val="00690E18"/>
    <w:rsid w:val="00690EA3"/>
    <w:rsid w:val="00691098"/>
    <w:rsid w:val="00691DB3"/>
    <w:rsid w:val="006921AE"/>
    <w:rsid w:val="00692231"/>
    <w:rsid w:val="006922EF"/>
    <w:rsid w:val="00692618"/>
    <w:rsid w:val="00693328"/>
    <w:rsid w:val="006937B1"/>
    <w:rsid w:val="0069419B"/>
    <w:rsid w:val="00694A37"/>
    <w:rsid w:val="00694BC7"/>
    <w:rsid w:val="00696047"/>
    <w:rsid w:val="006A0568"/>
    <w:rsid w:val="006A0685"/>
    <w:rsid w:val="006A0EAC"/>
    <w:rsid w:val="006A16D1"/>
    <w:rsid w:val="006A180F"/>
    <w:rsid w:val="006A1D14"/>
    <w:rsid w:val="006A1EEF"/>
    <w:rsid w:val="006A2EC0"/>
    <w:rsid w:val="006A36D8"/>
    <w:rsid w:val="006A4C9D"/>
    <w:rsid w:val="006A55BC"/>
    <w:rsid w:val="006A6550"/>
    <w:rsid w:val="006A7151"/>
    <w:rsid w:val="006A7332"/>
    <w:rsid w:val="006B130B"/>
    <w:rsid w:val="006B1E95"/>
    <w:rsid w:val="006B2395"/>
    <w:rsid w:val="006B3B33"/>
    <w:rsid w:val="006B4209"/>
    <w:rsid w:val="006B49FD"/>
    <w:rsid w:val="006B5037"/>
    <w:rsid w:val="006B6621"/>
    <w:rsid w:val="006B6851"/>
    <w:rsid w:val="006B7366"/>
    <w:rsid w:val="006B7886"/>
    <w:rsid w:val="006C0001"/>
    <w:rsid w:val="006C0A13"/>
    <w:rsid w:val="006C0E09"/>
    <w:rsid w:val="006C1CAA"/>
    <w:rsid w:val="006C2B01"/>
    <w:rsid w:val="006C38C6"/>
    <w:rsid w:val="006C3A2E"/>
    <w:rsid w:val="006C40A6"/>
    <w:rsid w:val="006C40E7"/>
    <w:rsid w:val="006C4302"/>
    <w:rsid w:val="006C4B44"/>
    <w:rsid w:val="006C5C20"/>
    <w:rsid w:val="006C5CA0"/>
    <w:rsid w:val="006C60C7"/>
    <w:rsid w:val="006C62F3"/>
    <w:rsid w:val="006C7058"/>
    <w:rsid w:val="006C76BF"/>
    <w:rsid w:val="006C7B61"/>
    <w:rsid w:val="006C7B98"/>
    <w:rsid w:val="006D0631"/>
    <w:rsid w:val="006D24EB"/>
    <w:rsid w:val="006D2848"/>
    <w:rsid w:val="006D3087"/>
    <w:rsid w:val="006D3E1C"/>
    <w:rsid w:val="006D3EA5"/>
    <w:rsid w:val="006D4A08"/>
    <w:rsid w:val="006D5365"/>
    <w:rsid w:val="006D65DD"/>
    <w:rsid w:val="006D6BB9"/>
    <w:rsid w:val="006D6FB1"/>
    <w:rsid w:val="006D740C"/>
    <w:rsid w:val="006D7B0D"/>
    <w:rsid w:val="006E0D84"/>
    <w:rsid w:val="006E1886"/>
    <w:rsid w:val="006E19E8"/>
    <w:rsid w:val="006E298B"/>
    <w:rsid w:val="006E2CE4"/>
    <w:rsid w:val="006E316A"/>
    <w:rsid w:val="006E3177"/>
    <w:rsid w:val="006E4276"/>
    <w:rsid w:val="006E4399"/>
    <w:rsid w:val="006E4685"/>
    <w:rsid w:val="006E4F73"/>
    <w:rsid w:val="006E59FF"/>
    <w:rsid w:val="006E68FB"/>
    <w:rsid w:val="006E6D76"/>
    <w:rsid w:val="006E6E81"/>
    <w:rsid w:val="006E6F1C"/>
    <w:rsid w:val="006E7145"/>
    <w:rsid w:val="006E7F8D"/>
    <w:rsid w:val="006F1A20"/>
    <w:rsid w:val="006F2521"/>
    <w:rsid w:val="006F37EA"/>
    <w:rsid w:val="006F39A5"/>
    <w:rsid w:val="006F4968"/>
    <w:rsid w:val="006F5D88"/>
    <w:rsid w:val="006F5DE0"/>
    <w:rsid w:val="006F5F82"/>
    <w:rsid w:val="006F5F8C"/>
    <w:rsid w:val="006F6260"/>
    <w:rsid w:val="006F65FC"/>
    <w:rsid w:val="006F6AB1"/>
    <w:rsid w:val="006F7669"/>
    <w:rsid w:val="006F7C2A"/>
    <w:rsid w:val="00700371"/>
    <w:rsid w:val="0070069E"/>
    <w:rsid w:val="007009FB"/>
    <w:rsid w:val="0070144B"/>
    <w:rsid w:val="007018C1"/>
    <w:rsid w:val="00702448"/>
    <w:rsid w:val="00702E5E"/>
    <w:rsid w:val="00703053"/>
    <w:rsid w:val="0070355A"/>
    <w:rsid w:val="0070399F"/>
    <w:rsid w:val="00704600"/>
    <w:rsid w:val="00704D5C"/>
    <w:rsid w:val="00705BD0"/>
    <w:rsid w:val="0070607E"/>
    <w:rsid w:val="00707773"/>
    <w:rsid w:val="00712D8E"/>
    <w:rsid w:val="007135C5"/>
    <w:rsid w:val="0071413C"/>
    <w:rsid w:val="00714C6E"/>
    <w:rsid w:val="00714E0C"/>
    <w:rsid w:val="00714E81"/>
    <w:rsid w:val="00715205"/>
    <w:rsid w:val="00715301"/>
    <w:rsid w:val="007153C6"/>
    <w:rsid w:val="00715B06"/>
    <w:rsid w:val="007162DD"/>
    <w:rsid w:val="00716689"/>
    <w:rsid w:val="00716B15"/>
    <w:rsid w:val="007177C3"/>
    <w:rsid w:val="0071786B"/>
    <w:rsid w:val="007178D6"/>
    <w:rsid w:val="0072045D"/>
    <w:rsid w:val="0072059B"/>
    <w:rsid w:val="007220AE"/>
    <w:rsid w:val="0072244E"/>
    <w:rsid w:val="0072275C"/>
    <w:rsid w:val="00722C86"/>
    <w:rsid w:val="0072316D"/>
    <w:rsid w:val="00723179"/>
    <w:rsid w:val="00723827"/>
    <w:rsid w:val="00723F72"/>
    <w:rsid w:val="00724085"/>
    <w:rsid w:val="00724104"/>
    <w:rsid w:val="00724F97"/>
    <w:rsid w:val="0072546B"/>
    <w:rsid w:val="00725942"/>
    <w:rsid w:val="00725DE5"/>
    <w:rsid w:val="007262B0"/>
    <w:rsid w:val="00726582"/>
    <w:rsid w:val="00726919"/>
    <w:rsid w:val="00726F1B"/>
    <w:rsid w:val="0072722F"/>
    <w:rsid w:val="00727FD3"/>
    <w:rsid w:val="007305B2"/>
    <w:rsid w:val="0073086C"/>
    <w:rsid w:val="00731C84"/>
    <w:rsid w:val="00732575"/>
    <w:rsid w:val="00733069"/>
    <w:rsid w:val="00733D33"/>
    <w:rsid w:val="00734843"/>
    <w:rsid w:val="00734857"/>
    <w:rsid w:val="00734939"/>
    <w:rsid w:val="00735397"/>
    <w:rsid w:val="0073604D"/>
    <w:rsid w:val="00736306"/>
    <w:rsid w:val="007372BA"/>
    <w:rsid w:val="0073792F"/>
    <w:rsid w:val="00737B6F"/>
    <w:rsid w:val="00737D18"/>
    <w:rsid w:val="00740E1D"/>
    <w:rsid w:val="007416D0"/>
    <w:rsid w:val="00742AA2"/>
    <w:rsid w:val="00742DEA"/>
    <w:rsid w:val="00742E7D"/>
    <w:rsid w:val="00743781"/>
    <w:rsid w:val="00745892"/>
    <w:rsid w:val="00745EB2"/>
    <w:rsid w:val="00745F43"/>
    <w:rsid w:val="007470BA"/>
    <w:rsid w:val="00750431"/>
    <w:rsid w:val="00751242"/>
    <w:rsid w:val="007517C8"/>
    <w:rsid w:val="00752A9E"/>
    <w:rsid w:val="00753017"/>
    <w:rsid w:val="0075329B"/>
    <w:rsid w:val="00753728"/>
    <w:rsid w:val="00753EB1"/>
    <w:rsid w:val="00754744"/>
    <w:rsid w:val="00757579"/>
    <w:rsid w:val="0076175F"/>
    <w:rsid w:val="0076180D"/>
    <w:rsid w:val="00762338"/>
    <w:rsid w:val="007628CF"/>
    <w:rsid w:val="007628EA"/>
    <w:rsid w:val="00763188"/>
    <w:rsid w:val="00763D6F"/>
    <w:rsid w:val="00764555"/>
    <w:rsid w:val="0076495D"/>
    <w:rsid w:val="00765413"/>
    <w:rsid w:val="0076542B"/>
    <w:rsid w:val="00766405"/>
    <w:rsid w:val="0076715F"/>
    <w:rsid w:val="007676F2"/>
    <w:rsid w:val="007679CF"/>
    <w:rsid w:val="00767D1B"/>
    <w:rsid w:val="00771497"/>
    <w:rsid w:val="007714B7"/>
    <w:rsid w:val="007716C2"/>
    <w:rsid w:val="00772B01"/>
    <w:rsid w:val="00772BB5"/>
    <w:rsid w:val="007730D0"/>
    <w:rsid w:val="00773284"/>
    <w:rsid w:val="00773B98"/>
    <w:rsid w:val="007743D1"/>
    <w:rsid w:val="00775FA6"/>
    <w:rsid w:val="00776288"/>
    <w:rsid w:val="00777E31"/>
    <w:rsid w:val="00780214"/>
    <w:rsid w:val="00780681"/>
    <w:rsid w:val="0078068F"/>
    <w:rsid w:val="007808DE"/>
    <w:rsid w:val="00780A3B"/>
    <w:rsid w:val="00780CB1"/>
    <w:rsid w:val="007811D0"/>
    <w:rsid w:val="0078131C"/>
    <w:rsid w:val="007827BE"/>
    <w:rsid w:val="0078298F"/>
    <w:rsid w:val="00782EF2"/>
    <w:rsid w:val="007832FC"/>
    <w:rsid w:val="0078403A"/>
    <w:rsid w:val="0078439F"/>
    <w:rsid w:val="007845E2"/>
    <w:rsid w:val="00785859"/>
    <w:rsid w:val="00786941"/>
    <w:rsid w:val="00787230"/>
    <w:rsid w:val="007908E7"/>
    <w:rsid w:val="00790C87"/>
    <w:rsid w:val="00791349"/>
    <w:rsid w:val="00791504"/>
    <w:rsid w:val="00791855"/>
    <w:rsid w:val="00792790"/>
    <w:rsid w:val="007928B2"/>
    <w:rsid w:val="007930F2"/>
    <w:rsid w:val="007932C6"/>
    <w:rsid w:val="00793FED"/>
    <w:rsid w:val="00795011"/>
    <w:rsid w:val="00795928"/>
    <w:rsid w:val="00795BFE"/>
    <w:rsid w:val="007960A8"/>
    <w:rsid w:val="007962F3"/>
    <w:rsid w:val="0079674B"/>
    <w:rsid w:val="00796A83"/>
    <w:rsid w:val="00796C65"/>
    <w:rsid w:val="00797036"/>
    <w:rsid w:val="00797079"/>
    <w:rsid w:val="007A0E32"/>
    <w:rsid w:val="007A1025"/>
    <w:rsid w:val="007A1AC6"/>
    <w:rsid w:val="007A2E92"/>
    <w:rsid w:val="007A387F"/>
    <w:rsid w:val="007A7166"/>
    <w:rsid w:val="007A73D9"/>
    <w:rsid w:val="007B178F"/>
    <w:rsid w:val="007B2420"/>
    <w:rsid w:val="007B2A5A"/>
    <w:rsid w:val="007B30C0"/>
    <w:rsid w:val="007B30C4"/>
    <w:rsid w:val="007B3A76"/>
    <w:rsid w:val="007B3ECA"/>
    <w:rsid w:val="007B4030"/>
    <w:rsid w:val="007B5F62"/>
    <w:rsid w:val="007B6654"/>
    <w:rsid w:val="007B69D6"/>
    <w:rsid w:val="007B713B"/>
    <w:rsid w:val="007B7368"/>
    <w:rsid w:val="007B73A9"/>
    <w:rsid w:val="007B78FA"/>
    <w:rsid w:val="007B7B78"/>
    <w:rsid w:val="007B7BBC"/>
    <w:rsid w:val="007C0830"/>
    <w:rsid w:val="007C0CEB"/>
    <w:rsid w:val="007C1D0E"/>
    <w:rsid w:val="007C2CC7"/>
    <w:rsid w:val="007C305B"/>
    <w:rsid w:val="007C341E"/>
    <w:rsid w:val="007C358E"/>
    <w:rsid w:val="007C362E"/>
    <w:rsid w:val="007C3AC0"/>
    <w:rsid w:val="007C43D8"/>
    <w:rsid w:val="007C43FF"/>
    <w:rsid w:val="007C691B"/>
    <w:rsid w:val="007C6A59"/>
    <w:rsid w:val="007C6B97"/>
    <w:rsid w:val="007C7512"/>
    <w:rsid w:val="007C763E"/>
    <w:rsid w:val="007D06DB"/>
    <w:rsid w:val="007D10F4"/>
    <w:rsid w:val="007D1230"/>
    <w:rsid w:val="007D21A4"/>
    <w:rsid w:val="007D29CF"/>
    <w:rsid w:val="007D2C7E"/>
    <w:rsid w:val="007D4491"/>
    <w:rsid w:val="007D46DE"/>
    <w:rsid w:val="007D4D7D"/>
    <w:rsid w:val="007D7090"/>
    <w:rsid w:val="007D72FA"/>
    <w:rsid w:val="007D75B0"/>
    <w:rsid w:val="007D7BC7"/>
    <w:rsid w:val="007D7D1E"/>
    <w:rsid w:val="007E078A"/>
    <w:rsid w:val="007E3116"/>
    <w:rsid w:val="007E3C0D"/>
    <w:rsid w:val="007E3ED0"/>
    <w:rsid w:val="007E4451"/>
    <w:rsid w:val="007E4AAE"/>
    <w:rsid w:val="007E4B12"/>
    <w:rsid w:val="007E51D9"/>
    <w:rsid w:val="007E5CD9"/>
    <w:rsid w:val="007E5D45"/>
    <w:rsid w:val="007E6794"/>
    <w:rsid w:val="007E68F5"/>
    <w:rsid w:val="007E6B44"/>
    <w:rsid w:val="007E7B84"/>
    <w:rsid w:val="007F2267"/>
    <w:rsid w:val="007F4151"/>
    <w:rsid w:val="007F52A3"/>
    <w:rsid w:val="007F71A4"/>
    <w:rsid w:val="007F75EE"/>
    <w:rsid w:val="007F789A"/>
    <w:rsid w:val="007F7ACA"/>
    <w:rsid w:val="00800C1D"/>
    <w:rsid w:val="008012B3"/>
    <w:rsid w:val="008012E6"/>
    <w:rsid w:val="00801FA7"/>
    <w:rsid w:val="0080230A"/>
    <w:rsid w:val="00802C8F"/>
    <w:rsid w:val="00802CFF"/>
    <w:rsid w:val="00803BE0"/>
    <w:rsid w:val="00803F5C"/>
    <w:rsid w:val="008049B3"/>
    <w:rsid w:val="00804E7B"/>
    <w:rsid w:val="00805CF2"/>
    <w:rsid w:val="008061A7"/>
    <w:rsid w:val="00806568"/>
    <w:rsid w:val="00806777"/>
    <w:rsid w:val="00806CB5"/>
    <w:rsid w:val="00807081"/>
    <w:rsid w:val="008077FE"/>
    <w:rsid w:val="00807DD1"/>
    <w:rsid w:val="00810E01"/>
    <w:rsid w:val="00811A87"/>
    <w:rsid w:val="00811C5C"/>
    <w:rsid w:val="008122BF"/>
    <w:rsid w:val="0081241E"/>
    <w:rsid w:val="0081321E"/>
    <w:rsid w:val="0081362D"/>
    <w:rsid w:val="008139B2"/>
    <w:rsid w:val="00814F0B"/>
    <w:rsid w:val="00816167"/>
    <w:rsid w:val="008162CD"/>
    <w:rsid w:val="00816890"/>
    <w:rsid w:val="00816914"/>
    <w:rsid w:val="00816CAE"/>
    <w:rsid w:val="00817827"/>
    <w:rsid w:val="008200A9"/>
    <w:rsid w:val="00820361"/>
    <w:rsid w:val="00820DF7"/>
    <w:rsid w:val="00821C2B"/>
    <w:rsid w:val="0082209F"/>
    <w:rsid w:val="00822971"/>
    <w:rsid w:val="00822A74"/>
    <w:rsid w:val="00824568"/>
    <w:rsid w:val="0082483F"/>
    <w:rsid w:val="00824BB3"/>
    <w:rsid w:val="008256F7"/>
    <w:rsid w:val="00825707"/>
    <w:rsid w:val="00825E32"/>
    <w:rsid w:val="00826A45"/>
    <w:rsid w:val="0083072E"/>
    <w:rsid w:val="008308ED"/>
    <w:rsid w:val="00830B26"/>
    <w:rsid w:val="00830C5B"/>
    <w:rsid w:val="00831043"/>
    <w:rsid w:val="008314C6"/>
    <w:rsid w:val="00831597"/>
    <w:rsid w:val="00831A63"/>
    <w:rsid w:val="00831BF2"/>
    <w:rsid w:val="00831DA3"/>
    <w:rsid w:val="00832103"/>
    <w:rsid w:val="00832145"/>
    <w:rsid w:val="00832C5D"/>
    <w:rsid w:val="00832E9A"/>
    <w:rsid w:val="00833EC7"/>
    <w:rsid w:val="0083432B"/>
    <w:rsid w:val="008351E4"/>
    <w:rsid w:val="0083586A"/>
    <w:rsid w:val="00836777"/>
    <w:rsid w:val="00836A62"/>
    <w:rsid w:val="00836CDF"/>
    <w:rsid w:val="00836FB8"/>
    <w:rsid w:val="0083725B"/>
    <w:rsid w:val="00837ED2"/>
    <w:rsid w:val="00840891"/>
    <w:rsid w:val="00841B97"/>
    <w:rsid w:val="008421E7"/>
    <w:rsid w:val="008425EB"/>
    <w:rsid w:val="00842D26"/>
    <w:rsid w:val="008434BC"/>
    <w:rsid w:val="00843BD7"/>
    <w:rsid w:val="00843EBD"/>
    <w:rsid w:val="00844DF6"/>
    <w:rsid w:val="00845DBE"/>
    <w:rsid w:val="00845DF9"/>
    <w:rsid w:val="00846591"/>
    <w:rsid w:val="00846D0A"/>
    <w:rsid w:val="0084748C"/>
    <w:rsid w:val="00847C58"/>
    <w:rsid w:val="0085243D"/>
    <w:rsid w:val="0085252A"/>
    <w:rsid w:val="00852601"/>
    <w:rsid w:val="00853709"/>
    <w:rsid w:val="0085426D"/>
    <w:rsid w:val="008542A3"/>
    <w:rsid w:val="00854A1C"/>
    <w:rsid w:val="00855138"/>
    <w:rsid w:val="0085533A"/>
    <w:rsid w:val="008553A6"/>
    <w:rsid w:val="00855C7D"/>
    <w:rsid w:val="00855DE7"/>
    <w:rsid w:val="00855FE6"/>
    <w:rsid w:val="00856225"/>
    <w:rsid w:val="0085691D"/>
    <w:rsid w:val="00856964"/>
    <w:rsid w:val="008571FD"/>
    <w:rsid w:val="0086069C"/>
    <w:rsid w:val="00861291"/>
    <w:rsid w:val="0086162D"/>
    <w:rsid w:val="00861DE3"/>
    <w:rsid w:val="00862A91"/>
    <w:rsid w:val="00862C06"/>
    <w:rsid w:val="00862DC6"/>
    <w:rsid w:val="008638CB"/>
    <w:rsid w:val="00866055"/>
    <w:rsid w:val="008668A0"/>
    <w:rsid w:val="008678A1"/>
    <w:rsid w:val="00867DE5"/>
    <w:rsid w:val="008702D3"/>
    <w:rsid w:val="00870331"/>
    <w:rsid w:val="00870CAB"/>
    <w:rsid w:val="0087150F"/>
    <w:rsid w:val="00871E6C"/>
    <w:rsid w:val="00871F76"/>
    <w:rsid w:val="0087205F"/>
    <w:rsid w:val="00872D29"/>
    <w:rsid w:val="00873845"/>
    <w:rsid w:val="00873953"/>
    <w:rsid w:val="00873C65"/>
    <w:rsid w:val="008752DB"/>
    <w:rsid w:val="00875455"/>
    <w:rsid w:val="00875A47"/>
    <w:rsid w:val="00876253"/>
    <w:rsid w:val="00876828"/>
    <w:rsid w:val="008774E2"/>
    <w:rsid w:val="00877F4E"/>
    <w:rsid w:val="00880042"/>
    <w:rsid w:val="00880193"/>
    <w:rsid w:val="008805AE"/>
    <w:rsid w:val="0088074C"/>
    <w:rsid w:val="008821C8"/>
    <w:rsid w:val="008823CF"/>
    <w:rsid w:val="00883104"/>
    <w:rsid w:val="00883EA0"/>
    <w:rsid w:val="008840B4"/>
    <w:rsid w:val="00884B51"/>
    <w:rsid w:val="00885E36"/>
    <w:rsid w:val="0088668F"/>
    <w:rsid w:val="0088679C"/>
    <w:rsid w:val="00886B40"/>
    <w:rsid w:val="00886E70"/>
    <w:rsid w:val="00886E73"/>
    <w:rsid w:val="00886F68"/>
    <w:rsid w:val="008877F2"/>
    <w:rsid w:val="00887EA4"/>
    <w:rsid w:val="008900A0"/>
    <w:rsid w:val="00890B9E"/>
    <w:rsid w:val="00890CDC"/>
    <w:rsid w:val="008921CC"/>
    <w:rsid w:val="0089285A"/>
    <w:rsid w:val="0089297B"/>
    <w:rsid w:val="00892E80"/>
    <w:rsid w:val="0089320C"/>
    <w:rsid w:val="00893562"/>
    <w:rsid w:val="008935F4"/>
    <w:rsid w:val="00893E2F"/>
    <w:rsid w:val="00894711"/>
    <w:rsid w:val="00894E9E"/>
    <w:rsid w:val="00894FFE"/>
    <w:rsid w:val="00895696"/>
    <w:rsid w:val="00895A15"/>
    <w:rsid w:val="008971B8"/>
    <w:rsid w:val="00897BF9"/>
    <w:rsid w:val="008A1B35"/>
    <w:rsid w:val="008A2060"/>
    <w:rsid w:val="008A27BD"/>
    <w:rsid w:val="008A2B30"/>
    <w:rsid w:val="008A2FB3"/>
    <w:rsid w:val="008A378D"/>
    <w:rsid w:val="008A4600"/>
    <w:rsid w:val="008A4882"/>
    <w:rsid w:val="008A4D98"/>
    <w:rsid w:val="008A58B2"/>
    <w:rsid w:val="008A6D8F"/>
    <w:rsid w:val="008A7B58"/>
    <w:rsid w:val="008B0B4E"/>
    <w:rsid w:val="008B0DED"/>
    <w:rsid w:val="008B1694"/>
    <w:rsid w:val="008B1738"/>
    <w:rsid w:val="008B20E9"/>
    <w:rsid w:val="008B2736"/>
    <w:rsid w:val="008B30D7"/>
    <w:rsid w:val="008B3CC8"/>
    <w:rsid w:val="008B4D96"/>
    <w:rsid w:val="008B4EDC"/>
    <w:rsid w:val="008B526D"/>
    <w:rsid w:val="008B559D"/>
    <w:rsid w:val="008B57EE"/>
    <w:rsid w:val="008B5A7E"/>
    <w:rsid w:val="008B6C9C"/>
    <w:rsid w:val="008B7EC0"/>
    <w:rsid w:val="008C1415"/>
    <w:rsid w:val="008C17B7"/>
    <w:rsid w:val="008C3A3B"/>
    <w:rsid w:val="008C4131"/>
    <w:rsid w:val="008C42AD"/>
    <w:rsid w:val="008C4828"/>
    <w:rsid w:val="008C4A17"/>
    <w:rsid w:val="008C55F6"/>
    <w:rsid w:val="008C5773"/>
    <w:rsid w:val="008C70A3"/>
    <w:rsid w:val="008C786C"/>
    <w:rsid w:val="008C7928"/>
    <w:rsid w:val="008C7C27"/>
    <w:rsid w:val="008C7D37"/>
    <w:rsid w:val="008C7F6A"/>
    <w:rsid w:val="008D0DD3"/>
    <w:rsid w:val="008D16D1"/>
    <w:rsid w:val="008D1D07"/>
    <w:rsid w:val="008D2266"/>
    <w:rsid w:val="008D4022"/>
    <w:rsid w:val="008D4D8E"/>
    <w:rsid w:val="008D5081"/>
    <w:rsid w:val="008D5B76"/>
    <w:rsid w:val="008D6C0F"/>
    <w:rsid w:val="008E0979"/>
    <w:rsid w:val="008E098F"/>
    <w:rsid w:val="008E0FAB"/>
    <w:rsid w:val="008E1053"/>
    <w:rsid w:val="008E10E6"/>
    <w:rsid w:val="008E1826"/>
    <w:rsid w:val="008E29BF"/>
    <w:rsid w:val="008E3195"/>
    <w:rsid w:val="008E3335"/>
    <w:rsid w:val="008E34C4"/>
    <w:rsid w:val="008E5407"/>
    <w:rsid w:val="008E5905"/>
    <w:rsid w:val="008E643B"/>
    <w:rsid w:val="008E6C6F"/>
    <w:rsid w:val="008E771C"/>
    <w:rsid w:val="008E7C63"/>
    <w:rsid w:val="008E7CD1"/>
    <w:rsid w:val="008F03B8"/>
    <w:rsid w:val="008F0DB1"/>
    <w:rsid w:val="008F1211"/>
    <w:rsid w:val="008F1541"/>
    <w:rsid w:val="008F16C5"/>
    <w:rsid w:val="008F2769"/>
    <w:rsid w:val="008F30E6"/>
    <w:rsid w:val="008F31F9"/>
    <w:rsid w:val="008F357E"/>
    <w:rsid w:val="008F41B3"/>
    <w:rsid w:val="008F5163"/>
    <w:rsid w:val="008F5B01"/>
    <w:rsid w:val="008F5BCB"/>
    <w:rsid w:val="008F66B8"/>
    <w:rsid w:val="008F75E2"/>
    <w:rsid w:val="008F7791"/>
    <w:rsid w:val="008F7AB5"/>
    <w:rsid w:val="009004F8"/>
    <w:rsid w:val="00900DFF"/>
    <w:rsid w:val="00901106"/>
    <w:rsid w:val="00901585"/>
    <w:rsid w:val="00901863"/>
    <w:rsid w:val="00902BA6"/>
    <w:rsid w:val="00902D04"/>
    <w:rsid w:val="009038E2"/>
    <w:rsid w:val="009038F1"/>
    <w:rsid w:val="00903ED1"/>
    <w:rsid w:val="00905324"/>
    <w:rsid w:val="00905E37"/>
    <w:rsid w:val="009063A6"/>
    <w:rsid w:val="00907F49"/>
    <w:rsid w:val="0091080D"/>
    <w:rsid w:val="0091080F"/>
    <w:rsid w:val="0091089A"/>
    <w:rsid w:val="00910C28"/>
    <w:rsid w:val="00912B02"/>
    <w:rsid w:val="00913164"/>
    <w:rsid w:val="009135A4"/>
    <w:rsid w:val="00913791"/>
    <w:rsid w:val="00914A64"/>
    <w:rsid w:val="00914CB7"/>
    <w:rsid w:val="009158A8"/>
    <w:rsid w:val="00915A14"/>
    <w:rsid w:val="009166DB"/>
    <w:rsid w:val="0091720A"/>
    <w:rsid w:val="009172F2"/>
    <w:rsid w:val="00917B21"/>
    <w:rsid w:val="00917C2D"/>
    <w:rsid w:val="00920022"/>
    <w:rsid w:val="0092064D"/>
    <w:rsid w:val="009207AF"/>
    <w:rsid w:val="00920F0E"/>
    <w:rsid w:val="009214A5"/>
    <w:rsid w:val="00921E70"/>
    <w:rsid w:val="00924211"/>
    <w:rsid w:val="00924BF4"/>
    <w:rsid w:val="009254C5"/>
    <w:rsid w:val="00925D84"/>
    <w:rsid w:val="00926818"/>
    <w:rsid w:val="0092684B"/>
    <w:rsid w:val="00926C9E"/>
    <w:rsid w:val="00927C20"/>
    <w:rsid w:val="00927DDB"/>
    <w:rsid w:val="0093149A"/>
    <w:rsid w:val="009316F8"/>
    <w:rsid w:val="00931F84"/>
    <w:rsid w:val="00932925"/>
    <w:rsid w:val="00933502"/>
    <w:rsid w:val="00934077"/>
    <w:rsid w:val="0093498E"/>
    <w:rsid w:val="00934CCA"/>
    <w:rsid w:val="00935A81"/>
    <w:rsid w:val="00935CD6"/>
    <w:rsid w:val="00935F86"/>
    <w:rsid w:val="009374DE"/>
    <w:rsid w:val="00937882"/>
    <w:rsid w:val="00937B56"/>
    <w:rsid w:val="00940077"/>
    <w:rsid w:val="009400CC"/>
    <w:rsid w:val="0094011A"/>
    <w:rsid w:val="00940156"/>
    <w:rsid w:val="009401F1"/>
    <w:rsid w:val="009408A9"/>
    <w:rsid w:val="0094256D"/>
    <w:rsid w:val="00942937"/>
    <w:rsid w:val="0094444A"/>
    <w:rsid w:val="00944495"/>
    <w:rsid w:val="00946486"/>
    <w:rsid w:val="00947281"/>
    <w:rsid w:val="009476A2"/>
    <w:rsid w:val="00947F0F"/>
    <w:rsid w:val="0095020B"/>
    <w:rsid w:val="009505EF"/>
    <w:rsid w:val="009527D6"/>
    <w:rsid w:val="00952967"/>
    <w:rsid w:val="00952D21"/>
    <w:rsid w:val="00953237"/>
    <w:rsid w:val="00954466"/>
    <w:rsid w:val="0095450E"/>
    <w:rsid w:val="00954FC7"/>
    <w:rsid w:val="0095589E"/>
    <w:rsid w:val="00955E25"/>
    <w:rsid w:val="00955F1D"/>
    <w:rsid w:val="00956FA2"/>
    <w:rsid w:val="009576F5"/>
    <w:rsid w:val="00960501"/>
    <w:rsid w:val="00960CEA"/>
    <w:rsid w:val="009610B8"/>
    <w:rsid w:val="00961DB0"/>
    <w:rsid w:val="0096220B"/>
    <w:rsid w:val="00962F38"/>
    <w:rsid w:val="00963456"/>
    <w:rsid w:val="00963A9B"/>
    <w:rsid w:val="0096413D"/>
    <w:rsid w:val="00964E07"/>
    <w:rsid w:val="00965D2D"/>
    <w:rsid w:val="00967231"/>
    <w:rsid w:val="009672B8"/>
    <w:rsid w:val="009677EC"/>
    <w:rsid w:val="009714EB"/>
    <w:rsid w:val="00971590"/>
    <w:rsid w:val="0097169B"/>
    <w:rsid w:val="009734A4"/>
    <w:rsid w:val="00973505"/>
    <w:rsid w:val="0097359D"/>
    <w:rsid w:val="00973AC7"/>
    <w:rsid w:val="00975B9D"/>
    <w:rsid w:val="00975BF4"/>
    <w:rsid w:val="00975C24"/>
    <w:rsid w:val="0097653B"/>
    <w:rsid w:val="009777DF"/>
    <w:rsid w:val="00977FA0"/>
    <w:rsid w:val="00980AD8"/>
    <w:rsid w:val="0098166A"/>
    <w:rsid w:val="009816EA"/>
    <w:rsid w:val="0098175B"/>
    <w:rsid w:val="00981CE1"/>
    <w:rsid w:val="0098284D"/>
    <w:rsid w:val="0098287D"/>
    <w:rsid w:val="00982DDE"/>
    <w:rsid w:val="00983094"/>
    <w:rsid w:val="00984312"/>
    <w:rsid w:val="0098440B"/>
    <w:rsid w:val="009845F7"/>
    <w:rsid w:val="00984D5F"/>
    <w:rsid w:val="00984EC9"/>
    <w:rsid w:val="009855AD"/>
    <w:rsid w:val="0098698C"/>
    <w:rsid w:val="00986D1A"/>
    <w:rsid w:val="00987205"/>
    <w:rsid w:val="00990213"/>
    <w:rsid w:val="00990674"/>
    <w:rsid w:val="00990987"/>
    <w:rsid w:val="00991BDB"/>
    <w:rsid w:val="00991E32"/>
    <w:rsid w:val="00991FE5"/>
    <w:rsid w:val="00992583"/>
    <w:rsid w:val="009938D6"/>
    <w:rsid w:val="009945B9"/>
    <w:rsid w:val="009946ED"/>
    <w:rsid w:val="00994777"/>
    <w:rsid w:val="0099484B"/>
    <w:rsid w:val="00994CBE"/>
    <w:rsid w:val="00996303"/>
    <w:rsid w:val="009968B3"/>
    <w:rsid w:val="00996F8F"/>
    <w:rsid w:val="00997079"/>
    <w:rsid w:val="00997983"/>
    <w:rsid w:val="009A007E"/>
    <w:rsid w:val="009A1375"/>
    <w:rsid w:val="009A13F1"/>
    <w:rsid w:val="009A185F"/>
    <w:rsid w:val="009A321E"/>
    <w:rsid w:val="009A42E9"/>
    <w:rsid w:val="009A4D21"/>
    <w:rsid w:val="009A5FB7"/>
    <w:rsid w:val="009A6881"/>
    <w:rsid w:val="009A6FFD"/>
    <w:rsid w:val="009A7AC1"/>
    <w:rsid w:val="009A7B11"/>
    <w:rsid w:val="009B0E79"/>
    <w:rsid w:val="009B1087"/>
    <w:rsid w:val="009B1193"/>
    <w:rsid w:val="009B13CC"/>
    <w:rsid w:val="009B19F9"/>
    <w:rsid w:val="009B1EFB"/>
    <w:rsid w:val="009B23C8"/>
    <w:rsid w:val="009B247D"/>
    <w:rsid w:val="009B298A"/>
    <w:rsid w:val="009B2EC7"/>
    <w:rsid w:val="009B307F"/>
    <w:rsid w:val="009B3089"/>
    <w:rsid w:val="009B34B8"/>
    <w:rsid w:val="009B46DD"/>
    <w:rsid w:val="009B60E5"/>
    <w:rsid w:val="009B73EB"/>
    <w:rsid w:val="009C0A1E"/>
    <w:rsid w:val="009C0F4B"/>
    <w:rsid w:val="009C1097"/>
    <w:rsid w:val="009C20B3"/>
    <w:rsid w:val="009C2350"/>
    <w:rsid w:val="009C243A"/>
    <w:rsid w:val="009C2CEE"/>
    <w:rsid w:val="009C399C"/>
    <w:rsid w:val="009C3C97"/>
    <w:rsid w:val="009C4359"/>
    <w:rsid w:val="009C440D"/>
    <w:rsid w:val="009C454D"/>
    <w:rsid w:val="009C519B"/>
    <w:rsid w:val="009C5C4E"/>
    <w:rsid w:val="009C769C"/>
    <w:rsid w:val="009C7779"/>
    <w:rsid w:val="009C7C4E"/>
    <w:rsid w:val="009C7DFE"/>
    <w:rsid w:val="009D0774"/>
    <w:rsid w:val="009D0ADF"/>
    <w:rsid w:val="009D1301"/>
    <w:rsid w:val="009D1C3B"/>
    <w:rsid w:val="009D3CB7"/>
    <w:rsid w:val="009D4808"/>
    <w:rsid w:val="009D547C"/>
    <w:rsid w:val="009D57AF"/>
    <w:rsid w:val="009D5FD4"/>
    <w:rsid w:val="009D62BB"/>
    <w:rsid w:val="009D6449"/>
    <w:rsid w:val="009D6613"/>
    <w:rsid w:val="009D66DF"/>
    <w:rsid w:val="009D6CAA"/>
    <w:rsid w:val="009D7316"/>
    <w:rsid w:val="009D748C"/>
    <w:rsid w:val="009D7C36"/>
    <w:rsid w:val="009E0B4A"/>
    <w:rsid w:val="009E1E0D"/>
    <w:rsid w:val="009E275B"/>
    <w:rsid w:val="009E2D5D"/>
    <w:rsid w:val="009E33F1"/>
    <w:rsid w:val="009E36D2"/>
    <w:rsid w:val="009E42CF"/>
    <w:rsid w:val="009E575B"/>
    <w:rsid w:val="009E5BE6"/>
    <w:rsid w:val="009E6715"/>
    <w:rsid w:val="009E6817"/>
    <w:rsid w:val="009E77FB"/>
    <w:rsid w:val="009F0E8B"/>
    <w:rsid w:val="009F25AA"/>
    <w:rsid w:val="009F2D30"/>
    <w:rsid w:val="009F3DF1"/>
    <w:rsid w:val="009F458D"/>
    <w:rsid w:val="009F510D"/>
    <w:rsid w:val="009F5706"/>
    <w:rsid w:val="009F595A"/>
    <w:rsid w:val="009F6013"/>
    <w:rsid w:val="009F6375"/>
    <w:rsid w:val="009F6B78"/>
    <w:rsid w:val="009F6CD9"/>
    <w:rsid w:val="009F6F17"/>
    <w:rsid w:val="009F7273"/>
    <w:rsid w:val="00A00E42"/>
    <w:rsid w:val="00A010DB"/>
    <w:rsid w:val="00A01BF4"/>
    <w:rsid w:val="00A01FB6"/>
    <w:rsid w:val="00A02327"/>
    <w:rsid w:val="00A02AF7"/>
    <w:rsid w:val="00A032BF"/>
    <w:rsid w:val="00A04211"/>
    <w:rsid w:val="00A04776"/>
    <w:rsid w:val="00A05ABC"/>
    <w:rsid w:val="00A06FC1"/>
    <w:rsid w:val="00A071F6"/>
    <w:rsid w:val="00A07C54"/>
    <w:rsid w:val="00A07F2D"/>
    <w:rsid w:val="00A1014F"/>
    <w:rsid w:val="00A1041A"/>
    <w:rsid w:val="00A1092B"/>
    <w:rsid w:val="00A10B72"/>
    <w:rsid w:val="00A11AB8"/>
    <w:rsid w:val="00A11BAA"/>
    <w:rsid w:val="00A11DF8"/>
    <w:rsid w:val="00A128AB"/>
    <w:rsid w:val="00A129FC"/>
    <w:rsid w:val="00A13053"/>
    <w:rsid w:val="00A130FC"/>
    <w:rsid w:val="00A133A6"/>
    <w:rsid w:val="00A13F70"/>
    <w:rsid w:val="00A142E7"/>
    <w:rsid w:val="00A14DDD"/>
    <w:rsid w:val="00A14FDB"/>
    <w:rsid w:val="00A15F17"/>
    <w:rsid w:val="00A15F5D"/>
    <w:rsid w:val="00A16328"/>
    <w:rsid w:val="00A16894"/>
    <w:rsid w:val="00A16954"/>
    <w:rsid w:val="00A16E2D"/>
    <w:rsid w:val="00A17AB1"/>
    <w:rsid w:val="00A20638"/>
    <w:rsid w:val="00A2164A"/>
    <w:rsid w:val="00A22B2D"/>
    <w:rsid w:val="00A232BC"/>
    <w:rsid w:val="00A2371F"/>
    <w:rsid w:val="00A238D6"/>
    <w:rsid w:val="00A2440A"/>
    <w:rsid w:val="00A244D5"/>
    <w:rsid w:val="00A24678"/>
    <w:rsid w:val="00A26B86"/>
    <w:rsid w:val="00A26BEE"/>
    <w:rsid w:val="00A276E3"/>
    <w:rsid w:val="00A315B2"/>
    <w:rsid w:val="00A31D54"/>
    <w:rsid w:val="00A32D36"/>
    <w:rsid w:val="00A32FAF"/>
    <w:rsid w:val="00A340D7"/>
    <w:rsid w:val="00A34669"/>
    <w:rsid w:val="00A34854"/>
    <w:rsid w:val="00A34B41"/>
    <w:rsid w:val="00A35C91"/>
    <w:rsid w:val="00A35E92"/>
    <w:rsid w:val="00A36047"/>
    <w:rsid w:val="00A368B2"/>
    <w:rsid w:val="00A375C7"/>
    <w:rsid w:val="00A40DB7"/>
    <w:rsid w:val="00A40E26"/>
    <w:rsid w:val="00A41FAF"/>
    <w:rsid w:val="00A429B2"/>
    <w:rsid w:val="00A43798"/>
    <w:rsid w:val="00A44210"/>
    <w:rsid w:val="00A452F9"/>
    <w:rsid w:val="00A46738"/>
    <w:rsid w:val="00A478E4"/>
    <w:rsid w:val="00A479A7"/>
    <w:rsid w:val="00A50906"/>
    <w:rsid w:val="00A50B62"/>
    <w:rsid w:val="00A51722"/>
    <w:rsid w:val="00A51883"/>
    <w:rsid w:val="00A5389E"/>
    <w:rsid w:val="00A54B0A"/>
    <w:rsid w:val="00A55B59"/>
    <w:rsid w:val="00A5630E"/>
    <w:rsid w:val="00A57D28"/>
    <w:rsid w:val="00A60825"/>
    <w:rsid w:val="00A6475B"/>
    <w:rsid w:val="00A64869"/>
    <w:rsid w:val="00A66C93"/>
    <w:rsid w:val="00A67924"/>
    <w:rsid w:val="00A67C49"/>
    <w:rsid w:val="00A67E9D"/>
    <w:rsid w:val="00A701D9"/>
    <w:rsid w:val="00A70787"/>
    <w:rsid w:val="00A720E4"/>
    <w:rsid w:val="00A72CC3"/>
    <w:rsid w:val="00A73E3F"/>
    <w:rsid w:val="00A73EE0"/>
    <w:rsid w:val="00A741A0"/>
    <w:rsid w:val="00A74B06"/>
    <w:rsid w:val="00A752F2"/>
    <w:rsid w:val="00A769EE"/>
    <w:rsid w:val="00A76A86"/>
    <w:rsid w:val="00A77065"/>
    <w:rsid w:val="00A7727A"/>
    <w:rsid w:val="00A7782B"/>
    <w:rsid w:val="00A77D52"/>
    <w:rsid w:val="00A82291"/>
    <w:rsid w:val="00A83496"/>
    <w:rsid w:val="00A85842"/>
    <w:rsid w:val="00A869AB"/>
    <w:rsid w:val="00A9096D"/>
    <w:rsid w:val="00A9147B"/>
    <w:rsid w:val="00A91BCD"/>
    <w:rsid w:val="00A91C73"/>
    <w:rsid w:val="00A91F64"/>
    <w:rsid w:val="00A91FDF"/>
    <w:rsid w:val="00A92B86"/>
    <w:rsid w:val="00A92FAD"/>
    <w:rsid w:val="00A933E5"/>
    <w:rsid w:val="00A93C6F"/>
    <w:rsid w:val="00A94012"/>
    <w:rsid w:val="00A94FEE"/>
    <w:rsid w:val="00A9572E"/>
    <w:rsid w:val="00A95AFE"/>
    <w:rsid w:val="00A95EA8"/>
    <w:rsid w:val="00A96196"/>
    <w:rsid w:val="00A96ECD"/>
    <w:rsid w:val="00A9774F"/>
    <w:rsid w:val="00AA0371"/>
    <w:rsid w:val="00AA0D9B"/>
    <w:rsid w:val="00AA128A"/>
    <w:rsid w:val="00AA177B"/>
    <w:rsid w:val="00AA1C72"/>
    <w:rsid w:val="00AA1DA2"/>
    <w:rsid w:val="00AA2751"/>
    <w:rsid w:val="00AA2788"/>
    <w:rsid w:val="00AA2A4A"/>
    <w:rsid w:val="00AA3912"/>
    <w:rsid w:val="00AA3BF2"/>
    <w:rsid w:val="00AA4117"/>
    <w:rsid w:val="00AA45DF"/>
    <w:rsid w:val="00AA5A49"/>
    <w:rsid w:val="00AA6BD7"/>
    <w:rsid w:val="00AA7E30"/>
    <w:rsid w:val="00AB0061"/>
    <w:rsid w:val="00AB0629"/>
    <w:rsid w:val="00AB0EB7"/>
    <w:rsid w:val="00AB160E"/>
    <w:rsid w:val="00AB19C7"/>
    <w:rsid w:val="00AB258F"/>
    <w:rsid w:val="00AB383C"/>
    <w:rsid w:val="00AB3C6D"/>
    <w:rsid w:val="00AB4D73"/>
    <w:rsid w:val="00AB5126"/>
    <w:rsid w:val="00AB5287"/>
    <w:rsid w:val="00AB6877"/>
    <w:rsid w:val="00AB6A38"/>
    <w:rsid w:val="00AB70AA"/>
    <w:rsid w:val="00AB7804"/>
    <w:rsid w:val="00AB7CD3"/>
    <w:rsid w:val="00AC025A"/>
    <w:rsid w:val="00AC1979"/>
    <w:rsid w:val="00AC22FE"/>
    <w:rsid w:val="00AC442C"/>
    <w:rsid w:val="00AC543A"/>
    <w:rsid w:val="00AC5BC4"/>
    <w:rsid w:val="00AC5CE1"/>
    <w:rsid w:val="00AC5FC8"/>
    <w:rsid w:val="00AC61F9"/>
    <w:rsid w:val="00AC78ED"/>
    <w:rsid w:val="00AD0102"/>
    <w:rsid w:val="00AD0638"/>
    <w:rsid w:val="00AD0824"/>
    <w:rsid w:val="00AD0A6C"/>
    <w:rsid w:val="00AD0BA1"/>
    <w:rsid w:val="00AD1350"/>
    <w:rsid w:val="00AD1400"/>
    <w:rsid w:val="00AD144A"/>
    <w:rsid w:val="00AD18D4"/>
    <w:rsid w:val="00AD1C72"/>
    <w:rsid w:val="00AD1E22"/>
    <w:rsid w:val="00AD228F"/>
    <w:rsid w:val="00AD2348"/>
    <w:rsid w:val="00AD3335"/>
    <w:rsid w:val="00AD3A08"/>
    <w:rsid w:val="00AD5D27"/>
    <w:rsid w:val="00AD63D1"/>
    <w:rsid w:val="00AD771E"/>
    <w:rsid w:val="00AD7EDE"/>
    <w:rsid w:val="00AE00CF"/>
    <w:rsid w:val="00AE0567"/>
    <w:rsid w:val="00AE067F"/>
    <w:rsid w:val="00AE0DB3"/>
    <w:rsid w:val="00AE2CBA"/>
    <w:rsid w:val="00AE3FED"/>
    <w:rsid w:val="00AE4C06"/>
    <w:rsid w:val="00AE4CFF"/>
    <w:rsid w:val="00AE547B"/>
    <w:rsid w:val="00AE5B2F"/>
    <w:rsid w:val="00AE5B65"/>
    <w:rsid w:val="00AE6019"/>
    <w:rsid w:val="00AE614C"/>
    <w:rsid w:val="00AE631C"/>
    <w:rsid w:val="00AE673A"/>
    <w:rsid w:val="00AE7A6A"/>
    <w:rsid w:val="00AF017B"/>
    <w:rsid w:val="00AF0729"/>
    <w:rsid w:val="00AF0890"/>
    <w:rsid w:val="00AF0C42"/>
    <w:rsid w:val="00AF13B2"/>
    <w:rsid w:val="00AF1494"/>
    <w:rsid w:val="00AF1724"/>
    <w:rsid w:val="00AF1F79"/>
    <w:rsid w:val="00AF2872"/>
    <w:rsid w:val="00AF2B75"/>
    <w:rsid w:val="00AF4C7D"/>
    <w:rsid w:val="00AF52B1"/>
    <w:rsid w:val="00AF68FF"/>
    <w:rsid w:val="00AF6C3B"/>
    <w:rsid w:val="00AF7DFD"/>
    <w:rsid w:val="00AF7FD9"/>
    <w:rsid w:val="00B00C2A"/>
    <w:rsid w:val="00B026B9"/>
    <w:rsid w:val="00B04902"/>
    <w:rsid w:val="00B04EC9"/>
    <w:rsid w:val="00B04F1F"/>
    <w:rsid w:val="00B05DF0"/>
    <w:rsid w:val="00B06F7B"/>
    <w:rsid w:val="00B06F98"/>
    <w:rsid w:val="00B07154"/>
    <w:rsid w:val="00B07BB4"/>
    <w:rsid w:val="00B10070"/>
    <w:rsid w:val="00B10D6E"/>
    <w:rsid w:val="00B11200"/>
    <w:rsid w:val="00B11D97"/>
    <w:rsid w:val="00B128C1"/>
    <w:rsid w:val="00B12A7A"/>
    <w:rsid w:val="00B12D37"/>
    <w:rsid w:val="00B130D1"/>
    <w:rsid w:val="00B135EF"/>
    <w:rsid w:val="00B13E29"/>
    <w:rsid w:val="00B1434A"/>
    <w:rsid w:val="00B14A66"/>
    <w:rsid w:val="00B15781"/>
    <w:rsid w:val="00B169F3"/>
    <w:rsid w:val="00B16A16"/>
    <w:rsid w:val="00B16FA1"/>
    <w:rsid w:val="00B17DEE"/>
    <w:rsid w:val="00B2043A"/>
    <w:rsid w:val="00B20757"/>
    <w:rsid w:val="00B210B7"/>
    <w:rsid w:val="00B216F1"/>
    <w:rsid w:val="00B21AB2"/>
    <w:rsid w:val="00B21FAF"/>
    <w:rsid w:val="00B227A9"/>
    <w:rsid w:val="00B232F5"/>
    <w:rsid w:val="00B24431"/>
    <w:rsid w:val="00B244AF"/>
    <w:rsid w:val="00B24579"/>
    <w:rsid w:val="00B24ACE"/>
    <w:rsid w:val="00B261D0"/>
    <w:rsid w:val="00B26469"/>
    <w:rsid w:val="00B26B3F"/>
    <w:rsid w:val="00B26D3C"/>
    <w:rsid w:val="00B276D6"/>
    <w:rsid w:val="00B279DB"/>
    <w:rsid w:val="00B305AF"/>
    <w:rsid w:val="00B30D36"/>
    <w:rsid w:val="00B31DF6"/>
    <w:rsid w:val="00B32513"/>
    <w:rsid w:val="00B32A10"/>
    <w:rsid w:val="00B336C2"/>
    <w:rsid w:val="00B34C95"/>
    <w:rsid w:val="00B34F19"/>
    <w:rsid w:val="00B350DD"/>
    <w:rsid w:val="00B356D9"/>
    <w:rsid w:val="00B35C34"/>
    <w:rsid w:val="00B36721"/>
    <w:rsid w:val="00B3689E"/>
    <w:rsid w:val="00B36C7E"/>
    <w:rsid w:val="00B36EE5"/>
    <w:rsid w:val="00B37CD0"/>
    <w:rsid w:val="00B40AA1"/>
    <w:rsid w:val="00B40F3D"/>
    <w:rsid w:val="00B41484"/>
    <w:rsid w:val="00B4158D"/>
    <w:rsid w:val="00B41CE8"/>
    <w:rsid w:val="00B41D2C"/>
    <w:rsid w:val="00B429A7"/>
    <w:rsid w:val="00B42CE6"/>
    <w:rsid w:val="00B443D8"/>
    <w:rsid w:val="00B45B18"/>
    <w:rsid w:val="00B45E88"/>
    <w:rsid w:val="00B4765D"/>
    <w:rsid w:val="00B508CB"/>
    <w:rsid w:val="00B50D82"/>
    <w:rsid w:val="00B51562"/>
    <w:rsid w:val="00B52E53"/>
    <w:rsid w:val="00B539DB"/>
    <w:rsid w:val="00B53C0D"/>
    <w:rsid w:val="00B53D59"/>
    <w:rsid w:val="00B54E1A"/>
    <w:rsid w:val="00B550BF"/>
    <w:rsid w:val="00B55272"/>
    <w:rsid w:val="00B559E2"/>
    <w:rsid w:val="00B5653D"/>
    <w:rsid w:val="00B57A48"/>
    <w:rsid w:val="00B61577"/>
    <w:rsid w:val="00B619E3"/>
    <w:rsid w:val="00B61D2A"/>
    <w:rsid w:val="00B6268A"/>
    <w:rsid w:val="00B62DFC"/>
    <w:rsid w:val="00B62EA8"/>
    <w:rsid w:val="00B63A20"/>
    <w:rsid w:val="00B63A5C"/>
    <w:rsid w:val="00B6519F"/>
    <w:rsid w:val="00B65773"/>
    <w:rsid w:val="00B6686F"/>
    <w:rsid w:val="00B66DCD"/>
    <w:rsid w:val="00B66F85"/>
    <w:rsid w:val="00B678F4"/>
    <w:rsid w:val="00B7038B"/>
    <w:rsid w:val="00B709C9"/>
    <w:rsid w:val="00B70CB3"/>
    <w:rsid w:val="00B715BF"/>
    <w:rsid w:val="00B719B0"/>
    <w:rsid w:val="00B71A42"/>
    <w:rsid w:val="00B721A7"/>
    <w:rsid w:val="00B721B8"/>
    <w:rsid w:val="00B7276B"/>
    <w:rsid w:val="00B727A8"/>
    <w:rsid w:val="00B732F0"/>
    <w:rsid w:val="00B73DCA"/>
    <w:rsid w:val="00B73F44"/>
    <w:rsid w:val="00B74405"/>
    <w:rsid w:val="00B74641"/>
    <w:rsid w:val="00B746E6"/>
    <w:rsid w:val="00B75378"/>
    <w:rsid w:val="00B7566D"/>
    <w:rsid w:val="00B75C1E"/>
    <w:rsid w:val="00B76222"/>
    <w:rsid w:val="00B76300"/>
    <w:rsid w:val="00B77633"/>
    <w:rsid w:val="00B77960"/>
    <w:rsid w:val="00B80166"/>
    <w:rsid w:val="00B8020F"/>
    <w:rsid w:val="00B80B87"/>
    <w:rsid w:val="00B81767"/>
    <w:rsid w:val="00B81801"/>
    <w:rsid w:val="00B8181E"/>
    <w:rsid w:val="00B8197F"/>
    <w:rsid w:val="00B81B98"/>
    <w:rsid w:val="00B81EC8"/>
    <w:rsid w:val="00B8236D"/>
    <w:rsid w:val="00B84E06"/>
    <w:rsid w:val="00B854AD"/>
    <w:rsid w:val="00B858C3"/>
    <w:rsid w:val="00B86AD1"/>
    <w:rsid w:val="00B87291"/>
    <w:rsid w:val="00B87B08"/>
    <w:rsid w:val="00B90ACB"/>
    <w:rsid w:val="00B919B9"/>
    <w:rsid w:val="00B92C84"/>
    <w:rsid w:val="00B92FFD"/>
    <w:rsid w:val="00B93A3A"/>
    <w:rsid w:val="00B93DF9"/>
    <w:rsid w:val="00B94B58"/>
    <w:rsid w:val="00B9589E"/>
    <w:rsid w:val="00B95DB3"/>
    <w:rsid w:val="00B963A7"/>
    <w:rsid w:val="00B96945"/>
    <w:rsid w:val="00B96E52"/>
    <w:rsid w:val="00B97B0A"/>
    <w:rsid w:val="00B97BD2"/>
    <w:rsid w:val="00BA050F"/>
    <w:rsid w:val="00BA0C5C"/>
    <w:rsid w:val="00BA175A"/>
    <w:rsid w:val="00BA194F"/>
    <w:rsid w:val="00BA2AA5"/>
    <w:rsid w:val="00BA3183"/>
    <w:rsid w:val="00BA3457"/>
    <w:rsid w:val="00BA3514"/>
    <w:rsid w:val="00BA395D"/>
    <w:rsid w:val="00BA3B17"/>
    <w:rsid w:val="00BA48D8"/>
    <w:rsid w:val="00BA4A66"/>
    <w:rsid w:val="00BA4E6B"/>
    <w:rsid w:val="00BA5EC9"/>
    <w:rsid w:val="00BA5EF1"/>
    <w:rsid w:val="00BA65F1"/>
    <w:rsid w:val="00BA78F3"/>
    <w:rsid w:val="00BB0887"/>
    <w:rsid w:val="00BB1581"/>
    <w:rsid w:val="00BB1590"/>
    <w:rsid w:val="00BB1600"/>
    <w:rsid w:val="00BB41AE"/>
    <w:rsid w:val="00BB442C"/>
    <w:rsid w:val="00BB4433"/>
    <w:rsid w:val="00BB57A4"/>
    <w:rsid w:val="00BB5EB5"/>
    <w:rsid w:val="00BB70BE"/>
    <w:rsid w:val="00BB76BE"/>
    <w:rsid w:val="00BB7CF3"/>
    <w:rsid w:val="00BC07F0"/>
    <w:rsid w:val="00BC0DEE"/>
    <w:rsid w:val="00BC0F9F"/>
    <w:rsid w:val="00BC1EBB"/>
    <w:rsid w:val="00BC2C57"/>
    <w:rsid w:val="00BC2CA2"/>
    <w:rsid w:val="00BC37F5"/>
    <w:rsid w:val="00BC3BB0"/>
    <w:rsid w:val="00BC4184"/>
    <w:rsid w:val="00BC44BF"/>
    <w:rsid w:val="00BC572A"/>
    <w:rsid w:val="00BC64A4"/>
    <w:rsid w:val="00BC7B52"/>
    <w:rsid w:val="00BD15AC"/>
    <w:rsid w:val="00BD1D2A"/>
    <w:rsid w:val="00BD246A"/>
    <w:rsid w:val="00BD26B9"/>
    <w:rsid w:val="00BD2712"/>
    <w:rsid w:val="00BD27BB"/>
    <w:rsid w:val="00BD4FB5"/>
    <w:rsid w:val="00BD60F4"/>
    <w:rsid w:val="00BD6295"/>
    <w:rsid w:val="00BD62A0"/>
    <w:rsid w:val="00BD6986"/>
    <w:rsid w:val="00BD7917"/>
    <w:rsid w:val="00BD7BC2"/>
    <w:rsid w:val="00BD7F0F"/>
    <w:rsid w:val="00BD7F41"/>
    <w:rsid w:val="00BE063C"/>
    <w:rsid w:val="00BE07B2"/>
    <w:rsid w:val="00BE11AA"/>
    <w:rsid w:val="00BE16A8"/>
    <w:rsid w:val="00BE265E"/>
    <w:rsid w:val="00BE26D8"/>
    <w:rsid w:val="00BE2CAE"/>
    <w:rsid w:val="00BE2E4D"/>
    <w:rsid w:val="00BE3395"/>
    <w:rsid w:val="00BE41BD"/>
    <w:rsid w:val="00BE427E"/>
    <w:rsid w:val="00BE4848"/>
    <w:rsid w:val="00BE4B0F"/>
    <w:rsid w:val="00BE4CAB"/>
    <w:rsid w:val="00BE5443"/>
    <w:rsid w:val="00BE5A89"/>
    <w:rsid w:val="00BE624F"/>
    <w:rsid w:val="00BE6922"/>
    <w:rsid w:val="00BE6C6F"/>
    <w:rsid w:val="00BE719D"/>
    <w:rsid w:val="00BE7C62"/>
    <w:rsid w:val="00BF00C2"/>
    <w:rsid w:val="00BF0203"/>
    <w:rsid w:val="00BF08D1"/>
    <w:rsid w:val="00BF1B34"/>
    <w:rsid w:val="00BF4568"/>
    <w:rsid w:val="00BF4C1D"/>
    <w:rsid w:val="00BF4D28"/>
    <w:rsid w:val="00BF4E22"/>
    <w:rsid w:val="00BF5074"/>
    <w:rsid w:val="00BF5203"/>
    <w:rsid w:val="00BF561F"/>
    <w:rsid w:val="00BF60D1"/>
    <w:rsid w:val="00BF64BC"/>
    <w:rsid w:val="00BF7436"/>
    <w:rsid w:val="00BF7EC0"/>
    <w:rsid w:val="00C00004"/>
    <w:rsid w:val="00C0196C"/>
    <w:rsid w:val="00C023B2"/>
    <w:rsid w:val="00C02E2C"/>
    <w:rsid w:val="00C03AB0"/>
    <w:rsid w:val="00C03E1A"/>
    <w:rsid w:val="00C040E9"/>
    <w:rsid w:val="00C05721"/>
    <w:rsid w:val="00C058DB"/>
    <w:rsid w:val="00C05CF6"/>
    <w:rsid w:val="00C05F2D"/>
    <w:rsid w:val="00C06C51"/>
    <w:rsid w:val="00C0774A"/>
    <w:rsid w:val="00C07BDE"/>
    <w:rsid w:val="00C10346"/>
    <w:rsid w:val="00C103C9"/>
    <w:rsid w:val="00C10A79"/>
    <w:rsid w:val="00C11299"/>
    <w:rsid w:val="00C114F4"/>
    <w:rsid w:val="00C12691"/>
    <w:rsid w:val="00C126A0"/>
    <w:rsid w:val="00C12B2A"/>
    <w:rsid w:val="00C12B85"/>
    <w:rsid w:val="00C12F26"/>
    <w:rsid w:val="00C13187"/>
    <w:rsid w:val="00C13338"/>
    <w:rsid w:val="00C137DF"/>
    <w:rsid w:val="00C13AE3"/>
    <w:rsid w:val="00C13B62"/>
    <w:rsid w:val="00C14891"/>
    <w:rsid w:val="00C14AF2"/>
    <w:rsid w:val="00C162DF"/>
    <w:rsid w:val="00C169D2"/>
    <w:rsid w:val="00C17B9A"/>
    <w:rsid w:val="00C17BD8"/>
    <w:rsid w:val="00C2030E"/>
    <w:rsid w:val="00C20CA7"/>
    <w:rsid w:val="00C20F00"/>
    <w:rsid w:val="00C216DC"/>
    <w:rsid w:val="00C21BFC"/>
    <w:rsid w:val="00C22853"/>
    <w:rsid w:val="00C22A06"/>
    <w:rsid w:val="00C23CD2"/>
    <w:rsid w:val="00C257A9"/>
    <w:rsid w:val="00C30E85"/>
    <w:rsid w:val="00C312B5"/>
    <w:rsid w:val="00C31837"/>
    <w:rsid w:val="00C31D91"/>
    <w:rsid w:val="00C32942"/>
    <w:rsid w:val="00C34351"/>
    <w:rsid w:val="00C3479C"/>
    <w:rsid w:val="00C354DC"/>
    <w:rsid w:val="00C35764"/>
    <w:rsid w:val="00C35D58"/>
    <w:rsid w:val="00C36DE2"/>
    <w:rsid w:val="00C37C8D"/>
    <w:rsid w:val="00C37D7B"/>
    <w:rsid w:val="00C406A2"/>
    <w:rsid w:val="00C40BF7"/>
    <w:rsid w:val="00C40E25"/>
    <w:rsid w:val="00C41DE5"/>
    <w:rsid w:val="00C42012"/>
    <w:rsid w:val="00C42547"/>
    <w:rsid w:val="00C42569"/>
    <w:rsid w:val="00C426E8"/>
    <w:rsid w:val="00C42F08"/>
    <w:rsid w:val="00C44642"/>
    <w:rsid w:val="00C44E25"/>
    <w:rsid w:val="00C4509C"/>
    <w:rsid w:val="00C45772"/>
    <w:rsid w:val="00C45872"/>
    <w:rsid w:val="00C45C8C"/>
    <w:rsid w:val="00C46427"/>
    <w:rsid w:val="00C46B9A"/>
    <w:rsid w:val="00C4758A"/>
    <w:rsid w:val="00C47F50"/>
    <w:rsid w:val="00C501FD"/>
    <w:rsid w:val="00C502F6"/>
    <w:rsid w:val="00C509CE"/>
    <w:rsid w:val="00C548B0"/>
    <w:rsid w:val="00C5577B"/>
    <w:rsid w:val="00C55D2C"/>
    <w:rsid w:val="00C56330"/>
    <w:rsid w:val="00C56A09"/>
    <w:rsid w:val="00C57020"/>
    <w:rsid w:val="00C575D3"/>
    <w:rsid w:val="00C57DD3"/>
    <w:rsid w:val="00C600F4"/>
    <w:rsid w:val="00C60ED2"/>
    <w:rsid w:val="00C62419"/>
    <w:rsid w:val="00C628DD"/>
    <w:rsid w:val="00C62E1C"/>
    <w:rsid w:val="00C6374F"/>
    <w:rsid w:val="00C64243"/>
    <w:rsid w:val="00C653CA"/>
    <w:rsid w:val="00C65F1F"/>
    <w:rsid w:val="00C66133"/>
    <w:rsid w:val="00C6626E"/>
    <w:rsid w:val="00C668D8"/>
    <w:rsid w:val="00C66E0E"/>
    <w:rsid w:val="00C67C4B"/>
    <w:rsid w:val="00C67CDF"/>
    <w:rsid w:val="00C71938"/>
    <w:rsid w:val="00C7291C"/>
    <w:rsid w:val="00C729BC"/>
    <w:rsid w:val="00C72B94"/>
    <w:rsid w:val="00C730BD"/>
    <w:rsid w:val="00C7381E"/>
    <w:rsid w:val="00C7436D"/>
    <w:rsid w:val="00C74741"/>
    <w:rsid w:val="00C747F2"/>
    <w:rsid w:val="00C74D4F"/>
    <w:rsid w:val="00C75BF1"/>
    <w:rsid w:val="00C77C8F"/>
    <w:rsid w:val="00C8061F"/>
    <w:rsid w:val="00C8137B"/>
    <w:rsid w:val="00C83101"/>
    <w:rsid w:val="00C83946"/>
    <w:rsid w:val="00C843B2"/>
    <w:rsid w:val="00C84A74"/>
    <w:rsid w:val="00C85F46"/>
    <w:rsid w:val="00C867AF"/>
    <w:rsid w:val="00C87090"/>
    <w:rsid w:val="00C875D7"/>
    <w:rsid w:val="00C87F62"/>
    <w:rsid w:val="00C904D6"/>
    <w:rsid w:val="00C90F02"/>
    <w:rsid w:val="00C90F22"/>
    <w:rsid w:val="00C9151E"/>
    <w:rsid w:val="00C91566"/>
    <w:rsid w:val="00C9161F"/>
    <w:rsid w:val="00C91EB1"/>
    <w:rsid w:val="00C92A96"/>
    <w:rsid w:val="00C9398F"/>
    <w:rsid w:val="00C94550"/>
    <w:rsid w:val="00C94790"/>
    <w:rsid w:val="00C95348"/>
    <w:rsid w:val="00C95406"/>
    <w:rsid w:val="00C955C3"/>
    <w:rsid w:val="00C96285"/>
    <w:rsid w:val="00C96364"/>
    <w:rsid w:val="00C963A4"/>
    <w:rsid w:val="00C96845"/>
    <w:rsid w:val="00CA12F8"/>
    <w:rsid w:val="00CA13B3"/>
    <w:rsid w:val="00CA182E"/>
    <w:rsid w:val="00CA20D5"/>
    <w:rsid w:val="00CA2A67"/>
    <w:rsid w:val="00CA2D74"/>
    <w:rsid w:val="00CA373D"/>
    <w:rsid w:val="00CA39B1"/>
    <w:rsid w:val="00CA44DC"/>
    <w:rsid w:val="00CA4627"/>
    <w:rsid w:val="00CA4F76"/>
    <w:rsid w:val="00CA52C6"/>
    <w:rsid w:val="00CA53D0"/>
    <w:rsid w:val="00CA5726"/>
    <w:rsid w:val="00CA7B71"/>
    <w:rsid w:val="00CA7D3D"/>
    <w:rsid w:val="00CB12C5"/>
    <w:rsid w:val="00CB19DB"/>
    <w:rsid w:val="00CB2F4D"/>
    <w:rsid w:val="00CB3CCC"/>
    <w:rsid w:val="00CB4990"/>
    <w:rsid w:val="00CB5FC8"/>
    <w:rsid w:val="00CB7172"/>
    <w:rsid w:val="00CB769F"/>
    <w:rsid w:val="00CB7D39"/>
    <w:rsid w:val="00CC0F43"/>
    <w:rsid w:val="00CC1150"/>
    <w:rsid w:val="00CC11A8"/>
    <w:rsid w:val="00CC1B30"/>
    <w:rsid w:val="00CC3CED"/>
    <w:rsid w:val="00CC6313"/>
    <w:rsid w:val="00CC6FC7"/>
    <w:rsid w:val="00CC7F35"/>
    <w:rsid w:val="00CD01EA"/>
    <w:rsid w:val="00CD08B2"/>
    <w:rsid w:val="00CD0D74"/>
    <w:rsid w:val="00CD1101"/>
    <w:rsid w:val="00CD11BC"/>
    <w:rsid w:val="00CD1230"/>
    <w:rsid w:val="00CD1A15"/>
    <w:rsid w:val="00CD1D33"/>
    <w:rsid w:val="00CD24E5"/>
    <w:rsid w:val="00CD2690"/>
    <w:rsid w:val="00CD2E73"/>
    <w:rsid w:val="00CD3423"/>
    <w:rsid w:val="00CD34D2"/>
    <w:rsid w:val="00CD3686"/>
    <w:rsid w:val="00CD3798"/>
    <w:rsid w:val="00CD446D"/>
    <w:rsid w:val="00CD4986"/>
    <w:rsid w:val="00CD4F25"/>
    <w:rsid w:val="00CD63B2"/>
    <w:rsid w:val="00CD654E"/>
    <w:rsid w:val="00CD65DB"/>
    <w:rsid w:val="00CD71AC"/>
    <w:rsid w:val="00CD7954"/>
    <w:rsid w:val="00CE0608"/>
    <w:rsid w:val="00CE0684"/>
    <w:rsid w:val="00CE0867"/>
    <w:rsid w:val="00CE0B9B"/>
    <w:rsid w:val="00CE11FA"/>
    <w:rsid w:val="00CE159B"/>
    <w:rsid w:val="00CE2416"/>
    <w:rsid w:val="00CE336B"/>
    <w:rsid w:val="00CE373D"/>
    <w:rsid w:val="00CE4137"/>
    <w:rsid w:val="00CE519B"/>
    <w:rsid w:val="00CE5E97"/>
    <w:rsid w:val="00CE76F3"/>
    <w:rsid w:val="00CE7808"/>
    <w:rsid w:val="00CF007C"/>
    <w:rsid w:val="00CF0792"/>
    <w:rsid w:val="00CF1059"/>
    <w:rsid w:val="00CF1420"/>
    <w:rsid w:val="00CF2A22"/>
    <w:rsid w:val="00CF2A28"/>
    <w:rsid w:val="00CF32A5"/>
    <w:rsid w:val="00CF3A24"/>
    <w:rsid w:val="00CF4BD0"/>
    <w:rsid w:val="00CF4BE2"/>
    <w:rsid w:val="00CF5CFF"/>
    <w:rsid w:val="00CF6783"/>
    <w:rsid w:val="00CF731A"/>
    <w:rsid w:val="00CF7D06"/>
    <w:rsid w:val="00D00F16"/>
    <w:rsid w:val="00D011BA"/>
    <w:rsid w:val="00D0141A"/>
    <w:rsid w:val="00D01ED0"/>
    <w:rsid w:val="00D04BED"/>
    <w:rsid w:val="00D04D60"/>
    <w:rsid w:val="00D05162"/>
    <w:rsid w:val="00D0596D"/>
    <w:rsid w:val="00D059A6"/>
    <w:rsid w:val="00D05B75"/>
    <w:rsid w:val="00D05C44"/>
    <w:rsid w:val="00D072DB"/>
    <w:rsid w:val="00D074AB"/>
    <w:rsid w:val="00D07944"/>
    <w:rsid w:val="00D07DE3"/>
    <w:rsid w:val="00D10AA5"/>
    <w:rsid w:val="00D113BE"/>
    <w:rsid w:val="00D11DD8"/>
    <w:rsid w:val="00D12C0B"/>
    <w:rsid w:val="00D12CF3"/>
    <w:rsid w:val="00D12ED4"/>
    <w:rsid w:val="00D13A00"/>
    <w:rsid w:val="00D159C5"/>
    <w:rsid w:val="00D164C0"/>
    <w:rsid w:val="00D176F8"/>
    <w:rsid w:val="00D17B4D"/>
    <w:rsid w:val="00D210F4"/>
    <w:rsid w:val="00D21680"/>
    <w:rsid w:val="00D21F93"/>
    <w:rsid w:val="00D2246A"/>
    <w:rsid w:val="00D22E3A"/>
    <w:rsid w:val="00D236AC"/>
    <w:rsid w:val="00D23CEC"/>
    <w:rsid w:val="00D23D61"/>
    <w:rsid w:val="00D23DAD"/>
    <w:rsid w:val="00D25340"/>
    <w:rsid w:val="00D26305"/>
    <w:rsid w:val="00D26F67"/>
    <w:rsid w:val="00D27666"/>
    <w:rsid w:val="00D27D0F"/>
    <w:rsid w:val="00D309F3"/>
    <w:rsid w:val="00D31DB7"/>
    <w:rsid w:val="00D32564"/>
    <w:rsid w:val="00D32658"/>
    <w:rsid w:val="00D3424F"/>
    <w:rsid w:val="00D342B7"/>
    <w:rsid w:val="00D346C1"/>
    <w:rsid w:val="00D34EC5"/>
    <w:rsid w:val="00D35449"/>
    <w:rsid w:val="00D35EF9"/>
    <w:rsid w:val="00D361AF"/>
    <w:rsid w:val="00D36FB4"/>
    <w:rsid w:val="00D377E2"/>
    <w:rsid w:val="00D37983"/>
    <w:rsid w:val="00D40AA6"/>
    <w:rsid w:val="00D41726"/>
    <w:rsid w:val="00D4182D"/>
    <w:rsid w:val="00D42770"/>
    <w:rsid w:val="00D42F19"/>
    <w:rsid w:val="00D4324F"/>
    <w:rsid w:val="00D434AB"/>
    <w:rsid w:val="00D43783"/>
    <w:rsid w:val="00D44371"/>
    <w:rsid w:val="00D468AF"/>
    <w:rsid w:val="00D46A57"/>
    <w:rsid w:val="00D47924"/>
    <w:rsid w:val="00D47931"/>
    <w:rsid w:val="00D47B06"/>
    <w:rsid w:val="00D5041F"/>
    <w:rsid w:val="00D50445"/>
    <w:rsid w:val="00D51A94"/>
    <w:rsid w:val="00D51B99"/>
    <w:rsid w:val="00D52772"/>
    <w:rsid w:val="00D53815"/>
    <w:rsid w:val="00D53BFE"/>
    <w:rsid w:val="00D5447E"/>
    <w:rsid w:val="00D544BB"/>
    <w:rsid w:val="00D54B6F"/>
    <w:rsid w:val="00D55210"/>
    <w:rsid w:val="00D56EA4"/>
    <w:rsid w:val="00D6028A"/>
    <w:rsid w:val="00D602EB"/>
    <w:rsid w:val="00D606C0"/>
    <w:rsid w:val="00D60B48"/>
    <w:rsid w:val="00D60BED"/>
    <w:rsid w:val="00D60EFC"/>
    <w:rsid w:val="00D61B38"/>
    <w:rsid w:val="00D61F20"/>
    <w:rsid w:val="00D61FD9"/>
    <w:rsid w:val="00D633C9"/>
    <w:rsid w:val="00D63481"/>
    <w:rsid w:val="00D63869"/>
    <w:rsid w:val="00D63C37"/>
    <w:rsid w:val="00D64442"/>
    <w:rsid w:val="00D646F9"/>
    <w:rsid w:val="00D64BA7"/>
    <w:rsid w:val="00D6538B"/>
    <w:rsid w:val="00D656E6"/>
    <w:rsid w:val="00D6574E"/>
    <w:rsid w:val="00D6694D"/>
    <w:rsid w:val="00D66CAA"/>
    <w:rsid w:val="00D66F23"/>
    <w:rsid w:val="00D67428"/>
    <w:rsid w:val="00D67571"/>
    <w:rsid w:val="00D678F2"/>
    <w:rsid w:val="00D70847"/>
    <w:rsid w:val="00D70F86"/>
    <w:rsid w:val="00D720C0"/>
    <w:rsid w:val="00D72507"/>
    <w:rsid w:val="00D72F17"/>
    <w:rsid w:val="00D72F2E"/>
    <w:rsid w:val="00D72F84"/>
    <w:rsid w:val="00D731B2"/>
    <w:rsid w:val="00D7324C"/>
    <w:rsid w:val="00D73C42"/>
    <w:rsid w:val="00D7463D"/>
    <w:rsid w:val="00D74ABD"/>
    <w:rsid w:val="00D753C3"/>
    <w:rsid w:val="00D75754"/>
    <w:rsid w:val="00D75CF0"/>
    <w:rsid w:val="00D77185"/>
    <w:rsid w:val="00D77D10"/>
    <w:rsid w:val="00D77F9D"/>
    <w:rsid w:val="00D80AE6"/>
    <w:rsid w:val="00D80E3E"/>
    <w:rsid w:val="00D81BFD"/>
    <w:rsid w:val="00D81CA6"/>
    <w:rsid w:val="00D82A76"/>
    <w:rsid w:val="00D82A8F"/>
    <w:rsid w:val="00D82DC4"/>
    <w:rsid w:val="00D8322F"/>
    <w:rsid w:val="00D84027"/>
    <w:rsid w:val="00D84806"/>
    <w:rsid w:val="00D84A47"/>
    <w:rsid w:val="00D85486"/>
    <w:rsid w:val="00D8611D"/>
    <w:rsid w:val="00D865D1"/>
    <w:rsid w:val="00D86B56"/>
    <w:rsid w:val="00D872F5"/>
    <w:rsid w:val="00D9011D"/>
    <w:rsid w:val="00D91D01"/>
    <w:rsid w:val="00D91D94"/>
    <w:rsid w:val="00D91F98"/>
    <w:rsid w:val="00D92D1C"/>
    <w:rsid w:val="00D9433C"/>
    <w:rsid w:val="00D9445A"/>
    <w:rsid w:val="00D945AF"/>
    <w:rsid w:val="00D95180"/>
    <w:rsid w:val="00D951FC"/>
    <w:rsid w:val="00D95DAB"/>
    <w:rsid w:val="00D9689E"/>
    <w:rsid w:val="00D97406"/>
    <w:rsid w:val="00D97AE5"/>
    <w:rsid w:val="00D97BE3"/>
    <w:rsid w:val="00DA01B0"/>
    <w:rsid w:val="00DA0A39"/>
    <w:rsid w:val="00DA0B07"/>
    <w:rsid w:val="00DA1AA3"/>
    <w:rsid w:val="00DA1DE5"/>
    <w:rsid w:val="00DA1DF8"/>
    <w:rsid w:val="00DA2EAD"/>
    <w:rsid w:val="00DA3059"/>
    <w:rsid w:val="00DA3203"/>
    <w:rsid w:val="00DA37A3"/>
    <w:rsid w:val="00DA3A9A"/>
    <w:rsid w:val="00DA3AB4"/>
    <w:rsid w:val="00DA3E75"/>
    <w:rsid w:val="00DA419E"/>
    <w:rsid w:val="00DA4691"/>
    <w:rsid w:val="00DA4D0B"/>
    <w:rsid w:val="00DA4F31"/>
    <w:rsid w:val="00DA6599"/>
    <w:rsid w:val="00DA71D9"/>
    <w:rsid w:val="00DA7518"/>
    <w:rsid w:val="00DA7D5B"/>
    <w:rsid w:val="00DB0099"/>
    <w:rsid w:val="00DB180E"/>
    <w:rsid w:val="00DB1C05"/>
    <w:rsid w:val="00DB1EC6"/>
    <w:rsid w:val="00DB2555"/>
    <w:rsid w:val="00DB335A"/>
    <w:rsid w:val="00DB34B7"/>
    <w:rsid w:val="00DB38EF"/>
    <w:rsid w:val="00DB491B"/>
    <w:rsid w:val="00DB53FA"/>
    <w:rsid w:val="00DB5407"/>
    <w:rsid w:val="00DB55BC"/>
    <w:rsid w:val="00DB5B0F"/>
    <w:rsid w:val="00DB6007"/>
    <w:rsid w:val="00DB6340"/>
    <w:rsid w:val="00DB6973"/>
    <w:rsid w:val="00DB70A4"/>
    <w:rsid w:val="00DB70D2"/>
    <w:rsid w:val="00DB78EC"/>
    <w:rsid w:val="00DC070B"/>
    <w:rsid w:val="00DC08C8"/>
    <w:rsid w:val="00DC18FC"/>
    <w:rsid w:val="00DC2362"/>
    <w:rsid w:val="00DC268B"/>
    <w:rsid w:val="00DC3012"/>
    <w:rsid w:val="00DC3165"/>
    <w:rsid w:val="00DC3405"/>
    <w:rsid w:val="00DC381B"/>
    <w:rsid w:val="00DC3EC4"/>
    <w:rsid w:val="00DC43E9"/>
    <w:rsid w:val="00DC47D5"/>
    <w:rsid w:val="00DC51B5"/>
    <w:rsid w:val="00DC65F3"/>
    <w:rsid w:val="00DC6C78"/>
    <w:rsid w:val="00DC7275"/>
    <w:rsid w:val="00DD0A4E"/>
    <w:rsid w:val="00DD0CB6"/>
    <w:rsid w:val="00DD1C32"/>
    <w:rsid w:val="00DD22AC"/>
    <w:rsid w:val="00DD239D"/>
    <w:rsid w:val="00DD273E"/>
    <w:rsid w:val="00DD43B6"/>
    <w:rsid w:val="00DD46FF"/>
    <w:rsid w:val="00DD4DCF"/>
    <w:rsid w:val="00DD4E76"/>
    <w:rsid w:val="00DD5974"/>
    <w:rsid w:val="00DD5F73"/>
    <w:rsid w:val="00DD66E5"/>
    <w:rsid w:val="00DD72F4"/>
    <w:rsid w:val="00DD7733"/>
    <w:rsid w:val="00DE047D"/>
    <w:rsid w:val="00DE071A"/>
    <w:rsid w:val="00DE13F3"/>
    <w:rsid w:val="00DE17B6"/>
    <w:rsid w:val="00DE1B10"/>
    <w:rsid w:val="00DE1DCE"/>
    <w:rsid w:val="00DE26A6"/>
    <w:rsid w:val="00DE3058"/>
    <w:rsid w:val="00DE3925"/>
    <w:rsid w:val="00DE3E24"/>
    <w:rsid w:val="00DE475A"/>
    <w:rsid w:val="00DE486A"/>
    <w:rsid w:val="00DE4EEC"/>
    <w:rsid w:val="00DE5327"/>
    <w:rsid w:val="00DE58F7"/>
    <w:rsid w:val="00DE6EBD"/>
    <w:rsid w:val="00DE6EE4"/>
    <w:rsid w:val="00DE7E59"/>
    <w:rsid w:val="00DF0206"/>
    <w:rsid w:val="00DF046E"/>
    <w:rsid w:val="00DF0AF1"/>
    <w:rsid w:val="00DF18C0"/>
    <w:rsid w:val="00DF25F8"/>
    <w:rsid w:val="00DF2CE0"/>
    <w:rsid w:val="00DF3310"/>
    <w:rsid w:val="00DF44FE"/>
    <w:rsid w:val="00DF47EE"/>
    <w:rsid w:val="00DF4985"/>
    <w:rsid w:val="00DF4BF2"/>
    <w:rsid w:val="00DF50C2"/>
    <w:rsid w:val="00DF593B"/>
    <w:rsid w:val="00DF5B02"/>
    <w:rsid w:val="00DF6373"/>
    <w:rsid w:val="00DF6D26"/>
    <w:rsid w:val="00DF706B"/>
    <w:rsid w:val="00DF73F1"/>
    <w:rsid w:val="00DF75B5"/>
    <w:rsid w:val="00DF7E68"/>
    <w:rsid w:val="00E004BA"/>
    <w:rsid w:val="00E0163D"/>
    <w:rsid w:val="00E01B41"/>
    <w:rsid w:val="00E025A6"/>
    <w:rsid w:val="00E03325"/>
    <w:rsid w:val="00E034F4"/>
    <w:rsid w:val="00E03589"/>
    <w:rsid w:val="00E03C40"/>
    <w:rsid w:val="00E03CA1"/>
    <w:rsid w:val="00E043C3"/>
    <w:rsid w:val="00E0469F"/>
    <w:rsid w:val="00E05F06"/>
    <w:rsid w:val="00E05F8A"/>
    <w:rsid w:val="00E06D52"/>
    <w:rsid w:val="00E07613"/>
    <w:rsid w:val="00E07679"/>
    <w:rsid w:val="00E103D6"/>
    <w:rsid w:val="00E10867"/>
    <w:rsid w:val="00E10A47"/>
    <w:rsid w:val="00E10E3A"/>
    <w:rsid w:val="00E1138D"/>
    <w:rsid w:val="00E1277F"/>
    <w:rsid w:val="00E12E90"/>
    <w:rsid w:val="00E12EC9"/>
    <w:rsid w:val="00E12FAE"/>
    <w:rsid w:val="00E132AB"/>
    <w:rsid w:val="00E13D97"/>
    <w:rsid w:val="00E14BEC"/>
    <w:rsid w:val="00E16153"/>
    <w:rsid w:val="00E20234"/>
    <w:rsid w:val="00E202EF"/>
    <w:rsid w:val="00E207EC"/>
    <w:rsid w:val="00E20D1A"/>
    <w:rsid w:val="00E21C97"/>
    <w:rsid w:val="00E22DB1"/>
    <w:rsid w:val="00E2413F"/>
    <w:rsid w:val="00E2462F"/>
    <w:rsid w:val="00E24DC7"/>
    <w:rsid w:val="00E25E2A"/>
    <w:rsid w:val="00E260BE"/>
    <w:rsid w:val="00E26E1A"/>
    <w:rsid w:val="00E26E8E"/>
    <w:rsid w:val="00E27970"/>
    <w:rsid w:val="00E27AF3"/>
    <w:rsid w:val="00E27B23"/>
    <w:rsid w:val="00E309BA"/>
    <w:rsid w:val="00E30D88"/>
    <w:rsid w:val="00E30F12"/>
    <w:rsid w:val="00E312D8"/>
    <w:rsid w:val="00E320CA"/>
    <w:rsid w:val="00E320D1"/>
    <w:rsid w:val="00E325AB"/>
    <w:rsid w:val="00E326A4"/>
    <w:rsid w:val="00E3358E"/>
    <w:rsid w:val="00E3447B"/>
    <w:rsid w:val="00E3456C"/>
    <w:rsid w:val="00E34DA7"/>
    <w:rsid w:val="00E34E92"/>
    <w:rsid w:val="00E350C6"/>
    <w:rsid w:val="00E3533B"/>
    <w:rsid w:val="00E3553C"/>
    <w:rsid w:val="00E357E0"/>
    <w:rsid w:val="00E35F5A"/>
    <w:rsid w:val="00E3633B"/>
    <w:rsid w:val="00E36590"/>
    <w:rsid w:val="00E36C51"/>
    <w:rsid w:val="00E37E7D"/>
    <w:rsid w:val="00E40732"/>
    <w:rsid w:val="00E42350"/>
    <w:rsid w:val="00E42A62"/>
    <w:rsid w:val="00E42C82"/>
    <w:rsid w:val="00E43024"/>
    <w:rsid w:val="00E431F5"/>
    <w:rsid w:val="00E443AE"/>
    <w:rsid w:val="00E443F7"/>
    <w:rsid w:val="00E45166"/>
    <w:rsid w:val="00E46565"/>
    <w:rsid w:val="00E46F73"/>
    <w:rsid w:val="00E50124"/>
    <w:rsid w:val="00E502A0"/>
    <w:rsid w:val="00E50CCE"/>
    <w:rsid w:val="00E514EB"/>
    <w:rsid w:val="00E51F36"/>
    <w:rsid w:val="00E5209A"/>
    <w:rsid w:val="00E5238A"/>
    <w:rsid w:val="00E53CD1"/>
    <w:rsid w:val="00E54537"/>
    <w:rsid w:val="00E55112"/>
    <w:rsid w:val="00E55127"/>
    <w:rsid w:val="00E55663"/>
    <w:rsid w:val="00E556E2"/>
    <w:rsid w:val="00E55CE7"/>
    <w:rsid w:val="00E579E1"/>
    <w:rsid w:val="00E60BCE"/>
    <w:rsid w:val="00E60CE0"/>
    <w:rsid w:val="00E61FDD"/>
    <w:rsid w:val="00E621CD"/>
    <w:rsid w:val="00E6358E"/>
    <w:rsid w:val="00E63B7D"/>
    <w:rsid w:val="00E64E15"/>
    <w:rsid w:val="00E6503A"/>
    <w:rsid w:val="00E65379"/>
    <w:rsid w:val="00E65D32"/>
    <w:rsid w:val="00E66D7D"/>
    <w:rsid w:val="00E67B65"/>
    <w:rsid w:val="00E701D7"/>
    <w:rsid w:val="00E70B8D"/>
    <w:rsid w:val="00E71470"/>
    <w:rsid w:val="00E72D23"/>
    <w:rsid w:val="00E75706"/>
    <w:rsid w:val="00E76B9A"/>
    <w:rsid w:val="00E76EF0"/>
    <w:rsid w:val="00E77401"/>
    <w:rsid w:val="00E8000A"/>
    <w:rsid w:val="00E809E9"/>
    <w:rsid w:val="00E8109B"/>
    <w:rsid w:val="00E82712"/>
    <w:rsid w:val="00E830AB"/>
    <w:rsid w:val="00E8363A"/>
    <w:rsid w:val="00E8389E"/>
    <w:rsid w:val="00E84A02"/>
    <w:rsid w:val="00E84BC7"/>
    <w:rsid w:val="00E85582"/>
    <w:rsid w:val="00E858DB"/>
    <w:rsid w:val="00E86260"/>
    <w:rsid w:val="00E86BAE"/>
    <w:rsid w:val="00E879CC"/>
    <w:rsid w:val="00E9128A"/>
    <w:rsid w:val="00E918D2"/>
    <w:rsid w:val="00E92444"/>
    <w:rsid w:val="00E93F9F"/>
    <w:rsid w:val="00E957B1"/>
    <w:rsid w:val="00E95C41"/>
    <w:rsid w:val="00E966D8"/>
    <w:rsid w:val="00E96E96"/>
    <w:rsid w:val="00E970B6"/>
    <w:rsid w:val="00E9786E"/>
    <w:rsid w:val="00E97BAC"/>
    <w:rsid w:val="00EA0819"/>
    <w:rsid w:val="00EA0838"/>
    <w:rsid w:val="00EA14FF"/>
    <w:rsid w:val="00EA1592"/>
    <w:rsid w:val="00EA167B"/>
    <w:rsid w:val="00EA1756"/>
    <w:rsid w:val="00EA18E8"/>
    <w:rsid w:val="00EA1A4D"/>
    <w:rsid w:val="00EA1DE8"/>
    <w:rsid w:val="00EA21AE"/>
    <w:rsid w:val="00EA2AC9"/>
    <w:rsid w:val="00EA2B22"/>
    <w:rsid w:val="00EA3228"/>
    <w:rsid w:val="00EA3381"/>
    <w:rsid w:val="00EA38D4"/>
    <w:rsid w:val="00EA51D8"/>
    <w:rsid w:val="00EA6293"/>
    <w:rsid w:val="00EA6377"/>
    <w:rsid w:val="00EB29E6"/>
    <w:rsid w:val="00EB2DFC"/>
    <w:rsid w:val="00EB3D94"/>
    <w:rsid w:val="00EB4448"/>
    <w:rsid w:val="00EB4832"/>
    <w:rsid w:val="00EB52D8"/>
    <w:rsid w:val="00EB579A"/>
    <w:rsid w:val="00EB5DDF"/>
    <w:rsid w:val="00EB6305"/>
    <w:rsid w:val="00EB6A33"/>
    <w:rsid w:val="00EB6D3F"/>
    <w:rsid w:val="00EB70F1"/>
    <w:rsid w:val="00EB77DB"/>
    <w:rsid w:val="00EC06E1"/>
    <w:rsid w:val="00EC2CEC"/>
    <w:rsid w:val="00EC331F"/>
    <w:rsid w:val="00EC3368"/>
    <w:rsid w:val="00EC4831"/>
    <w:rsid w:val="00EC4F61"/>
    <w:rsid w:val="00EC5568"/>
    <w:rsid w:val="00EC6E84"/>
    <w:rsid w:val="00EC6F10"/>
    <w:rsid w:val="00EC6FEE"/>
    <w:rsid w:val="00EC7151"/>
    <w:rsid w:val="00EC7311"/>
    <w:rsid w:val="00ED13C8"/>
    <w:rsid w:val="00ED284A"/>
    <w:rsid w:val="00ED2BAF"/>
    <w:rsid w:val="00ED35F7"/>
    <w:rsid w:val="00ED362C"/>
    <w:rsid w:val="00ED3C5F"/>
    <w:rsid w:val="00ED4982"/>
    <w:rsid w:val="00ED4C08"/>
    <w:rsid w:val="00ED5FCA"/>
    <w:rsid w:val="00ED60CF"/>
    <w:rsid w:val="00ED757B"/>
    <w:rsid w:val="00EE0A78"/>
    <w:rsid w:val="00EE1061"/>
    <w:rsid w:val="00EE1B06"/>
    <w:rsid w:val="00EE29FA"/>
    <w:rsid w:val="00EE2B14"/>
    <w:rsid w:val="00EE4456"/>
    <w:rsid w:val="00EE48E6"/>
    <w:rsid w:val="00EE67F5"/>
    <w:rsid w:val="00EE6DE2"/>
    <w:rsid w:val="00EE7CEC"/>
    <w:rsid w:val="00EF0AC1"/>
    <w:rsid w:val="00EF0F79"/>
    <w:rsid w:val="00EF1009"/>
    <w:rsid w:val="00EF17EC"/>
    <w:rsid w:val="00EF18C7"/>
    <w:rsid w:val="00EF191B"/>
    <w:rsid w:val="00EF25E5"/>
    <w:rsid w:val="00EF274C"/>
    <w:rsid w:val="00EF28F9"/>
    <w:rsid w:val="00EF2FB8"/>
    <w:rsid w:val="00EF3352"/>
    <w:rsid w:val="00EF3C2F"/>
    <w:rsid w:val="00EF4348"/>
    <w:rsid w:val="00EF4B91"/>
    <w:rsid w:val="00EF5E2C"/>
    <w:rsid w:val="00EF60A3"/>
    <w:rsid w:val="00EF651B"/>
    <w:rsid w:val="00EF6AAD"/>
    <w:rsid w:val="00EF7207"/>
    <w:rsid w:val="00EF7EDE"/>
    <w:rsid w:val="00F00A5E"/>
    <w:rsid w:val="00F01CD2"/>
    <w:rsid w:val="00F03875"/>
    <w:rsid w:val="00F03C5C"/>
    <w:rsid w:val="00F04094"/>
    <w:rsid w:val="00F04872"/>
    <w:rsid w:val="00F04C94"/>
    <w:rsid w:val="00F04F3F"/>
    <w:rsid w:val="00F0523F"/>
    <w:rsid w:val="00F054B9"/>
    <w:rsid w:val="00F05C88"/>
    <w:rsid w:val="00F06742"/>
    <w:rsid w:val="00F1050B"/>
    <w:rsid w:val="00F10D67"/>
    <w:rsid w:val="00F11188"/>
    <w:rsid w:val="00F114D7"/>
    <w:rsid w:val="00F11519"/>
    <w:rsid w:val="00F11C43"/>
    <w:rsid w:val="00F11E7F"/>
    <w:rsid w:val="00F12253"/>
    <w:rsid w:val="00F129DD"/>
    <w:rsid w:val="00F12CBE"/>
    <w:rsid w:val="00F1327D"/>
    <w:rsid w:val="00F14010"/>
    <w:rsid w:val="00F1526A"/>
    <w:rsid w:val="00F1551F"/>
    <w:rsid w:val="00F16AF8"/>
    <w:rsid w:val="00F16C7E"/>
    <w:rsid w:val="00F16CE6"/>
    <w:rsid w:val="00F174F5"/>
    <w:rsid w:val="00F1776C"/>
    <w:rsid w:val="00F17BBC"/>
    <w:rsid w:val="00F17C28"/>
    <w:rsid w:val="00F206AA"/>
    <w:rsid w:val="00F20A1E"/>
    <w:rsid w:val="00F21951"/>
    <w:rsid w:val="00F23407"/>
    <w:rsid w:val="00F23652"/>
    <w:rsid w:val="00F237A2"/>
    <w:rsid w:val="00F24372"/>
    <w:rsid w:val="00F24620"/>
    <w:rsid w:val="00F25615"/>
    <w:rsid w:val="00F25B93"/>
    <w:rsid w:val="00F26658"/>
    <w:rsid w:val="00F26A4F"/>
    <w:rsid w:val="00F305E8"/>
    <w:rsid w:val="00F30C9C"/>
    <w:rsid w:val="00F3201A"/>
    <w:rsid w:val="00F325BF"/>
    <w:rsid w:val="00F32D04"/>
    <w:rsid w:val="00F33203"/>
    <w:rsid w:val="00F3378D"/>
    <w:rsid w:val="00F33A68"/>
    <w:rsid w:val="00F3432A"/>
    <w:rsid w:val="00F3515E"/>
    <w:rsid w:val="00F35441"/>
    <w:rsid w:val="00F35B4A"/>
    <w:rsid w:val="00F36B2D"/>
    <w:rsid w:val="00F36BE3"/>
    <w:rsid w:val="00F36C0E"/>
    <w:rsid w:val="00F37336"/>
    <w:rsid w:val="00F37ED8"/>
    <w:rsid w:val="00F4030F"/>
    <w:rsid w:val="00F40F3D"/>
    <w:rsid w:val="00F41546"/>
    <w:rsid w:val="00F41C81"/>
    <w:rsid w:val="00F41D9F"/>
    <w:rsid w:val="00F41DF6"/>
    <w:rsid w:val="00F42696"/>
    <w:rsid w:val="00F4302C"/>
    <w:rsid w:val="00F43256"/>
    <w:rsid w:val="00F43C55"/>
    <w:rsid w:val="00F441BE"/>
    <w:rsid w:val="00F44254"/>
    <w:rsid w:val="00F44259"/>
    <w:rsid w:val="00F44557"/>
    <w:rsid w:val="00F448BF"/>
    <w:rsid w:val="00F449AE"/>
    <w:rsid w:val="00F449F5"/>
    <w:rsid w:val="00F44B2F"/>
    <w:rsid w:val="00F44FFD"/>
    <w:rsid w:val="00F45995"/>
    <w:rsid w:val="00F45AB3"/>
    <w:rsid w:val="00F45CE5"/>
    <w:rsid w:val="00F47F75"/>
    <w:rsid w:val="00F50CEF"/>
    <w:rsid w:val="00F50E18"/>
    <w:rsid w:val="00F50FF8"/>
    <w:rsid w:val="00F51AFD"/>
    <w:rsid w:val="00F52597"/>
    <w:rsid w:val="00F52E23"/>
    <w:rsid w:val="00F53A54"/>
    <w:rsid w:val="00F547BA"/>
    <w:rsid w:val="00F55BBE"/>
    <w:rsid w:val="00F56705"/>
    <w:rsid w:val="00F56DD9"/>
    <w:rsid w:val="00F574A7"/>
    <w:rsid w:val="00F578F2"/>
    <w:rsid w:val="00F57D45"/>
    <w:rsid w:val="00F605A8"/>
    <w:rsid w:val="00F61DB8"/>
    <w:rsid w:val="00F61EAC"/>
    <w:rsid w:val="00F61F2C"/>
    <w:rsid w:val="00F621B3"/>
    <w:rsid w:val="00F62AA7"/>
    <w:rsid w:val="00F639FD"/>
    <w:rsid w:val="00F63C8C"/>
    <w:rsid w:val="00F641A6"/>
    <w:rsid w:val="00F645D4"/>
    <w:rsid w:val="00F67445"/>
    <w:rsid w:val="00F67716"/>
    <w:rsid w:val="00F677F0"/>
    <w:rsid w:val="00F7015F"/>
    <w:rsid w:val="00F72183"/>
    <w:rsid w:val="00F729BE"/>
    <w:rsid w:val="00F72B7B"/>
    <w:rsid w:val="00F72D16"/>
    <w:rsid w:val="00F72DFF"/>
    <w:rsid w:val="00F73045"/>
    <w:rsid w:val="00F74229"/>
    <w:rsid w:val="00F75058"/>
    <w:rsid w:val="00F75220"/>
    <w:rsid w:val="00F7547A"/>
    <w:rsid w:val="00F75CBB"/>
    <w:rsid w:val="00F765C1"/>
    <w:rsid w:val="00F766E6"/>
    <w:rsid w:val="00F76728"/>
    <w:rsid w:val="00F76BAC"/>
    <w:rsid w:val="00F76D4A"/>
    <w:rsid w:val="00F76E4F"/>
    <w:rsid w:val="00F775B0"/>
    <w:rsid w:val="00F7792E"/>
    <w:rsid w:val="00F806B1"/>
    <w:rsid w:val="00F8109E"/>
    <w:rsid w:val="00F81D58"/>
    <w:rsid w:val="00F826C0"/>
    <w:rsid w:val="00F831C3"/>
    <w:rsid w:val="00F8351A"/>
    <w:rsid w:val="00F83B61"/>
    <w:rsid w:val="00F84C7C"/>
    <w:rsid w:val="00F855C2"/>
    <w:rsid w:val="00F856A8"/>
    <w:rsid w:val="00F85946"/>
    <w:rsid w:val="00F8631A"/>
    <w:rsid w:val="00F866EF"/>
    <w:rsid w:val="00F8737C"/>
    <w:rsid w:val="00F87569"/>
    <w:rsid w:val="00F903E5"/>
    <w:rsid w:val="00F9058D"/>
    <w:rsid w:val="00F9117F"/>
    <w:rsid w:val="00F915A1"/>
    <w:rsid w:val="00F91BE6"/>
    <w:rsid w:val="00F91D6D"/>
    <w:rsid w:val="00F93920"/>
    <w:rsid w:val="00F93CAB"/>
    <w:rsid w:val="00F93EBF"/>
    <w:rsid w:val="00F952D5"/>
    <w:rsid w:val="00F953D1"/>
    <w:rsid w:val="00F95AC5"/>
    <w:rsid w:val="00F9625F"/>
    <w:rsid w:val="00F970B6"/>
    <w:rsid w:val="00F9785E"/>
    <w:rsid w:val="00FA0CC1"/>
    <w:rsid w:val="00FA1FFE"/>
    <w:rsid w:val="00FA2767"/>
    <w:rsid w:val="00FA2DBA"/>
    <w:rsid w:val="00FA4473"/>
    <w:rsid w:val="00FA5589"/>
    <w:rsid w:val="00FA60D7"/>
    <w:rsid w:val="00FA75E9"/>
    <w:rsid w:val="00FB09F7"/>
    <w:rsid w:val="00FB10ED"/>
    <w:rsid w:val="00FB182B"/>
    <w:rsid w:val="00FB2A1E"/>
    <w:rsid w:val="00FB2C64"/>
    <w:rsid w:val="00FB2E67"/>
    <w:rsid w:val="00FB34A0"/>
    <w:rsid w:val="00FB3972"/>
    <w:rsid w:val="00FB4244"/>
    <w:rsid w:val="00FB4A26"/>
    <w:rsid w:val="00FB54DC"/>
    <w:rsid w:val="00FB5978"/>
    <w:rsid w:val="00FB6C9C"/>
    <w:rsid w:val="00FB6E35"/>
    <w:rsid w:val="00FB6F78"/>
    <w:rsid w:val="00FB7749"/>
    <w:rsid w:val="00FC1902"/>
    <w:rsid w:val="00FC2315"/>
    <w:rsid w:val="00FC2D4C"/>
    <w:rsid w:val="00FC3D63"/>
    <w:rsid w:val="00FC4167"/>
    <w:rsid w:val="00FC482A"/>
    <w:rsid w:val="00FC5418"/>
    <w:rsid w:val="00FC5A17"/>
    <w:rsid w:val="00FC60B9"/>
    <w:rsid w:val="00FC6BDD"/>
    <w:rsid w:val="00FD028A"/>
    <w:rsid w:val="00FD0A8C"/>
    <w:rsid w:val="00FD0C0D"/>
    <w:rsid w:val="00FD0CE0"/>
    <w:rsid w:val="00FD4A78"/>
    <w:rsid w:val="00FD5701"/>
    <w:rsid w:val="00FD6653"/>
    <w:rsid w:val="00FD7920"/>
    <w:rsid w:val="00FE0532"/>
    <w:rsid w:val="00FE10D1"/>
    <w:rsid w:val="00FE1210"/>
    <w:rsid w:val="00FE1424"/>
    <w:rsid w:val="00FE201F"/>
    <w:rsid w:val="00FE2203"/>
    <w:rsid w:val="00FE245F"/>
    <w:rsid w:val="00FE3099"/>
    <w:rsid w:val="00FE452D"/>
    <w:rsid w:val="00FE5371"/>
    <w:rsid w:val="00FE5583"/>
    <w:rsid w:val="00FE6064"/>
    <w:rsid w:val="00FE60EB"/>
    <w:rsid w:val="00FE6491"/>
    <w:rsid w:val="00FE68EB"/>
    <w:rsid w:val="00FE780C"/>
    <w:rsid w:val="00FE7959"/>
    <w:rsid w:val="00FF0F80"/>
    <w:rsid w:val="00FF13CC"/>
    <w:rsid w:val="00FF2363"/>
    <w:rsid w:val="00FF2CFD"/>
    <w:rsid w:val="00FF2FDD"/>
    <w:rsid w:val="00FF3119"/>
    <w:rsid w:val="00FF31C3"/>
    <w:rsid w:val="00FF3886"/>
    <w:rsid w:val="00FF4393"/>
    <w:rsid w:val="00FF4DD4"/>
    <w:rsid w:val="00FF50FF"/>
    <w:rsid w:val="00FF5847"/>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36590"/>
    <w:pPr>
      <w:widowControl w:val="0"/>
      <w:jc w:val="both"/>
    </w:pPr>
    <w:rPr>
      <w:szCs w:val="24"/>
    </w:rPr>
  </w:style>
  <w:style w:type="paragraph" w:styleId="10">
    <w:name w:val="heading 1"/>
    <w:basedOn w:val="a1"/>
    <w:next w:val="a2"/>
    <w:link w:val="11"/>
    <w:autoRedefine/>
    <w:uiPriority w:val="9"/>
    <w:qFormat/>
    <w:rsid w:val="00CF3A24"/>
    <w:pPr>
      <w:keepNext/>
      <w:numPr>
        <w:numId w:val="30"/>
      </w:numPr>
      <w:outlineLvl w:val="0"/>
    </w:pPr>
    <w:rPr>
      <w:rFonts w:ascii="Times New Roman" w:eastAsiaTheme="minorHAnsi" w:hAnsi="Times New Roman" w:cs="Times New Roman"/>
      <w:b/>
      <w:sz w:val="32"/>
    </w:rPr>
  </w:style>
  <w:style w:type="paragraph" w:styleId="20">
    <w:name w:val="heading 2"/>
    <w:basedOn w:val="a1"/>
    <w:next w:val="a1"/>
    <w:link w:val="21"/>
    <w:uiPriority w:val="9"/>
    <w:unhideWhenUsed/>
    <w:qFormat/>
    <w:rsid w:val="00CF3A24"/>
    <w:pPr>
      <w:keepNext/>
      <w:numPr>
        <w:ilvl w:val="1"/>
        <w:numId w:val="30"/>
      </w:numPr>
      <w:outlineLvl w:val="1"/>
    </w:pPr>
    <w:rPr>
      <w:rFonts w:ascii="Times New Roman" w:hAnsi="Times New Roman" w:cstheme="majorBidi"/>
      <w:b/>
      <w:sz w:val="28"/>
    </w:rPr>
  </w:style>
  <w:style w:type="paragraph" w:styleId="3">
    <w:name w:val="heading 3"/>
    <w:basedOn w:val="a1"/>
    <w:next w:val="a1"/>
    <w:link w:val="30"/>
    <w:uiPriority w:val="9"/>
    <w:unhideWhenUsed/>
    <w:qFormat/>
    <w:rsid w:val="006B7366"/>
    <w:pPr>
      <w:keepNext/>
      <w:numPr>
        <w:ilvl w:val="2"/>
        <w:numId w:val="30"/>
      </w:numPr>
      <w:outlineLvl w:val="2"/>
    </w:pPr>
    <w:rPr>
      <w:rFonts w:ascii="Times New Roman" w:eastAsia="游明朝" w:hAnsi="Times New Roman" w:cstheme="majorBidi"/>
      <w:b/>
      <w:sz w:val="24"/>
    </w:rPr>
  </w:style>
  <w:style w:type="paragraph" w:styleId="4">
    <w:name w:val="heading 4"/>
    <w:aliases w:val="タイトル"/>
    <w:basedOn w:val="a1"/>
    <w:next w:val="a1"/>
    <w:link w:val="40"/>
    <w:uiPriority w:val="9"/>
    <w:unhideWhenUsed/>
    <w:qFormat/>
    <w:rsid w:val="00611473"/>
    <w:pPr>
      <w:keepNext/>
      <w:jc w:val="center"/>
      <w:outlineLvl w:val="3"/>
    </w:pPr>
    <w:rPr>
      <w:rFonts w:ascii="Times New Roman" w:hAnsi="Times New Roman"/>
      <w:b/>
      <w:bCs/>
      <w:sz w:val="32"/>
    </w:rPr>
  </w:style>
  <w:style w:type="paragraph" w:styleId="5">
    <w:name w:val="heading 5"/>
    <w:basedOn w:val="a1"/>
    <w:next w:val="a1"/>
    <w:link w:val="50"/>
    <w:uiPriority w:val="9"/>
    <w:unhideWhenUsed/>
    <w:qFormat/>
    <w:rsid w:val="00125EA6"/>
    <w:pPr>
      <w:keepNext/>
      <w:ind w:leftChars="800" w:left="80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2">
    <w:name w:val="段落1"/>
    <w:basedOn w:val="a6"/>
    <w:next w:val="a6"/>
    <w:link w:val="13"/>
    <w:autoRedefine/>
    <w:rsid w:val="00350DC9"/>
    <w:rPr>
      <w:b/>
      <w:sz w:val="28"/>
    </w:rPr>
  </w:style>
  <w:style w:type="character" w:customStyle="1" w:styleId="13">
    <w:name w:val="段落1 (文字)"/>
    <w:basedOn w:val="a3"/>
    <w:link w:val="12"/>
    <w:rsid w:val="00350DC9"/>
    <w:rPr>
      <w:b/>
      <w:sz w:val="28"/>
    </w:rPr>
  </w:style>
  <w:style w:type="paragraph" w:styleId="a6">
    <w:name w:val="Body Text"/>
    <w:basedOn w:val="a1"/>
    <w:link w:val="a7"/>
    <w:uiPriority w:val="99"/>
    <w:unhideWhenUsed/>
    <w:rsid w:val="00350DC9"/>
  </w:style>
  <w:style w:type="character" w:customStyle="1" w:styleId="a7">
    <w:name w:val="本文 (文字)"/>
    <w:basedOn w:val="a3"/>
    <w:link w:val="a6"/>
    <w:uiPriority w:val="99"/>
    <w:rsid w:val="00B858C3"/>
  </w:style>
  <w:style w:type="paragraph" w:customStyle="1" w:styleId="22">
    <w:name w:val="段落2"/>
    <w:basedOn w:val="a6"/>
    <w:next w:val="a6"/>
    <w:link w:val="23"/>
    <w:autoRedefine/>
    <w:rsid w:val="00350DC9"/>
    <w:rPr>
      <w:sz w:val="24"/>
    </w:rPr>
  </w:style>
  <w:style w:type="character" w:customStyle="1" w:styleId="23">
    <w:name w:val="段落2 (文字)"/>
    <w:basedOn w:val="a7"/>
    <w:link w:val="22"/>
    <w:rsid w:val="0048323B"/>
    <w:rPr>
      <w:sz w:val="24"/>
    </w:rPr>
  </w:style>
  <w:style w:type="numbering" w:customStyle="1" w:styleId="1">
    <w:name w:val="スタイル1"/>
    <w:uiPriority w:val="99"/>
    <w:rsid w:val="00EC6E84"/>
    <w:pPr>
      <w:numPr>
        <w:numId w:val="1"/>
      </w:numPr>
    </w:pPr>
  </w:style>
  <w:style w:type="numbering" w:customStyle="1" w:styleId="2">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6"/>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1">
    <w:name w:val="見出し 2 (文字)"/>
    <w:basedOn w:val="a3"/>
    <w:link w:val="20"/>
    <w:uiPriority w:val="9"/>
    <w:rsid w:val="00CF3A24"/>
    <w:rPr>
      <w:rFonts w:ascii="Times New Roman" w:hAnsi="Times New Roman" w:cstheme="majorBidi"/>
      <w:b/>
      <w:sz w:val="28"/>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3"/>
    <w:link w:val="10"/>
    <w:uiPriority w:val="9"/>
    <w:rsid w:val="00CF3A24"/>
    <w:rPr>
      <w:rFonts w:ascii="Times New Roman" w:eastAsiaTheme="minorHAnsi" w:hAnsi="Times New Roman" w:cs="Times New Roman"/>
      <w:b/>
      <w:sz w:val="32"/>
      <w:szCs w:val="24"/>
    </w:rPr>
  </w:style>
  <w:style w:type="paragraph" w:styleId="a8">
    <w:name w:val="List Paragraph"/>
    <w:basedOn w:val="a1"/>
    <w:uiPriority w:val="1"/>
    <w:qFormat/>
    <w:rsid w:val="0081321E"/>
    <w:pPr>
      <w:ind w:leftChars="400" w:left="840"/>
    </w:pPr>
  </w:style>
  <w:style w:type="character" w:customStyle="1" w:styleId="30">
    <w:name w:val="見出し 3 (文字)"/>
    <w:basedOn w:val="a3"/>
    <w:link w:val="3"/>
    <w:uiPriority w:val="9"/>
    <w:rsid w:val="006B7366"/>
    <w:rPr>
      <w:rFonts w:ascii="Times New Roman" w:eastAsia="游明朝" w:hAnsi="Times New Roman" w:cstheme="majorBidi"/>
      <w:b/>
      <w:sz w:val="24"/>
      <w:szCs w:val="24"/>
    </w:rPr>
  </w:style>
  <w:style w:type="character" w:customStyle="1" w:styleId="40">
    <w:name w:val="見出し 4 (文字)"/>
    <w:aliases w:val="タイトル (文字)"/>
    <w:basedOn w:val="a3"/>
    <w:link w:val="4"/>
    <w:uiPriority w:val="9"/>
    <w:rsid w:val="00611473"/>
    <w:rPr>
      <w:rFonts w:ascii="Times New Roman" w:hAnsi="Times New Roman"/>
      <w:b/>
      <w:bCs/>
      <w:sz w:val="32"/>
      <w:szCs w:val="24"/>
    </w:rPr>
  </w:style>
  <w:style w:type="paragraph" w:styleId="a9">
    <w:name w:val="Date"/>
    <w:basedOn w:val="a1"/>
    <w:next w:val="a1"/>
    <w:link w:val="aa"/>
    <w:uiPriority w:val="99"/>
    <w:semiHidden/>
    <w:unhideWhenUsed/>
    <w:rsid w:val="00E1138D"/>
  </w:style>
  <w:style w:type="character" w:customStyle="1" w:styleId="aa">
    <w:name w:val="日付 (文字)"/>
    <w:basedOn w:val="a3"/>
    <w:link w:val="a9"/>
    <w:uiPriority w:val="99"/>
    <w:semiHidden/>
    <w:rsid w:val="00E1138D"/>
  </w:style>
  <w:style w:type="character" w:styleId="ab">
    <w:name w:val="Placeholder Text"/>
    <w:basedOn w:val="a3"/>
    <w:uiPriority w:val="99"/>
    <w:semiHidden/>
    <w:rsid w:val="00177316"/>
    <w:rPr>
      <w:color w:val="808080"/>
    </w:rPr>
  </w:style>
  <w:style w:type="table" w:styleId="ac">
    <w:name w:val="Table Grid"/>
    <w:basedOn w:val="a4"/>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iPriority w:val="35"/>
    <w:unhideWhenUsed/>
    <w:qFormat/>
    <w:rsid w:val="003A369D"/>
    <w:rPr>
      <w:b/>
      <w:bCs/>
      <w:szCs w:val="21"/>
    </w:rPr>
  </w:style>
  <w:style w:type="paragraph" w:styleId="ae">
    <w:name w:val="header"/>
    <w:basedOn w:val="a1"/>
    <w:link w:val="af"/>
    <w:uiPriority w:val="99"/>
    <w:unhideWhenUsed/>
    <w:rsid w:val="00D91D94"/>
    <w:pPr>
      <w:tabs>
        <w:tab w:val="center" w:pos="4252"/>
        <w:tab w:val="right" w:pos="8504"/>
      </w:tabs>
      <w:snapToGrid w:val="0"/>
    </w:pPr>
  </w:style>
  <w:style w:type="character" w:customStyle="1" w:styleId="af">
    <w:name w:val="ヘッダー (文字)"/>
    <w:basedOn w:val="a3"/>
    <w:link w:val="ae"/>
    <w:uiPriority w:val="99"/>
    <w:rsid w:val="00D91D94"/>
  </w:style>
  <w:style w:type="paragraph" w:styleId="af0">
    <w:name w:val="footer"/>
    <w:basedOn w:val="a1"/>
    <w:link w:val="af1"/>
    <w:uiPriority w:val="99"/>
    <w:unhideWhenUsed/>
    <w:rsid w:val="00D91D94"/>
    <w:pPr>
      <w:tabs>
        <w:tab w:val="center" w:pos="4252"/>
        <w:tab w:val="right" w:pos="8504"/>
      </w:tabs>
      <w:snapToGrid w:val="0"/>
    </w:pPr>
  </w:style>
  <w:style w:type="character" w:customStyle="1" w:styleId="af1">
    <w:name w:val="フッター (文字)"/>
    <w:basedOn w:val="a3"/>
    <w:link w:val="af0"/>
    <w:uiPriority w:val="99"/>
    <w:rsid w:val="00D91D94"/>
  </w:style>
  <w:style w:type="paragraph" w:styleId="af2">
    <w:name w:val="Balloon Text"/>
    <w:basedOn w:val="a1"/>
    <w:link w:val="af3"/>
    <w:uiPriority w:val="99"/>
    <w:semiHidden/>
    <w:unhideWhenUsed/>
    <w:rsid w:val="009F6375"/>
    <w:rPr>
      <w:rFonts w:asciiTheme="majorHAnsi" w:eastAsiaTheme="majorEastAsia" w:hAnsiTheme="majorHAnsi" w:cstheme="majorBidi"/>
      <w:sz w:val="18"/>
      <w:szCs w:val="18"/>
    </w:rPr>
  </w:style>
  <w:style w:type="character" w:customStyle="1" w:styleId="af3">
    <w:name w:val="吹き出し (文字)"/>
    <w:basedOn w:val="a3"/>
    <w:link w:val="af2"/>
    <w:uiPriority w:val="99"/>
    <w:semiHidden/>
    <w:rsid w:val="009F6375"/>
    <w:rPr>
      <w:rFonts w:asciiTheme="majorHAnsi" w:eastAsiaTheme="majorEastAsia" w:hAnsiTheme="majorHAnsi" w:cstheme="majorBidi"/>
      <w:sz w:val="18"/>
      <w:szCs w:val="18"/>
    </w:rPr>
  </w:style>
  <w:style w:type="paragraph" w:styleId="af4">
    <w:name w:val="footnote text"/>
    <w:basedOn w:val="a1"/>
    <w:link w:val="af5"/>
    <w:uiPriority w:val="99"/>
    <w:semiHidden/>
    <w:unhideWhenUsed/>
    <w:rsid w:val="004D5D9D"/>
    <w:pPr>
      <w:snapToGrid w:val="0"/>
      <w:jc w:val="left"/>
    </w:pPr>
  </w:style>
  <w:style w:type="character" w:customStyle="1" w:styleId="af5">
    <w:name w:val="脚注文字列 (文字)"/>
    <w:basedOn w:val="a3"/>
    <w:link w:val="af4"/>
    <w:uiPriority w:val="99"/>
    <w:semiHidden/>
    <w:rsid w:val="004D5D9D"/>
  </w:style>
  <w:style w:type="character" w:styleId="af6">
    <w:name w:val="footnote reference"/>
    <w:basedOn w:val="a3"/>
    <w:uiPriority w:val="99"/>
    <w:semiHidden/>
    <w:unhideWhenUsed/>
    <w:rsid w:val="004D5D9D"/>
    <w:rPr>
      <w:vertAlign w:val="superscript"/>
    </w:rPr>
  </w:style>
  <w:style w:type="paragraph" w:styleId="af7">
    <w:name w:val="No Spacing"/>
    <w:uiPriority w:val="1"/>
    <w:qFormat/>
    <w:rsid w:val="00BC2CA2"/>
    <w:pPr>
      <w:widowControl w:val="0"/>
      <w:jc w:val="both"/>
    </w:pPr>
    <w:rPr>
      <w:szCs w:val="24"/>
    </w:rPr>
  </w:style>
  <w:style w:type="character" w:styleId="af8">
    <w:name w:val="annotation reference"/>
    <w:basedOn w:val="a3"/>
    <w:uiPriority w:val="99"/>
    <w:semiHidden/>
    <w:unhideWhenUsed/>
    <w:rsid w:val="00884B51"/>
    <w:rPr>
      <w:sz w:val="18"/>
      <w:szCs w:val="18"/>
    </w:rPr>
  </w:style>
  <w:style w:type="paragraph" w:styleId="af9">
    <w:name w:val="annotation text"/>
    <w:basedOn w:val="a1"/>
    <w:link w:val="afa"/>
    <w:uiPriority w:val="99"/>
    <w:semiHidden/>
    <w:unhideWhenUsed/>
    <w:rsid w:val="00884B51"/>
    <w:pPr>
      <w:jc w:val="left"/>
    </w:pPr>
  </w:style>
  <w:style w:type="character" w:customStyle="1" w:styleId="afa">
    <w:name w:val="コメント文字列 (文字)"/>
    <w:basedOn w:val="a3"/>
    <w:link w:val="af9"/>
    <w:uiPriority w:val="99"/>
    <w:semiHidden/>
    <w:rsid w:val="00884B51"/>
    <w:rPr>
      <w:szCs w:val="24"/>
    </w:rPr>
  </w:style>
  <w:style w:type="paragraph" w:styleId="afb">
    <w:name w:val="annotation subject"/>
    <w:basedOn w:val="af9"/>
    <w:next w:val="af9"/>
    <w:link w:val="afc"/>
    <w:uiPriority w:val="99"/>
    <w:semiHidden/>
    <w:unhideWhenUsed/>
    <w:rsid w:val="00884B51"/>
    <w:rPr>
      <w:b/>
      <w:bCs/>
    </w:rPr>
  </w:style>
  <w:style w:type="character" w:customStyle="1" w:styleId="afc">
    <w:name w:val="コメント内容 (文字)"/>
    <w:basedOn w:val="afa"/>
    <w:link w:val="afb"/>
    <w:uiPriority w:val="99"/>
    <w:semiHidden/>
    <w:rsid w:val="00884B51"/>
    <w:rPr>
      <w:b/>
      <w:bCs/>
      <w:szCs w:val="24"/>
    </w:rPr>
  </w:style>
  <w:style w:type="character" w:styleId="afd">
    <w:name w:val="Hyperlink"/>
    <w:basedOn w:val="a3"/>
    <w:uiPriority w:val="99"/>
    <w:unhideWhenUsed/>
    <w:rsid w:val="000704D4"/>
    <w:rPr>
      <w:color w:val="0563C1" w:themeColor="hyperlink"/>
      <w:u w:val="single"/>
    </w:rPr>
  </w:style>
  <w:style w:type="character" w:styleId="afe">
    <w:name w:val="Unresolved Mention"/>
    <w:basedOn w:val="a3"/>
    <w:uiPriority w:val="99"/>
    <w:semiHidden/>
    <w:unhideWhenUsed/>
    <w:rsid w:val="000704D4"/>
    <w:rPr>
      <w:color w:val="605E5C"/>
      <w:shd w:val="clear" w:color="auto" w:fill="E1DFDD"/>
    </w:rPr>
  </w:style>
  <w:style w:type="paragraph" w:customStyle="1" w:styleId="TableParagraph">
    <w:name w:val="Table Paragraph"/>
    <w:basedOn w:val="a1"/>
    <w:uiPriority w:val="1"/>
    <w:qFormat/>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basedOn w:val="a3"/>
    <w:link w:val="5"/>
    <w:uiPriority w:val="9"/>
    <w:rsid w:val="00125EA6"/>
    <w:rPr>
      <w:rFonts w:asciiTheme="majorHAnsi" w:eastAsiaTheme="majorEastAsia" w:hAnsiTheme="majorHAnsi" w:cstheme="majorBidi"/>
      <w:szCs w:val="24"/>
    </w:rPr>
  </w:style>
  <w:style w:type="character" w:customStyle="1" w:styleId="60">
    <w:name w:val="見出し 6 (文字)"/>
    <w:basedOn w:val="a3"/>
    <w:link w:val="6"/>
    <w:uiPriority w:val="9"/>
    <w:semiHidden/>
    <w:rsid w:val="00862A91"/>
    <w:rPr>
      <w:b/>
      <w:bCs/>
      <w:szCs w:val="24"/>
    </w:rPr>
  </w:style>
  <w:style w:type="character" w:styleId="aff">
    <w:name w:val="Strong"/>
    <w:basedOn w:val="a3"/>
    <w:uiPriority w:val="22"/>
    <w:qFormat/>
    <w:rsid w:val="001B6BCA"/>
    <w:rPr>
      <w:b/>
      <w:bCs/>
    </w:rPr>
  </w:style>
  <w:style w:type="character" w:styleId="aff0">
    <w:name w:val="FollowedHyperlink"/>
    <w:basedOn w:val="a3"/>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3"/>
    <w:rsid w:val="006005E4"/>
  </w:style>
  <w:style w:type="character" w:customStyle="1" w:styleId="is-clickable">
    <w:name w:val="is-clickable"/>
    <w:basedOn w:val="a3"/>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3"/>
    <w:rsid w:val="006005E4"/>
  </w:style>
  <w:style w:type="character" w:customStyle="1" w:styleId="o-smallnotesummarystatuscount">
    <w:name w:val="o-smallnotesummary__statuscount"/>
    <w:basedOn w:val="a3"/>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2">
    <w:name w:val="Body Text First Indent"/>
    <w:basedOn w:val="a6"/>
    <w:link w:val="aff1"/>
    <w:uiPriority w:val="99"/>
    <w:semiHidden/>
    <w:unhideWhenUsed/>
    <w:rsid w:val="0029554D"/>
    <w:pPr>
      <w:ind w:firstLineChars="100" w:firstLine="210"/>
    </w:pPr>
  </w:style>
  <w:style w:type="character" w:customStyle="1" w:styleId="aff1">
    <w:name w:val="本文字下げ (文字)"/>
    <w:basedOn w:val="a7"/>
    <w:link w:val="a2"/>
    <w:uiPriority w:val="99"/>
    <w:semiHidden/>
    <w:rsid w:val="0029554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112042217">
                          <w:marLeft w:val="0"/>
                          <w:marRight w:val="0"/>
                          <w:marTop w:val="0"/>
                          <w:marBottom w:val="120"/>
                          <w:divBdr>
                            <w:top w:val="none" w:sz="0" w:space="0" w:color="auto"/>
                            <w:left w:val="none" w:sz="0" w:space="0" w:color="auto"/>
                            <w:bottom w:val="none" w:sz="0" w:space="0" w:color="auto"/>
                            <w:right w:val="none" w:sz="0" w:space="0" w:color="auto"/>
                          </w:divBdr>
                        </w:div>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1508861997">
                                  <w:marLeft w:val="0"/>
                                  <w:marRight w:val="120"/>
                                  <w:marTop w:val="0"/>
                                  <w:marBottom w:val="0"/>
                                  <w:divBdr>
                                    <w:top w:val="none" w:sz="0" w:space="0" w:color="auto"/>
                                    <w:left w:val="none" w:sz="0" w:space="0" w:color="auto"/>
                                    <w:bottom w:val="none" w:sz="0" w:space="0" w:color="auto"/>
                                    <w:right w:val="none" w:sz="0" w:space="0" w:color="auto"/>
                                  </w:divBdr>
                                </w:div>
                                <w:div w:id="936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729</Words>
  <Characters>4159</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2</cp:revision>
  <dcterms:created xsi:type="dcterms:W3CDTF">2023-10-11T02:00:00Z</dcterms:created>
  <dcterms:modified xsi:type="dcterms:W3CDTF">2023-10-11T02:00:00Z</dcterms:modified>
</cp:coreProperties>
</file>