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C825D" w14:textId="41E62B0A" w:rsidR="00FC1DC5" w:rsidRDefault="00F7495C" w:rsidP="006D1B66">
      <w:pPr>
        <w:jc w:val="center"/>
        <w:rPr>
          <w:b/>
          <w:bCs/>
          <w:sz w:val="24"/>
          <w:szCs w:val="24"/>
        </w:rPr>
      </w:pPr>
      <w:r w:rsidRPr="002A39CB">
        <w:rPr>
          <w:b/>
          <w:bCs/>
          <w:sz w:val="24"/>
          <w:szCs w:val="24"/>
        </w:rPr>
        <w:t>A Simulation</w:t>
      </w:r>
      <w:r w:rsidR="00182B65">
        <w:rPr>
          <w:b/>
          <w:bCs/>
          <w:sz w:val="24"/>
          <w:szCs w:val="24"/>
        </w:rPr>
        <w:t xml:space="preserve"> Model</w:t>
      </w:r>
      <w:r w:rsidR="00F77119">
        <w:rPr>
          <w:b/>
          <w:bCs/>
          <w:sz w:val="24"/>
          <w:szCs w:val="24"/>
        </w:rPr>
        <w:t xml:space="preserve"> </w:t>
      </w:r>
      <w:r w:rsidR="00F77119" w:rsidRPr="002A39CB">
        <w:rPr>
          <w:b/>
          <w:bCs/>
          <w:sz w:val="24"/>
          <w:szCs w:val="24"/>
        </w:rPr>
        <w:t>for</w:t>
      </w:r>
      <w:r w:rsidRPr="002A39CB">
        <w:rPr>
          <w:b/>
          <w:bCs/>
          <w:sz w:val="24"/>
          <w:szCs w:val="24"/>
        </w:rPr>
        <w:t xml:space="preserve"> </w:t>
      </w:r>
      <w:r w:rsidR="00CD2C7B" w:rsidRPr="002A39CB">
        <w:rPr>
          <w:b/>
          <w:bCs/>
          <w:sz w:val="24"/>
          <w:szCs w:val="24"/>
        </w:rPr>
        <w:t xml:space="preserve">Inventory </w:t>
      </w:r>
      <w:r w:rsidR="00182B65">
        <w:rPr>
          <w:b/>
          <w:bCs/>
          <w:sz w:val="24"/>
          <w:szCs w:val="24"/>
        </w:rPr>
        <w:t>Management</w:t>
      </w:r>
      <w:r w:rsidRPr="002A39CB">
        <w:rPr>
          <w:b/>
          <w:bCs/>
          <w:sz w:val="24"/>
          <w:szCs w:val="24"/>
        </w:rPr>
        <w:t xml:space="preserve"> </w:t>
      </w:r>
      <w:r w:rsidR="00182B65">
        <w:rPr>
          <w:b/>
          <w:bCs/>
          <w:sz w:val="24"/>
          <w:szCs w:val="24"/>
        </w:rPr>
        <w:t>of</w:t>
      </w:r>
      <w:r w:rsidR="00CD2C7B">
        <w:rPr>
          <w:b/>
          <w:bCs/>
          <w:sz w:val="24"/>
          <w:szCs w:val="24"/>
        </w:rPr>
        <w:t xml:space="preserve"> </w:t>
      </w:r>
      <w:r w:rsidRPr="002A39CB">
        <w:rPr>
          <w:b/>
          <w:bCs/>
          <w:sz w:val="24"/>
          <w:szCs w:val="24"/>
        </w:rPr>
        <w:t xml:space="preserve">Perishable </w:t>
      </w:r>
      <w:r w:rsidR="00CD2C7B">
        <w:rPr>
          <w:b/>
          <w:bCs/>
          <w:sz w:val="24"/>
          <w:szCs w:val="24"/>
        </w:rPr>
        <w:t>Vegetables</w:t>
      </w:r>
      <w:r w:rsidR="00182B65">
        <w:rPr>
          <w:b/>
          <w:bCs/>
          <w:sz w:val="24"/>
          <w:szCs w:val="24"/>
        </w:rPr>
        <w:t xml:space="preserve"> </w:t>
      </w:r>
      <w:r w:rsidR="00D91FBA">
        <w:rPr>
          <w:b/>
          <w:bCs/>
          <w:sz w:val="24"/>
          <w:szCs w:val="24"/>
        </w:rPr>
        <w:t>with</w:t>
      </w:r>
      <w:r w:rsidR="00182B65">
        <w:rPr>
          <w:b/>
          <w:bCs/>
          <w:sz w:val="24"/>
          <w:szCs w:val="24"/>
        </w:rPr>
        <w:t xml:space="preserve"> Last </w:t>
      </w:r>
      <w:proofErr w:type="gramStart"/>
      <w:r w:rsidR="00182B65">
        <w:rPr>
          <w:b/>
          <w:bCs/>
          <w:sz w:val="24"/>
          <w:szCs w:val="24"/>
        </w:rPr>
        <w:t>In</w:t>
      </w:r>
      <w:proofErr w:type="gramEnd"/>
      <w:r w:rsidR="00182B65">
        <w:rPr>
          <w:b/>
          <w:bCs/>
          <w:sz w:val="24"/>
          <w:szCs w:val="24"/>
        </w:rPr>
        <w:t xml:space="preserve"> First Out </w:t>
      </w:r>
      <w:r w:rsidR="00D91FBA">
        <w:rPr>
          <w:b/>
          <w:bCs/>
          <w:sz w:val="24"/>
          <w:szCs w:val="24"/>
        </w:rPr>
        <w:t>Consumption</w:t>
      </w:r>
      <w:r w:rsidR="007C49BC">
        <w:rPr>
          <w:b/>
          <w:bCs/>
          <w:sz w:val="24"/>
          <w:szCs w:val="24"/>
        </w:rPr>
        <w:t xml:space="preserve"> Pattern</w:t>
      </w:r>
    </w:p>
    <w:p w14:paraId="63EF2613" w14:textId="6D7F1B6B" w:rsidR="003930A4" w:rsidRPr="00E10EBB" w:rsidRDefault="003930A4" w:rsidP="003930A4">
      <w:pPr>
        <w:pStyle w:val="ListParagraph"/>
        <w:numPr>
          <w:ilvl w:val="0"/>
          <w:numId w:val="2"/>
        </w:numPr>
        <w:rPr>
          <w:b/>
          <w:bCs/>
        </w:rPr>
      </w:pPr>
      <w:r w:rsidRPr="00E10EBB">
        <w:rPr>
          <w:b/>
          <w:bCs/>
        </w:rPr>
        <w:t>Motivation</w:t>
      </w:r>
    </w:p>
    <w:p w14:paraId="77F33462" w14:textId="7B8BC4A5" w:rsidR="00595EA0" w:rsidRDefault="00595EA0" w:rsidP="00153BE1">
      <w:r>
        <w:t>I</w:t>
      </w:r>
      <w:r w:rsidRPr="00595EA0">
        <w:t xml:space="preserve">nventory planning for perishable food products is a challenging operational problem due to factors such as demand uncertainty, perishability, and customer preferences for fresh products. In vegetable retail and supply chain settings, poor ordering decisions directly impact profit, lost sales, and waste. An under-ordering policy may lead to stockouts and dissatisfaction from customers, while over-ordering can increase spoilage and unnecessary holding losses. </w:t>
      </w:r>
      <w:r w:rsidR="00F515AD" w:rsidRPr="00F515AD">
        <w:t>This makes the design of an effective ordering policy especially important for short shelf-life products</w:t>
      </w:r>
      <w:r w:rsidR="00F515AD">
        <w:t xml:space="preserve">, </w:t>
      </w:r>
      <w:r w:rsidRPr="00595EA0">
        <w:t xml:space="preserve">where even small replenishment errors can have a significant impact on performance. Previous literature in perishable inventory shows that stochastic demand modelling and simulation-based replenishment analysis are common tools used to </w:t>
      </w:r>
      <w:proofErr w:type="spellStart"/>
      <w:r w:rsidRPr="00595EA0">
        <w:t>analyze</w:t>
      </w:r>
      <w:proofErr w:type="spellEnd"/>
      <w:r w:rsidRPr="00595EA0">
        <w:t xml:space="preserve"> such settings. However, in practical retail systems, the major challenge is not just proposing an optimal ordering policy, but first verifying whether the simulation model is realistic enough to represent actual operations. This work presents a simulation-based framework that fits demand distributions, validates ordering policies against actual data, and identifies improved replenishment policies for reliable simulated vegetables.</w:t>
      </w:r>
    </w:p>
    <w:p w14:paraId="2024FC77" w14:textId="5FCD5AE6" w:rsidR="00705B9D" w:rsidRPr="00E10EBB" w:rsidRDefault="00705B9D" w:rsidP="00705B9D">
      <w:pPr>
        <w:pStyle w:val="ListParagraph"/>
        <w:numPr>
          <w:ilvl w:val="0"/>
          <w:numId w:val="2"/>
        </w:numPr>
        <w:rPr>
          <w:b/>
          <w:bCs/>
        </w:rPr>
      </w:pPr>
      <w:r w:rsidRPr="00E10EBB">
        <w:rPr>
          <w:b/>
          <w:bCs/>
        </w:rPr>
        <w:t>Methodology</w:t>
      </w:r>
    </w:p>
    <w:p w14:paraId="322589C2" w14:textId="2396D39C" w:rsidR="00595EA0" w:rsidRDefault="00595EA0" w:rsidP="00153BE1">
      <w:r w:rsidRPr="00595EA0">
        <w:t xml:space="preserve">The study considers 21 vegetable SKUs, each having its own lead time, shelf life, and ordering interval, with profit per kg, unit cost, lost sales, and expiry losses. Demand uncertainty is modelled using some of the standard continuous distributions such as Normal, Gamma, Triangular, Uniform, Beta, Exponential, and Lognormal, and the best-fitting distribution for each vegetable is selected using the Kolmogorov–Smirnov (K–S) goodness-of-fit statistic. For example, Potato, Tomato, Onion, and Plantain followed </w:t>
      </w:r>
      <w:r w:rsidR="008D7671">
        <w:t>a</w:t>
      </w:r>
      <w:r w:rsidR="00545D12">
        <w:t xml:space="preserve"> </w:t>
      </w:r>
      <w:proofErr w:type="gramStart"/>
      <w:r w:rsidRPr="00595EA0">
        <w:t>Normal</w:t>
      </w:r>
      <w:proofErr w:type="gramEnd"/>
      <w:r w:rsidR="00614B00">
        <w:t xml:space="preserve"> distribution</w:t>
      </w:r>
      <w:r w:rsidRPr="00595EA0">
        <w:t xml:space="preserve">, while Pumpkin, Bitter gourd, Beans, Beetroot, and Cabbage followed </w:t>
      </w:r>
      <w:r w:rsidR="008D7671">
        <w:t xml:space="preserve">a </w:t>
      </w:r>
      <w:r w:rsidRPr="00595EA0">
        <w:t>Gamma</w:t>
      </w:r>
      <w:r w:rsidR="00FC37B9">
        <w:t xml:space="preserve"> distribution in demand</w:t>
      </w:r>
      <w:r w:rsidRPr="00595EA0">
        <w:t>. Overall, most SKUs showed statistically acceptable fits, making them acceptable for stochastic demand simulation.</w:t>
      </w:r>
    </w:p>
    <w:p w14:paraId="118365B1" w14:textId="33E689DE" w:rsidR="00E96F6C" w:rsidRPr="00B06901" w:rsidRDefault="009D1D86" w:rsidP="00153BE1">
      <w:r w:rsidRPr="009D1D86">
        <w:t xml:space="preserve">Using the fitted distributions, synthetic demand is generated for a 60-day simulation period. Inventory is modelled under LIFO logic with replenishment arrivals, lost-sales accounting, expiry tracking, and daily profit calculation. </w:t>
      </w:r>
      <w:r w:rsidR="0023265B" w:rsidRPr="0023265B">
        <w:t xml:space="preserve">LIFO is used here to reflect a practical vegetable-retail setting, where newly arrived stock is often placed on top or in front of existing inventory and is therefore more likely to be sold first. In addition, customers often prefer fresher-looking vegetables, which makes recently stocked items more likely to be picked earlier. </w:t>
      </w:r>
      <w:r w:rsidRPr="009D1D86">
        <w:t>Each day follows the sequence of order arrival, demand fulfilment, lost-sales recording, expiry removal, profit calculation, and replenishment ordering.</w:t>
      </w:r>
    </w:p>
    <w:p w14:paraId="540CD6E4" w14:textId="2A5EE0D0" w:rsidR="00153BE1" w:rsidRPr="00153BE1" w:rsidRDefault="00153BE1" w:rsidP="00153BE1">
      <w:r w:rsidRPr="00153BE1">
        <w:t xml:space="preserve">For each vegetable, two practical ordering </w:t>
      </w:r>
      <w:r w:rsidR="00011473">
        <w:t xml:space="preserve">policies </w:t>
      </w:r>
      <w:r w:rsidRPr="00153BE1">
        <w:t>are evaluated:</w:t>
      </w:r>
    </w:p>
    <w:p w14:paraId="0B9CC6CB" w14:textId="77777777" w:rsidR="00153BE1" w:rsidRPr="00153BE1" w:rsidRDefault="00153BE1" w:rsidP="00153BE1">
      <w:pPr>
        <w:numPr>
          <w:ilvl w:val="0"/>
          <w:numId w:val="1"/>
        </w:numPr>
      </w:pPr>
      <w:r w:rsidRPr="00153BE1">
        <w:t xml:space="preserve">Target inventory policy, where stock is replenished up to a target level, and </w:t>
      </w:r>
    </w:p>
    <w:p w14:paraId="188304AF" w14:textId="77777777" w:rsidR="00153BE1" w:rsidRPr="00153BE1" w:rsidRDefault="00153BE1" w:rsidP="00153BE1">
      <w:pPr>
        <w:numPr>
          <w:ilvl w:val="0"/>
          <w:numId w:val="1"/>
        </w:numPr>
      </w:pPr>
      <w:r w:rsidRPr="00153BE1">
        <w:t xml:space="preserve">Fixed order quantity policy, where the same quantity is ordered repeatedly. </w:t>
      </w:r>
    </w:p>
    <w:p w14:paraId="7557641E" w14:textId="208BB737" w:rsidR="00153BE1" w:rsidRPr="00153BE1" w:rsidRDefault="00295CE4" w:rsidP="00153BE1">
      <w:r w:rsidRPr="00295CE4">
        <w:t>To determine a realistic current simulated policy for each vegetable, multiple replenishment levels are tested, including scaled means and demand percentiles (for example, 0.50 Mean, 0.75 Mean, Mean, 1.10 Mean, P60, P75, P90, and P95</w:t>
      </w:r>
      <w:r w:rsidR="008D7671">
        <w:t>,</w:t>
      </w:r>
      <w:r w:rsidR="00FC788F">
        <w:t xml:space="preserve"> where P is percentil</w:t>
      </w:r>
      <w:r w:rsidR="005E7312">
        <w:t>e</w:t>
      </w:r>
      <w:r w:rsidRPr="00295CE4">
        <w:t>). The simulated outputs are then compared against actual performance using real data</w:t>
      </w:r>
      <w:r w:rsidR="00C87199">
        <w:t>.</w:t>
      </w:r>
    </w:p>
    <w:p w14:paraId="6B3F19A0" w14:textId="2A372B0C" w:rsidR="00B06901" w:rsidRPr="00802F47" w:rsidRDefault="00295CE4" w:rsidP="00153BE1">
      <w:r w:rsidRPr="00295CE4">
        <w:t xml:space="preserve">A shelf-life-based warm-up period is used because expiry does not occur immediately at the start of the simulation. </w:t>
      </w:r>
      <w:r w:rsidR="00802F47" w:rsidRPr="00802F47">
        <w:t xml:space="preserve">Specifically, for each vegetable, a warm-up period of shelf life + 1 day is considered </w:t>
      </w:r>
      <w:r w:rsidR="00802F47" w:rsidRPr="00802F47">
        <w:lastRenderedPageBreak/>
        <w:t>so that the inventory system reaches a stage where expiry can begin to occur naturally. Therefore, although the model runs for 60 days, profit, lost sales, and expiry are evaluated using only post-warm-up observations to better reflect steady-state behaviour and avoid biased or skewed startup results.</w:t>
      </w:r>
    </w:p>
    <w:p w14:paraId="4D104EAC" w14:textId="2BFA36DC" w:rsidR="00153BE1" w:rsidRPr="00153BE1" w:rsidRDefault="00A91316" w:rsidP="00153BE1">
      <w:r w:rsidRPr="00A91316">
        <w:t xml:space="preserve">Validation is performed separately on the three metrics: average profit, average lost sales, and average expiry. A vegetable is classified as fully validated (3/3) if all three simulated metrics fall within the actual-data confidence interval, partially validated (2/3) if two metrics </w:t>
      </w:r>
      <w:proofErr w:type="gramStart"/>
      <w:r w:rsidRPr="00A91316">
        <w:t>match</w:t>
      </w:r>
      <w:proofErr w:type="gramEnd"/>
      <w:r w:rsidRPr="00A91316">
        <w:t>, and so on</w:t>
      </w:r>
      <w:r w:rsidR="00153BE1" w:rsidRPr="00153BE1">
        <w:t>.</w:t>
      </w:r>
    </w:p>
    <w:p w14:paraId="05A7010B" w14:textId="218FA623" w:rsidR="00153BE1" w:rsidRPr="00153BE1" w:rsidRDefault="005F2F29" w:rsidP="00153BE1">
      <w:r w:rsidRPr="005F2F29">
        <w:t>The results show that vegetables such as Pumpkin, Bitter gourd, Brinjal, Beans, Madras Cucumber, Beetroot, Cabbage, Pudina, and Onion achieved full validation, while others, such as Potato, Ivy gourd, Capsicum, Tomato, and Plantain, were only partially validated. A few SKUs, such as Curry leaves, showed weak validation, showing that there is highly volatile or structurally irregular demand that may not be properly captured by the stochastic model</w:t>
      </w:r>
      <w:r w:rsidR="006B0B9C">
        <w:t>.</w:t>
      </w:r>
    </w:p>
    <w:p w14:paraId="7E353C59" w14:textId="32BBE7C3" w:rsidR="000E5446" w:rsidRDefault="002A3501" w:rsidP="000E5446">
      <w:r w:rsidRPr="002A3501">
        <w:t>After identifying the validated set, a second-stage best policy search is conducted over the same candidate ordering policies evaluated earlier</w:t>
      </w:r>
      <w:r w:rsidR="001459FB" w:rsidRPr="001459FB">
        <w:t xml:space="preserve">. Here, the same types of policies are tested again, but now the objective is purely maximum profit, with lost sales and expiry used as tie-breakers. This stage yields the best simulated ordering policy for each validated vegetable. The final comparison between the current simulated policy and the best simulated policy reveals various patterns. </w:t>
      </w:r>
    </w:p>
    <w:p w14:paraId="71AB6C2D" w14:textId="32D6771A" w:rsidR="002161C9" w:rsidRDefault="002161C9" w:rsidP="000E5446">
      <w:pPr>
        <w:pStyle w:val="ListParagraph"/>
        <w:numPr>
          <w:ilvl w:val="0"/>
          <w:numId w:val="2"/>
        </w:numPr>
        <w:rPr>
          <w:b/>
          <w:bCs/>
        </w:rPr>
      </w:pPr>
      <w:r w:rsidRPr="000E5446">
        <w:rPr>
          <w:b/>
          <w:bCs/>
        </w:rPr>
        <w:t>Conclusion</w:t>
      </w:r>
    </w:p>
    <w:p w14:paraId="63072323" w14:textId="27820C57" w:rsidR="003C0167" w:rsidRPr="003C0167" w:rsidRDefault="008311F4" w:rsidP="003C0167">
      <w:r>
        <w:t>For all the v</w:t>
      </w:r>
      <w:r w:rsidR="009E3099">
        <w:t>alidated vegetables the overall increase in profit is nearly 5%.</w:t>
      </w:r>
      <w:r w:rsidR="00F90423">
        <w:t xml:space="preserve"> However</w:t>
      </w:r>
      <w:r w:rsidR="003B00C2">
        <w:t>,</w:t>
      </w:r>
      <w:r w:rsidR="00F90423">
        <w:t xml:space="preserve"> the wastage due to expiry is reduced </w:t>
      </w:r>
      <w:r w:rsidR="00552EA3">
        <w:t>by nearly 90%.</w:t>
      </w:r>
      <w:r w:rsidR="009E3099">
        <w:t xml:space="preserve"> </w:t>
      </w:r>
      <w:r w:rsidR="003C0167" w:rsidRPr="001459FB">
        <w:t>In several vegetables, profit improvements are modest, suggesting that the existing replenishment rule is already close to efficient. However, some SKUs show sensitivity to policy changes. For example</w:t>
      </w:r>
      <w:r w:rsidR="0034759D">
        <w:t>,</w:t>
      </w:r>
      <w:r w:rsidR="0034759D" w:rsidRPr="0034759D">
        <w:t xml:space="preserve"> vegetables such as Pudina show a comparatively stronger increase in profit (over 90%), largely driven by a substantial reduction in expiry under the revised ordering logic</w:t>
      </w:r>
      <w:r w:rsidR="003C0167" w:rsidRPr="001459FB">
        <w:t>, while other vegetables</w:t>
      </w:r>
      <w:r w:rsidR="00205EA7">
        <w:t>,</w:t>
      </w:r>
      <w:r w:rsidR="003C0167" w:rsidRPr="001459FB">
        <w:t xml:space="preserve"> such as Beetroot</w:t>
      </w:r>
      <w:r w:rsidR="00205EA7">
        <w:t>,</w:t>
      </w:r>
      <w:r w:rsidR="003C0167" w:rsidRPr="001459FB">
        <w:t xml:space="preserve"> show almost no improvement, indicating a stable or already optimal current policy</w:t>
      </w:r>
      <w:r w:rsidR="003C0167" w:rsidRPr="00153BE1">
        <w:t>.</w:t>
      </w:r>
      <w:r w:rsidR="009742D4">
        <w:t xml:space="preserve"> </w:t>
      </w:r>
      <w:r w:rsidR="006B3C9C" w:rsidRPr="006B3C9C">
        <w:t>It is also observed that, for all fully validated vegetables, the best-performing ordering policies are target inventory policies.</w:t>
      </w:r>
    </w:p>
    <w:p w14:paraId="0A096169" w14:textId="2170B5FE" w:rsidR="00153BE1" w:rsidRPr="00153BE1" w:rsidRDefault="006941B9" w:rsidP="00153BE1">
      <w:r>
        <w:t>T</w:t>
      </w:r>
      <w:r w:rsidR="001459FB" w:rsidRPr="001459FB">
        <w:t>he optimi</w:t>
      </w:r>
      <w:r w:rsidR="008D7671">
        <w:t>s</w:t>
      </w:r>
      <w:r w:rsidR="001459FB" w:rsidRPr="001459FB">
        <w:t xml:space="preserve">ed policies increase total simulated profit while also significantly reducing expiry in several validated vegetables. At the same time, the results also show an important practical thing: not every vegetable requires aggressive policy revision. Some products respond strongly to ordering changes, while others </w:t>
      </w:r>
      <w:r w:rsidR="00A110D4">
        <w:t>r</w:t>
      </w:r>
      <w:r w:rsidR="00A110D4" w:rsidRPr="00A110D4">
        <w:t xml:space="preserve">emain relatively stable </w:t>
      </w:r>
      <w:r w:rsidR="00FA5B21">
        <w:t xml:space="preserve">across </w:t>
      </w:r>
      <w:r w:rsidR="001459FB" w:rsidRPr="001459FB">
        <w:t>multiple policies. This suggests that vegetable inventory systems should not be managed using a single uniform replenishment rule; instead, policy sensitivity should be SKU-specifi</w:t>
      </w:r>
      <w:r w:rsidR="00153BE1" w:rsidRPr="00153BE1">
        <w:t>c.</w:t>
      </w:r>
    </w:p>
    <w:p w14:paraId="3B0A4EC0" w14:textId="617FD1B9" w:rsidR="001A1D7F" w:rsidRPr="00153BE1" w:rsidRDefault="00790656" w:rsidP="00153BE1">
      <w:r w:rsidRPr="00B06901">
        <w:t>K</w:t>
      </w:r>
      <w:r w:rsidR="001A1D7F" w:rsidRPr="00B06901">
        <w:t>eywords</w:t>
      </w:r>
      <w:r w:rsidRPr="00B06901">
        <w:t xml:space="preserve">: </w:t>
      </w:r>
      <w:r w:rsidR="003A56BB">
        <w:t>R</w:t>
      </w:r>
      <w:r w:rsidR="0065001A">
        <w:t>etail inventory management</w:t>
      </w:r>
      <w:r w:rsidR="00B708EB">
        <w:t>, simulation modelling, optimal order policy, stochastic demand</w:t>
      </w:r>
      <w:r w:rsidR="003A56BB">
        <w:t>, product expiry, perishable product</w:t>
      </w:r>
    </w:p>
    <w:p w14:paraId="072FC5B7" w14:textId="78096CEB" w:rsidR="002A39CB" w:rsidRPr="00B06901" w:rsidRDefault="002A39CB"/>
    <w:sectPr w:rsidR="002A39CB" w:rsidRPr="00B06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DFC"/>
    <w:multiLevelType w:val="hybridMultilevel"/>
    <w:tmpl w:val="A296C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52C4AB9"/>
    <w:multiLevelType w:val="multilevel"/>
    <w:tmpl w:val="D54E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475881">
    <w:abstractNumId w:val="1"/>
  </w:num>
  <w:num w:numId="2" w16cid:durableId="87978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CF0"/>
    <w:rsid w:val="00004993"/>
    <w:rsid w:val="00011473"/>
    <w:rsid w:val="0005372F"/>
    <w:rsid w:val="00055AB3"/>
    <w:rsid w:val="000571F4"/>
    <w:rsid w:val="000C1B36"/>
    <w:rsid w:val="000C3CF0"/>
    <w:rsid w:val="000E5446"/>
    <w:rsid w:val="00102502"/>
    <w:rsid w:val="001228F1"/>
    <w:rsid w:val="00135B1B"/>
    <w:rsid w:val="001459FB"/>
    <w:rsid w:val="00153BE1"/>
    <w:rsid w:val="001550C4"/>
    <w:rsid w:val="001559E9"/>
    <w:rsid w:val="0015733C"/>
    <w:rsid w:val="001829FA"/>
    <w:rsid w:val="00182B65"/>
    <w:rsid w:val="00197B91"/>
    <w:rsid w:val="001A1D7F"/>
    <w:rsid w:val="001A6BE5"/>
    <w:rsid w:val="001C1D28"/>
    <w:rsid w:val="002058A0"/>
    <w:rsid w:val="00205EA7"/>
    <w:rsid w:val="002161C9"/>
    <w:rsid w:val="00226AB0"/>
    <w:rsid w:val="00227F37"/>
    <w:rsid w:val="0023265B"/>
    <w:rsid w:val="00247C00"/>
    <w:rsid w:val="002507C6"/>
    <w:rsid w:val="00275B13"/>
    <w:rsid w:val="00295CE4"/>
    <w:rsid w:val="002A2A78"/>
    <w:rsid w:val="002A3501"/>
    <w:rsid w:val="002A39CB"/>
    <w:rsid w:val="002A4D45"/>
    <w:rsid w:val="003101C5"/>
    <w:rsid w:val="0031395D"/>
    <w:rsid w:val="00323658"/>
    <w:rsid w:val="00327700"/>
    <w:rsid w:val="0034759D"/>
    <w:rsid w:val="00382A85"/>
    <w:rsid w:val="003930A4"/>
    <w:rsid w:val="003A56BB"/>
    <w:rsid w:val="003B00C2"/>
    <w:rsid w:val="003C0167"/>
    <w:rsid w:val="003C7153"/>
    <w:rsid w:val="00416740"/>
    <w:rsid w:val="00462251"/>
    <w:rsid w:val="004F00E1"/>
    <w:rsid w:val="004F3E4E"/>
    <w:rsid w:val="00545D12"/>
    <w:rsid w:val="00552EA3"/>
    <w:rsid w:val="00556124"/>
    <w:rsid w:val="005708E9"/>
    <w:rsid w:val="00595EA0"/>
    <w:rsid w:val="005D0D07"/>
    <w:rsid w:val="005E7312"/>
    <w:rsid w:val="005F2F29"/>
    <w:rsid w:val="005F7D20"/>
    <w:rsid w:val="00614B00"/>
    <w:rsid w:val="00643A54"/>
    <w:rsid w:val="0065001A"/>
    <w:rsid w:val="00670190"/>
    <w:rsid w:val="00685243"/>
    <w:rsid w:val="006941B9"/>
    <w:rsid w:val="006B00B4"/>
    <w:rsid w:val="006B0B9C"/>
    <w:rsid w:val="006B3C9C"/>
    <w:rsid w:val="006D1B66"/>
    <w:rsid w:val="006D1E17"/>
    <w:rsid w:val="006E7069"/>
    <w:rsid w:val="00700A28"/>
    <w:rsid w:val="00705B9D"/>
    <w:rsid w:val="00710AF2"/>
    <w:rsid w:val="0075503B"/>
    <w:rsid w:val="00790656"/>
    <w:rsid w:val="007C49BC"/>
    <w:rsid w:val="00802F47"/>
    <w:rsid w:val="008311F4"/>
    <w:rsid w:val="008762E6"/>
    <w:rsid w:val="008A4778"/>
    <w:rsid w:val="008D20E0"/>
    <w:rsid w:val="008D7671"/>
    <w:rsid w:val="008E218E"/>
    <w:rsid w:val="008E34E7"/>
    <w:rsid w:val="009175DB"/>
    <w:rsid w:val="00961C1A"/>
    <w:rsid w:val="009742D4"/>
    <w:rsid w:val="0098661C"/>
    <w:rsid w:val="009D1D86"/>
    <w:rsid w:val="009E3099"/>
    <w:rsid w:val="00A110D4"/>
    <w:rsid w:val="00A70E14"/>
    <w:rsid w:val="00A91316"/>
    <w:rsid w:val="00B06901"/>
    <w:rsid w:val="00B07FEF"/>
    <w:rsid w:val="00B30663"/>
    <w:rsid w:val="00B4296E"/>
    <w:rsid w:val="00B64520"/>
    <w:rsid w:val="00B708EB"/>
    <w:rsid w:val="00B82BC8"/>
    <w:rsid w:val="00B9257D"/>
    <w:rsid w:val="00BC7EFE"/>
    <w:rsid w:val="00C35E8F"/>
    <w:rsid w:val="00C87199"/>
    <w:rsid w:val="00C95D48"/>
    <w:rsid w:val="00CD2015"/>
    <w:rsid w:val="00CD2C7B"/>
    <w:rsid w:val="00CE65E5"/>
    <w:rsid w:val="00D549E2"/>
    <w:rsid w:val="00D73D63"/>
    <w:rsid w:val="00D91FBA"/>
    <w:rsid w:val="00DF2B98"/>
    <w:rsid w:val="00DF790D"/>
    <w:rsid w:val="00E10EBB"/>
    <w:rsid w:val="00E111CF"/>
    <w:rsid w:val="00E30BB4"/>
    <w:rsid w:val="00E31967"/>
    <w:rsid w:val="00E4175E"/>
    <w:rsid w:val="00E96F6C"/>
    <w:rsid w:val="00EA2E25"/>
    <w:rsid w:val="00EB2DC6"/>
    <w:rsid w:val="00F01D75"/>
    <w:rsid w:val="00F2551F"/>
    <w:rsid w:val="00F318CB"/>
    <w:rsid w:val="00F515AD"/>
    <w:rsid w:val="00F65033"/>
    <w:rsid w:val="00F7495C"/>
    <w:rsid w:val="00F77119"/>
    <w:rsid w:val="00F90423"/>
    <w:rsid w:val="00FA5B21"/>
    <w:rsid w:val="00FC1DC5"/>
    <w:rsid w:val="00FC37B9"/>
    <w:rsid w:val="00FC788F"/>
    <w:rsid w:val="00FF0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5C9F"/>
  <w15:chartTrackingRefBased/>
  <w15:docId w15:val="{6ABC7A03-7EF6-40C9-A155-0D6BBF42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CF0"/>
    <w:rPr>
      <w:rFonts w:eastAsiaTheme="majorEastAsia" w:cstheme="majorBidi"/>
      <w:color w:val="272727" w:themeColor="text1" w:themeTint="D8"/>
    </w:rPr>
  </w:style>
  <w:style w:type="paragraph" w:styleId="Title">
    <w:name w:val="Title"/>
    <w:basedOn w:val="Normal"/>
    <w:next w:val="Normal"/>
    <w:link w:val="TitleChar"/>
    <w:uiPriority w:val="10"/>
    <w:qFormat/>
    <w:rsid w:val="000C3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CF0"/>
    <w:pPr>
      <w:spacing w:before="160"/>
      <w:jc w:val="center"/>
    </w:pPr>
    <w:rPr>
      <w:i/>
      <w:iCs/>
      <w:color w:val="404040" w:themeColor="text1" w:themeTint="BF"/>
    </w:rPr>
  </w:style>
  <w:style w:type="character" w:customStyle="1" w:styleId="QuoteChar">
    <w:name w:val="Quote Char"/>
    <w:basedOn w:val="DefaultParagraphFont"/>
    <w:link w:val="Quote"/>
    <w:uiPriority w:val="29"/>
    <w:rsid w:val="000C3CF0"/>
    <w:rPr>
      <w:i/>
      <w:iCs/>
      <w:color w:val="404040" w:themeColor="text1" w:themeTint="BF"/>
    </w:rPr>
  </w:style>
  <w:style w:type="paragraph" w:styleId="ListParagraph">
    <w:name w:val="List Paragraph"/>
    <w:basedOn w:val="Normal"/>
    <w:uiPriority w:val="34"/>
    <w:qFormat/>
    <w:rsid w:val="000C3CF0"/>
    <w:pPr>
      <w:ind w:left="720"/>
      <w:contextualSpacing/>
    </w:pPr>
  </w:style>
  <w:style w:type="character" w:styleId="IntenseEmphasis">
    <w:name w:val="Intense Emphasis"/>
    <w:basedOn w:val="DefaultParagraphFont"/>
    <w:uiPriority w:val="21"/>
    <w:qFormat/>
    <w:rsid w:val="000C3CF0"/>
    <w:rPr>
      <w:i/>
      <w:iCs/>
      <w:color w:val="2F5496" w:themeColor="accent1" w:themeShade="BF"/>
    </w:rPr>
  </w:style>
  <w:style w:type="paragraph" w:styleId="IntenseQuote">
    <w:name w:val="Intense Quote"/>
    <w:basedOn w:val="Normal"/>
    <w:next w:val="Normal"/>
    <w:link w:val="IntenseQuoteChar"/>
    <w:uiPriority w:val="30"/>
    <w:qFormat/>
    <w:rsid w:val="000C3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CF0"/>
    <w:rPr>
      <w:i/>
      <w:iCs/>
      <w:color w:val="2F5496" w:themeColor="accent1" w:themeShade="BF"/>
    </w:rPr>
  </w:style>
  <w:style w:type="character" w:styleId="IntenseReference">
    <w:name w:val="Intense Reference"/>
    <w:basedOn w:val="DefaultParagraphFont"/>
    <w:uiPriority w:val="32"/>
    <w:qFormat/>
    <w:rsid w:val="000C3CF0"/>
    <w:rPr>
      <w:b/>
      <w:bCs/>
      <w:smallCaps/>
      <w:color w:val="2F5496" w:themeColor="accent1" w:themeShade="BF"/>
      <w:spacing w:val="5"/>
    </w:rPr>
  </w:style>
  <w:style w:type="character" w:styleId="CommentReference">
    <w:name w:val="annotation reference"/>
    <w:basedOn w:val="DefaultParagraphFont"/>
    <w:uiPriority w:val="99"/>
    <w:semiHidden/>
    <w:unhideWhenUsed/>
    <w:rsid w:val="00EA2E25"/>
    <w:rPr>
      <w:sz w:val="16"/>
      <w:szCs w:val="16"/>
    </w:rPr>
  </w:style>
  <w:style w:type="paragraph" w:styleId="CommentText">
    <w:name w:val="annotation text"/>
    <w:basedOn w:val="Normal"/>
    <w:link w:val="CommentTextChar"/>
    <w:uiPriority w:val="99"/>
    <w:unhideWhenUsed/>
    <w:rsid w:val="00EA2E25"/>
    <w:pPr>
      <w:spacing w:line="240" w:lineRule="auto"/>
    </w:pPr>
    <w:rPr>
      <w:sz w:val="20"/>
      <w:szCs w:val="20"/>
    </w:rPr>
  </w:style>
  <w:style w:type="character" w:customStyle="1" w:styleId="CommentTextChar">
    <w:name w:val="Comment Text Char"/>
    <w:basedOn w:val="DefaultParagraphFont"/>
    <w:link w:val="CommentText"/>
    <w:uiPriority w:val="99"/>
    <w:rsid w:val="00EA2E25"/>
    <w:rPr>
      <w:sz w:val="20"/>
      <w:szCs w:val="20"/>
    </w:rPr>
  </w:style>
  <w:style w:type="paragraph" w:styleId="CommentSubject">
    <w:name w:val="annotation subject"/>
    <w:basedOn w:val="CommentText"/>
    <w:next w:val="CommentText"/>
    <w:link w:val="CommentSubjectChar"/>
    <w:uiPriority w:val="99"/>
    <w:semiHidden/>
    <w:unhideWhenUsed/>
    <w:rsid w:val="00EA2E25"/>
    <w:rPr>
      <w:b/>
      <w:bCs/>
    </w:rPr>
  </w:style>
  <w:style w:type="character" w:customStyle="1" w:styleId="CommentSubjectChar">
    <w:name w:val="Comment Subject Char"/>
    <w:basedOn w:val="CommentTextChar"/>
    <w:link w:val="CommentSubject"/>
    <w:uiPriority w:val="99"/>
    <w:semiHidden/>
    <w:rsid w:val="00EA2E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816EA-3DCE-477C-9843-E754891B6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2</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Mehta</dc:creator>
  <cp:keywords/>
  <dc:description/>
  <cp:lastModifiedBy>Nishit Mehta</cp:lastModifiedBy>
  <cp:revision>127</cp:revision>
  <dcterms:created xsi:type="dcterms:W3CDTF">2026-03-29T14:08:00Z</dcterms:created>
  <dcterms:modified xsi:type="dcterms:W3CDTF">2026-03-31T16:02:00Z</dcterms:modified>
</cp:coreProperties>
</file>