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E856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14:paraId="7E0BFCC3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Christy’s newest client has </w:t>
      </w:r>
      <w:r>
        <w:rPr>
          <w:rFonts w:ascii="Calibri" w:hAnsi="Calibri"/>
        </w:rPr>
        <w:t>a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g</w:t>
      </w:r>
      <w:proofErr w:type="spellStart"/>
      <w:r>
        <w:rPr>
          <w:rFonts w:ascii="Calibri" w:hAnsi="Calibri"/>
          <w:lang w:val="en-US"/>
        </w:rPr>
        <w:t>olden</w:t>
      </w:r>
      <w:proofErr w:type="spellEnd"/>
      <w:r>
        <w:rPr>
          <w:rFonts w:ascii="Calibri" w:hAnsi="Calibri"/>
          <w:lang w:val="en-US"/>
        </w:rPr>
        <w:t xml:space="preserve"> </w:t>
      </w:r>
      <w:r w:rsidR="000421D0">
        <w:rPr>
          <w:rFonts w:ascii="Calibri" w:hAnsi="Calibri"/>
          <w:lang w:val="en-US"/>
        </w:rPr>
        <w:t>retriever</w:t>
      </w:r>
      <w:r>
        <w:rPr>
          <w:rFonts w:ascii="Calibri" w:hAnsi="Calibri"/>
          <w:lang w:val="en-US"/>
        </w:rPr>
        <w:t xml:space="preserve"> with ear problems.</w:t>
      </w:r>
      <w:r>
        <w:rPr>
          <w:rFonts w:ascii="Calibri" w:hAnsi="Calibri"/>
        </w:rPr>
        <w:t xml:space="preserve">  After looking into the issue, </w:t>
      </w:r>
      <w:r>
        <w:rPr>
          <w:rFonts w:ascii="Calibri" w:hAnsi="Calibri"/>
          <w:lang w:val="en-US"/>
        </w:rPr>
        <w:t xml:space="preserve">Christy </w:t>
      </w:r>
      <w:r>
        <w:rPr>
          <w:rFonts w:ascii="Calibri" w:hAnsi="Calibri"/>
        </w:rPr>
        <w:t xml:space="preserve">has realized that many ear problems are easily dealt with during grooming and </w:t>
      </w:r>
      <w:r>
        <w:rPr>
          <w:rFonts w:ascii="Calibri" w:hAnsi="Calibri"/>
          <w:lang w:val="en-US"/>
        </w:rPr>
        <w:t xml:space="preserve">has decided to include treating </w:t>
      </w:r>
      <w:r>
        <w:rPr>
          <w:rFonts w:ascii="Calibri" w:hAnsi="Calibri"/>
        </w:rPr>
        <w:t xml:space="preserve">basic </w:t>
      </w:r>
      <w:r>
        <w:rPr>
          <w:rFonts w:ascii="Calibri" w:hAnsi="Calibri"/>
          <w:lang w:val="en-US"/>
        </w:rPr>
        <w:t>ear conditions as part of her service</w:t>
      </w:r>
      <w:r>
        <w:rPr>
          <w:rFonts w:ascii="Calibri" w:hAnsi="Calibri"/>
        </w:rPr>
        <w:t>s</w:t>
      </w:r>
      <w:r>
        <w:rPr>
          <w:rFonts w:ascii="Calibri" w:hAnsi="Calibri"/>
          <w:lang w:val="en-US"/>
        </w:rPr>
        <w:t xml:space="preserve">.  She purchases ear cleaner and adds the bottles to her grooming supplies, </w:t>
      </w:r>
      <w:r>
        <w:rPr>
          <w:rFonts w:ascii="Calibri" w:hAnsi="Calibri"/>
        </w:rPr>
        <w:t>which includes a variety of shampoos and conditioners.</w:t>
      </w:r>
    </w:p>
    <w:p w14:paraId="2CECB6A8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>A common question asked by clients is</w:t>
      </w:r>
      <w:r>
        <w:rPr>
          <w:rFonts w:ascii="Calibri" w:hAnsi="Calibri"/>
          <w:lang w:val="en-US"/>
        </w:rPr>
        <w:t xml:space="preserve"> ‘what ingredients are in the products that she uses?’ as some of her clients are concerned about their pet’s allergies </w:t>
      </w:r>
      <w:r>
        <w:rPr>
          <w:rFonts w:ascii="Calibri" w:hAnsi="Calibri"/>
        </w:rPr>
        <w:t>and other additives, and Christy would like to be able to quickly access this information.</w:t>
      </w:r>
    </w:p>
    <w:p w14:paraId="10282194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Christy would prefer to </w:t>
      </w:r>
      <w:r>
        <w:rPr>
          <w:rFonts w:ascii="Calibri" w:hAnsi="Calibri"/>
          <w:lang w:val="en-US"/>
        </w:rPr>
        <w:t xml:space="preserve">purchase her grooming products from Amazon, </w:t>
      </w:r>
      <w:r>
        <w:rPr>
          <w:rFonts w:ascii="Calibri" w:hAnsi="Calibri"/>
        </w:rPr>
        <w:t>this requires some planning ahead of time, which she’s not always organized enough to do.</w:t>
      </w:r>
      <w:r>
        <w:rPr>
          <w:rFonts w:ascii="Calibri" w:hAnsi="Calibri"/>
          <w:lang w:val="en-US"/>
        </w:rPr>
        <w:t xml:space="preserve">  </w:t>
      </w:r>
      <w:proofErr w:type="gramStart"/>
      <w:r>
        <w:rPr>
          <w:rFonts w:ascii="Calibri" w:hAnsi="Calibri"/>
          <w:lang w:val="en-US"/>
        </w:rPr>
        <w:t>More often than not</w:t>
      </w:r>
      <w:proofErr w:type="gramEnd"/>
      <w:r>
        <w:rPr>
          <w:rFonts w:ascii="Calibri" w:hAnsi="Calibri"/>
          <w:lang w:val="en-US"/>
        </w:rPr>
        <w:t xml:space="preserve">, she ends up at Ren’s Depot or even Wal-Mart, buying as she needs to.  Christy realizes that products will be cheaper if she purchases ahead of time and looks for deals, </w:t>
      </w:r>
      <w:r>
        <w:rPr>
          <w:rFonts w:ascii="Calibri" w:hAnsi="Calibri"/>
        </w:rPr>
        <w:t>or buys in bulk</w:t>
      </w:r>
      <w:r>
        <w:rPr>
          <w:rFonts w:ascii="Calibri" w:hAnsi="Calibri"/>
          <w:lang w:val="en-US"/>
        </w:rPr>
        <w:t>.</w:t>
      </w:r>
    </w:p>
    <w:p w14:paraId="6E9CD65F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Christy would like a system that helps her organize her purchases, instead of having to look through a combination of online orders and paper receipts.  She would like the ability to attach a copy or picture of the receipt to the purchase</w:t>
      </w:r>
      <w:r>
        <w:rPr>
          <w:rFonts w:ascii="Calibri" w:hAnsi="Calibri"/>
        </w:rPr>
        <w:t xml:space="preserve"> order </w:t>
      </w:r>
      <w:r>
        <w:rPr>
          <w:rFonts w:ascii="Calibri" w:hAnsi="Calibri"/>
          <w:lang w:val="en-US"/>
        </w:rPr>
        <w:t xml:space="preserve">for tax </w:t>
      </w:r>
      <w:r>
        <w:rPr>
          <w:rFonts w:ascii="Calibri" w:hAnsi="Calibri"/>
        </w:rPr>
        <w:t xml:space="preserve">and tracking </w:t>
      </w:r>
      <w:r>
        <w:rPr>
          <w:rFonts w:ascii="Calibri" w:hAnsi="Calibri"/>
          <w:lang w:val="en-US"/>
        </w:rPr>
        <w:t>purposes.</w:t>
      </w:r>
    </w:p>
    <w:p w14:paraId="11D8EFC7" w14:textId="77777777" w:rsidR="00260539" w:rsidRDefault="00260539">
      <w:pPr>
        <w:rPr>
          <w:lang w:val="en-US"/>
        </w:rPr>
      </w:pPr>
    </w:p>
    <w:p w14:paraId="4A73631C" w14:textId="77777777"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Please create a class diagram and sequence diagrams for the User Stories and Systems Use Case Specifications detailed below.</w:t>
      </w:r>
    </w:p>
    <w:p w14:paraId="47ADFD64" w14:textId="77777777" w:rsidR="00260539" w:rsidRDefault="00260539">
      <w:pPr>
        <w:rPr>
          <w:rFonts w:ascii="Calibri" w:hAnsi="Calibri"/>
          <w:b/>
          <w:bCs/>
          <w:lang w:val="en-US"/>
        </w:rPr>
      </w:pPr>
    </w:p>
    <w:p w14:paraId="78DEC575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14:paraId="154A1B6F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570B239A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6161A036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794C2C94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14:paraId="7A57185B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products, in case the owner makes a mistake.  Owner must be prompted to </w:t>
      </w:r>
      <w:proofErr w:type="gramStart"/>
      <w:r>
        <w:rPr>
          <w:rFonts w:ascii="Calibri" w:hAnsi="Calibri"/>
          <w:lang w:val="en-US"/>
        </w:rPr>
        <w:t>confirm</w:t>
      </w:r>
      <w:proofErr w:type="gramEnd"/>
      <w:r>
        <w:rPr>
          <w:rFonts w:ascii="Calibri" w:hAnsi="Calibri"/>
          <w:lang w:val="en-US"/>
        </w:rPr>
        <w:t xml:space="preserve">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14:paraId="7A4E5F27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2BA5645D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>owner can retrieve all shampoo products, conditioner products, etc.</w:t>
      </w:r>
    </w:p>
    <w:p w14:paraId="03080DBE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6703F036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681FFC64" w14:textId="77777777">
        <w:tc>
          <w:tcPr>
            <w:tcW w:w="1878" w:type="dxa"/>
            <w:shd w:val="clear" w:color="auto" w:fill="auto"/>
          </w:tcPr>
          <w:p w14:paraId="1D233EA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C287BBD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3132E1E6" w14:textId="77777777">
        <w:tc>
          <w:tcPr>
            <w:tcW w:w="1878" w:type="dxa"/>
            <w:shd w:val="clear" w:color="auto" w:fill="auto"/>
          </w:tcPr>
          <w:p w14:paraId="2E22768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2ABA1D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526FEB41" w14:textId="77777777">
        <w:tc>
          <w:tcPr>
            <w:tcW w:w="1878" w:type="dxa"/>
            <w:shd w:val="clear" w:color="auto" w:fill="auto"/>
          </w:tcPr>
          <w:p w14:paraId="0810F5A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DAD750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758C3561" w14:textId="77777777">
        <w:tc>
          <w:tcPr>
            <w:tcW w:w="1878" w:type="dxa"/>
            <w:shd w:val="clear" w:color="auto" w:fill="auto"/>
          </w:tcPr>
          <w:p w14:paraId="2AA108A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ED6126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3949B088" w14:textId="77777777">
        <w:tc>
          <w:tcPr>
            <w:tcW w:w="1878" w:type="dxa"/>
            <w:shd w:val="clear" w:color="auto" w:fill="auto"/>
          </w:tcPr>
          <w:p w14:paraId="1EE8CD2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4129E24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E5A9B9E" w14:textId="77777777">
        <w:tc>
          <w:tcPr>
            <w:tcW w:w="1878" w:type="dxa"/>
            <w:shd w:val="clear" w:color="auto" w:fill="auto"/>
          </w:tcPr>
          <w:p w14:paraId="5B0628F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65FA57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1B02AE1" w14:textId="77777777">
        <w:tc>
          <w:tcPr>
            <w:tcW w:w="1878" w:type="dxa"/>
            <w:shd w:val="clear" w:color="auto" w:fill="auto"/>
          </w:tcPr>
          <w:p w14:paraId="2510E5C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44AB93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78CE69FC" w14:textId="77777777">
        <w:tc>
          <w:tcPr>
            <w:tcW w:w="1878" w:type="dxa"/>
            <w:shd w:val="clear" w:color="auto" w:fill="auto"/>
          </w:tcPr>
          <w:p w14:paraId="2E69C08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2A0C874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3DAEDF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3AB20422" w14:textId="77777777">
        <w:tc>
          <w:tcPr>
            <w:tcW w:w="1878" w:type="dxa"/>
            <w:shd w:val="clear" w:color="auto" w:fill="auto"/>
          </w:tcPr>
          <w:p w14:paraId="21C4E6C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9D722D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6D612A5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43A20BF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22265EC6" w14:textId="77777777">
        <w:tc>
          <w:tcPr>
            <w:tcW w:w="1878" w:type="dxa"/>
            <w:shd w:val="clear" w:color="auto" w:fill="auto"/>
          </w:tcPr>
          <w:p w14:paraId="5A555A6D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77AEBC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61B40583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524452B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2E350C9F" w14:textId="77777777">
        <w:tc>
          <w:tcPr>
            <w:tcW w:w="1878" w:type="dxa"/>
            <w:shd w:val="clear" w:color="auto" w:fill="auto"/>
          </w:tcPr>
          <w:p w14:paraId="350E840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8ECFAC9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065DA181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ingredients and precautions for use.  </w:t>
            </w:r>
          </w:p>
        </w:tc>
        <w:tc>
          <w:tcPr>
            <w:tcW w:w="3949" w:type="dxa"/>
            <w:shd w:val="clear" w:color="auto" w:fill="auto"/>
          </w:tcPr>
          <w:p w14:paraId="510972F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</w:t>
            </w:r>
            <w:proofErr w:type="gramStart"/>
            <w:r>
              <w:rPr>
                <w:rFonts w:ascii="Calibri" w:hAnsi="Calibri"/>
                <w:lang w:val="en-US"/>
              </w:rPr>
              <w:t>description</w:t>
            </w:r>
            <w:proofErr w:type="gramEnd"/>
            <w:r>
              <w:rPr>
                <w:rFonts w:ascii="Calibri" w:hAnsi="Calibri"/>
                <w:lang w:val="en-US"/>
              </w:rPr>
              <w:t xml:space="preserve"> and ingredients must be entered.  </w:t>
            </w:r>
          </w:p>
          <w:p w14:paraId="728CEBF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234521F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00E01BAD" w14:textId="77777777">
        <w:tc>
          <w:tcPr>
            <w:tcW w:w="1878" w:type="dxa"/>
            <w:shd w:val="clear" w:color="auto" w:fill="auto"/>
          </w:tcPr>
          <w:p w14:paraId="44320E5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F5C427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16ED7E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345D786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52DD16B2" w14:textId="77777777">
        <w:tc>
          <w:tcPr>
            <w:tcW w:w="1878" w:type="dxa"/>
            <w:shd w:val="clear" w:color="auto" w:fill="auto"/>
          </w:tcPr>
          <w:p w14:paraId="309267A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A06203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06BC87CE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09B294D9" w14:textId="77777777" w:rsidR="00260539" w:rsidRDefault="00EA1892">
      <w:pPr>
        <w:rPr>
          <w:rFonts w:ascii="Calibri" w:hAnsi="Calibri"/>
        </w:rPr>
      </w:pPr>
      <w:r>
        <w:br w:type="page"/>
      </w:r>
    </w:p>
    <w:p w14:paraId="2305065A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Use Case: Maintain Purchase </w:t>
      </w:r>
    </w:p>
    <w:p w14:paraId="12D1630B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05D16741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4D72DC50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4A7ACFA4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647C939A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1A3770A9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query purchases by product and by product type (example shampoo).</w:t>
      </w:r>
    </w:p>
    <w:p w14:paraId="5BE9C495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32276305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23104849" w14:textId="77777777">
        <w:tc>
          <w:tcPr>
            <w:tcW w:w="1865" w:type="dxa"/>
            <w:shd w:val="clear" w:color="auto" w:fill="auto"/>
          </w:tcPr>
          <w:p w14:paraId="2C0E76F5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41F65B1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</w:p>
        </w:tc>
      </w:tr>
      <w:tr w:rsidR="00260539" w14:paraId="523F9BA0" w14:textId="77777777">
        <w:tc>
          <w:tcPr>
            <w:tcW w:w="1865" w:type="dxa"/>
            <w:shd w:val="clear" w:color="auto" w:fill="auto"/>
          </w:tcPr>
          <w:p w14:paraId="42B1D95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3BEB704A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6B31997F" w14:textId="77777777">
        <w:tc>
          <w:tcPr>
            <w:tcW w:w="1865" w:type="dxa"/>
            <w:shd w:val="clear" w:color="auto" w:fill="auto"/>
          </w:tcPr>
          <w:p w14:paraId="6D4233A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FC53291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24865003" w14:textId="77777777">
        <w:tc>
          <w:tcPr>
            <w:tcW w:w="1865" w:type="dxa"/>
            <w:shd w:val="clear" w:color="auto" w:fill="auto"/>
          </w:tcPr>
          <w:p w14:paraId="68DA9F8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626408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370316D6" w14:textId="77777777">
        <w:tc>
          <w:tcPr>
            <w:tcW w:w="1865" w:type="dxa"/>
            <w:shd w:val="clear" w:color="auto" w:fill="auto"/>
          </w:tcPr>
          <w:p w14:paraId="4FB85C2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6EB5296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4154922B" w14:textId="77777777">
        <w:tc>
          <w:tcPr>
            <w:tcW w:w="1865" w:type="dxa"/>
            <w:shd w:val="clear" w:color="auto" w:fill="auto"/>
          </w:tcPr>
          <w:p w14:paraId="0C8FDA4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5B6653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4E94F09" w14:textId="77777777">
        <w:tc>
          <w:tcPr>
            <w:tcW w:w="1865" w:type="dxa"/>
            <w:shd w:val="clear" w:color="auto" w:fill="auto"/>
          </w:tcPr>
          <w:p w14:paraId="64784A2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75C15510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1CAC89DB" w14:textId="77777777">
        <w:tc>
          <w:tcPr>
            <w:tcW w:w="1865" w:type="dxa"/>
            <w:shd w:val="clear" w:color="auto" w:fill="auto"/>
          </w:tcPr>
          <w:p w14:paraId="5589C87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21DB450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73F5182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7F4A418" w14:textId="77777777">
        <w:tc>
          <w:tcPr>
            <w:tcW w:w="1865" w:type="dxa"/>
            <w:shd w:val="clear" w:color="auto" w:fill="auto"/>
          </w:tcPr>
          <w:p w14:paraId="2231497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7DB0DFA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09B403D2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5A03342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3B696F58" w14:textId="77777777">
        <w:tc>
          <w:tcPr>
            <w:tcW w:w="1865" w:type="dxa"/>
            <w:shd w:val="clear" w:color="auto" w:fill="auto"/>
          </w:tcPr>
          <w:p w14:paraId="0F48041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8D191E3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7AD69FC2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16BBBDB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0AC5FF72" w14:textId="77777777">
        <w:tc>
          <w:tcPr>
            <w:tcW w:w="1865" w:type="dxa"/>
            <w:shd w:val="clear" w:color="auto" w:fill="auto"/>
          </w:tcPr>
          <w:p w14:paraId="56E14B5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C14810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59A5DDE0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4B3DC46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Verifies that date was </w:t>
            </w:r>
            <w:proofErr w:type="gramStart"/>
            <w:r>
              <w:rPr>
                <w:rFonts w:ascii="Calibri" w:hAnsi="Calibri"/>
                <w:lang w:val="en-US"/>
              </w:rPr>
              <w:t>entered</w:t>
            </w:r>
            <w:proofErr w:type="gramEnd"/>
            <w:r>
              <w:rPr>
                <w:rFonts w:ascii="Calibri" w:hAnsi="Calibri"/>
                <w:lang w:val="en-US"/>
              </w:rPr>
              <w:t xml:space="preserve"> and receipt selected.</w:t>
            </w:r>
          </w:p>
          <w:p w14:paraId="1BA457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5056D64F" w14:textId="77777777">
        <w:tc>
          <w:tcPr>
            <w:tcW w:w="1865" w:type="dxa"/>
            <w:shd w:val="clear" w:color="auto" w:fill="auto"/>
          </w:tcPr>
          <w:p w14:paraId="68E56478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34C484E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607EA3B6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755B72FA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ordered,  and quantity received</w:t>
            </w:r>
          </w:p>
        </w:tc>
      </w:tr>
      <w:tr w:rsidR="00260539" w14:paraId="6322106C" w14:textId="77777777">
        <w:tc>
          <w:tcPr>
            <w:tcW w:w="1865" w:type="dxa"/>
            <w:shd w:val="clear" w:color="auto" w:fill="auto"/>
          </w:tcPr>
          <w:p w14:paraId="2E686759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7651823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2FFD83B9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BB320E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12022FD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14:paraId="78F0F5A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4F0C3519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225DD3A1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14:paraId="048C8F46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14:paraId="1F61245B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14:paraId="6CBC8C2D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185A816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58CF0995" w14:textId="77777777">
        <w:tc>
          <w:tcPr>
            <w:tcW w:w="1865" w:type="dxa"/>
            <w:shd w:val="clear" w:color="auto" w:fill="auto"/>
          </w:tcPr>
          <w:p w14:paraId="2CDCE331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31048E1E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16CCDB0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4BFB9C5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0EA9BF0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211227F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5093FFF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52C62CBD" w14:textId="77777777">
        <w:tc>
          <w:tcPr>
            <w:tcW w:w="1865" w:type="dxa"/>
            <w:shd w:val="clear" w:color="auto" w:fill="auto"/>
          </w:tcPr>
          <w:p w14:paraId="19AF8015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7CD16F21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09A14C7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0BFF0DE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1D86594C" w14:textId="77777777">
        <w:tc>
          <w:tcPr>
            <w:tcW w:w="1865" w:type="dxa"/>
            <w:shd w:val="clear" w:color="auto" w:fill="auto"/>
          </w:tcPr>
          <w:p w14:paraId="17AF413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39661D7F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461C6903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0015AFB8" w14:textId="77777777">
        <w:tc>
          <w:tcPr>
            <w:tcW w:w="1878" w:type="dxa"/>
            <w:shd w:val="clear" w:color="auto" w:fill="auto"/>
          </w:tcPr>
          <w:p w14:paraId="4AF57EF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14B2A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586BDB3" w14:textId="77777777">
        <w:tc>
          <w:tcPr>
            <w:tcW w:w="1878" w:type="dxa"/>
            <w:shd w:val="clear" w:color="auto" w:fill="auto"/>
          </w:tcPr>
          <w:p w14:paraId="5B02E88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9F763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7FAB70D3" w14:textId="77777777">
        <w:tc>
          <w:tcPr>
            <w:tcW w:w="1878" w:type="dxa"/>
            <w:shd w:val="clear" w:color="auto" w:fill="auto"/>
          </w:tcPr>
          <w:p w14:paraId="6D284BD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DF1C8A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602535E1" w14:textId="77777777">
        <w:tc>
          <w:tcPr>
            <w:tcW w:w="1878" w:type="dxa"/>
            <w:shd w:val="clear" w:color="auto" w:fill="auto"/>
          </w:tcPr>
          <w:p w14:paraId="6F145DC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B5DFFA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173E34F7" w14:textId="77777777">
        <w:tc>
          <w:tcPr>
            <w:tcW w:w="1878" w:type="dxa"/>
            <w:shd w:val="clear" w:color="auto" w:fill="auto"/>
          </w:tcPr>
          <w:p w14:paraId="0E90E9F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86C211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254D22D5" w14:textId="77777777">
        <w:tc>
          <w:tcPr>
            <w:tcW w:w="1878" w:type="dxa"/>
            <w:shd w:val="clear" w:color="auto" w:fill="auto"/>
          </w:tcPr>
          <w:p w14:paraId="4882B7C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9D040A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B78246D" w14:textId="77777777">
        <w:tc>
          <w:tcPr>
            <w:tcW w:w="1878" w:type="dxa"/>
            <w:shd w:val="clear" w:color="auto" w:fill="auto"/>
          </w:tcPr>
          <w:p w14:paraId="1B3E08E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5E7DF8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totaled and displayed </w:t>
            </w:r>
          </w:p>
        </w:tc>
      </w:tr>
      <w:tr w:rsidR="00260539" w14:paraId="6034C68E" w14:textId="77777777">
        <w:tc>
          <w:tcPr>
            <w:tcW w:w="1878" w:type="dxa"/>
            <w:shd w:val="clear" w:color="auto" w:fill="auto"/>
          </w:tcPr>
          <w:p w14:paraId="6B1A3B4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68609F7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5DD219C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02455F79" w14:textId="77777777">
        <w:tc>
          <w:tcPr>
            <w:tcW w:w="1878" w:type="dxa"/>
            <w:shd w:val="clear" w:color="auto" w:fill="auto"/>
          </w:tcPr>
          <w:p w14:paraId="63B223C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414771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6029A4B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38A0E7E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14:paraId="0FEC960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E78D6DD" w14:textId="77777777">
        <w:tc>
          <w:tcPr>
            <w:tcW w:w="1878" w:type="dxa"/>
            <w:shd w:val="clear" w:color="auto" w:fill="auto"/>
          </w:tcPr>
          <w:p w14:paraId="3A6C43E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6675CF6F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50A3AFF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32A34E82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3E07A3A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14:paraId="461DE9A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14:paraId="0499770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052FEB23" w14:textId="77777777">
        <w:tc>
          <w:tcPr>
            <w:tcW w:w="1878" w:type="dxa"/>
            <w:shd w:val="clear" w:color="auto" w:fill="auto"/>
          </w:tcPr>
          <w:p w14:paraId="4CD7850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317F002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485F3D9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8CB956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503EBBA6" w14:textId="77777777">
        <w:tc>
          <w:tcPr>
            <w:tcW w:w="1878" w:type="dxa"/>
            <w:shd w:val="clear" w:color="auto" w:fill="auto"/>
          </w:tcPr>
          <w:p w14:paraId="1A5C593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3D728A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11B19F42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6637532F" w14:textId="77777777"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737F125B" w14:textId="77777777"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6CF0168E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specification </w:t>
      </w:r>
    </w:p>
    <w:p w14:paraId="519E3C32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specification</w:t>
      </w:r>
    </w:p>
    <w:p w14:paraId="3E7838AF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sectPr w:rsidR="0026053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charset w:val="01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260539"/>
    <w:rsid w:val="00596F75"/>
    <w:rsid w:val="005F2DC0"/>
    <w:rsid w:val="006E0F99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02B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249C1-15DA-415B-AF23-BD1161B731F7}"/>
</file>

<file path=customXml/itemProps2.xml><?xml version="1.0" encoding="utf-8"?>
<ds:datastoreItem xmlns:ds="http://schemas.openxmlformats.org/officeDocument/2006/customXml" ds:itemID="{727865F2-838E-449C-ACFA-AC76A78AE218}"/>
</file>

<file path=customXml/itemProps3.xml><?xml version="1.0" encoding="utf-8"?>
<ds:datastoreItem xmlns:ds="http://schemas.openxmlformats.org/officeDocument/2006/customXml" ds:itemID="{7A57C7D1-C67A-4ED7-A58A-AF47093D21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Cindy Laurin</cp:lastModifiedBy>
  <cp:revision>5</cp:revision>
  <dcterms:created xsi:type="dcterms:W3CDTF">2020-10-15T22:15:00Z</dcterms:created>
  <dcterms:modified xsi:type="dcterms:W3CDTF">2021-08-25T13:59:00Z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