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5EE50" w14:textId="5773BB4D" w:rsidR="00631B66" w:rsidRPr="004A2C27" w:rsidRDefault="00631B66" w:rsidP="005E4554">
      <w:pPr>
        <w:tabs>
          <w:tab w:val="left" w:pos="90"/>
        </w:tabs>
        <w:spacing w:after="0"/>
        <w:ind w:left="-180" w:right="-90"/>
        <w:rPr>
          <w:rFonts w:ascii="Cambria" w:hAnsi="Cambria"/>
          <w:color w:val="000000" w:themeColor="text1"/>
          <w:sz w:val="22"/>
          <w:szCs w:val="22"/>
        </w:rPr>
      </w:pPr>
      <w:r w:rsidRPr="004A2C27">
        <w:rPr>
          <w:rFonts w:ascii="Copperplate Gothic Light" w:hAnsi="Copperplate Gothic Light"/>
          <w:b/>
          <w:color w:val="000000" w:themeColor="text1"/>
          <w:sz w:val="30"/>
          <w:szCs w:val="30"/>
        </w:rPr>
        <w:t>NISHIT B. SHETTY</w:t>
      </w:r>
      <w:r w:rsidRPr="004A2C27">
        <w:rPr>
          <w:rFonts w:ascii="Copperplate Gothic Light" w:hAnsi="Copperplate Gothic Light"/>
          <w:color w:val="000000" w:themeColor="text1"/>
          <w:sz w:val="22"/>
          <w:szCs w:val="22"/>
        </w:rPr>
        <w:t xml:space="preserve">      </w:t>
      </w:r>
      <w:r>
        <w:rPr>
          <w:rFonts w:ascii="Cambria" w:hAnsi="Cambria"/>
          <w:color w:val="000000" w:themeColor="text1"/>
          <w:sz w:val="22"/>
          <w:szCs w:val="22"/>
        </w:rPr>
        <w:t xml:space="preserve">     </w:t>
      </w:r>
      <w:r>
        <w:rPr>
          <w:rFonts w:ascii="Cambria" w:hAnsi="Cambria"/>
          <w:color w:val="000000" w:themeColor="text1"/>
          <w:sz w:val="22"/>
          <w:szCs w:val="22"/>
        </w:rPr>
        <w:tab/>
      </w:r>
      <w:r>
        <w:rPr>
          <w:rFonts w:ascii="Cambria" w:hAnsi="Cambria"/>
          <w:color w:val="000000" w:themeColor="text1"/>
          <w:sz w:val="22"/>
          <w:szCs w:val="22"/>
        </w:rPr>
        <w:tab/>
        <w:t xml:space="preserve">     </w:t>
      </w:r>
      <w:r>
        <w:rPr>
          <w:rFonts w:ascii="Cambria" w:hAnsi="Cambria"/>
          <w:color w:val="000000" w:themeColor="text1"/>
          <w:sz w:val="22"/>
          <w:szCs w:val="22"/>
        </w:rPr>
        <w:tab/>
      </w:r>
      <w:r>
        <w:rPr>
          <w:rFonts w:ascii="Cambria" w:hAnsi="Cambria"/>
          <w:color w:val="000000" w:themeColor="text1"/>
          <w:sz w:val="22"/>
          <w:szCs w:val="22"/>
        </w:rPr>
        <w:tab/>
        <w:t xml:space="preserve">                </w:t>
      </w:r>
      <w:r w:rsidR="005E4554">
        <w:rPr>
          <w:rFonts w:ascii="Cambria" w:hAnsi="Cambria"/>
          <w:color w:val="000000" w:themeColor="text1"/>
          <w:sz w:val="22"/>
          <w:szCs w:val="22"/>
        </w:rPr>
        <w:t xml:space="preserve">   </w:t>
      </w:r>
      <w:r>
        <w:rPr>
          <w:rFonts w:ascii="Cambria" w:hAnsi="Cambria"/>
          <w:color w:val="000000" w:themeColor="text1"/>
          <w:sz w:val="22"/>
          <w:szCs w:val="22"/>
        </w:rPr>
        <w:t>682 Taliesin Crescent, Stittsville, ON K2S2W5</w:t>
      </w:r>
    </w:p>
    <w:p w14:paraId="6E7C5049" w14:textId="7B2243A8" w:rsidR="005E4554" w:rsidRPr="005E4554" w:rsidRDefault="00631B66" w:rsidP="005E4554">
      <w:pPr>
        <w:pBdr>
          <w:bottom w:val="single" w:sz="12" w:space="0" w:color="auto"/>
        </w:pBdr>
        <w:tabs>
          <w:tab w:val="left" w:pos="90"/>
        </w:tabs>
        <w:spacing w:after="0"/>
        <w:ind w:left="-180" w:right="-90"/>
        <w:jc w:val="lef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LinkedIn: </w:t>
      </w:r>
      <w:hyperlink r:id="rId11" w:history="1">
        <w:r w:rsidRPr="001B6718">
          <w:rPr>
            <w:rStyle w:val="Hyperlink"/>
            <w:rFonts w:ascii="Cambria" w:hAnsi="Cambria"/>
            <w:sz w:val="22"/>
            <w:szCs w:val="22"/>
          </w:rPr>
          <w:t>https://www.linkedin.com/in/nishit-shetty-79837529/</w:t>
        </w:r>
      </w:hyperlink>
      <w:r w:rsidR="005E4554">
        <w:rPr>
          <w:rFonts w:ascii="Cambria" w:hAnsi="Cambria"/>
          <w:color w:val="000000" w:themeColor="text1"/>
          <w:sz w:val="22"/>
          <w:szCs w:val="22"/>
        </w:rPr>
        <w:t xml:space="preserve">         </w:t>
      </w:r>
      <w:r>
        <w:rPr>
          <w:rFonts w:ascii="Cambria" w:hAnsi="Cambria"/>
          <w:color w:val="000000" w:themeColor="text1"/>
          <w:sz w:val="22"/>
          <w:szCs w:val="22"/>
        </w:rPr>
        <w:t>Contact</w:t>
      </w:r>
      <w:r w:rsidRPr="004A2C27">
        <w:rPr>
          <w:rFonts w:ascii="Cambria" w:hAnsi="Cambria"/>
          <w:color w:val="000000" w:themeColor="text1"/>
          <w:sz w:val="22"/>
          <w:szCs w:val="22"/>
        </w:rPr>
        <w:t>: 2404781807</w:t>
      </w:r>
      <w:r>
        <w:rPr>
          <w:rFonts w:ascii="Cambria" w:hAnsi="Cambria"/>
          <w:color w:val="000000" w:themeColor="text1"/>
          <w:sz w:val="22"/>
          <w:szCs w:val="22"/>
        </w:rPr>
        <w:t xml:space="preserve">, </w:t>
      </w:r>
      <w:hyperlink r:id="rId12" w:history="1">
        <w:r w:rsidRPr="001B6718">
          <w:rPr>
            <w:rStyle w:val="Hyperlink"/>
            <w:rFonts w:ascii="Cambria" w:hAnsi="Cambria"/>
            <w:sz w:val="22"/>
            <w:szCs w:val="22"/>
          </w:rPr>
          <w:t>shetty.nishit@gmail.com</w:t>
        </w:r>
      </w:hyperlink>
    </w:p>
    <w:p w14:paraId="3E199E9D" w14:textId="4B77A6C3" w:rsidR="00631B66" w:rsidRDefault="00631B66" w:rsidP="005E4554">
      <w:pPr>
        <w:pStyle w:val="NormalWeb"/>
        <w:tabs>
          <w:tab w:val="left" w:pos="90"/>
        </w:tabs>
        <w:spacing w:after="0" w:afterAutospacing="0"/>
        <w:ind w:left="-180" w:right="-90"/>
      </w:pPr>
      <w:r>
        <w:rPr>
          <w:b/>
          <w:bCs/>
        </w:rPr>
        <w:t>Senior Product Delivery Lead | Satellite Communications &amp; Geospatial Systems</w:t>
      </w:r>
      <w:r>
        <w:t xml:space="preserve"> </w:t>
      </w:r>
    </w:p>
    <w:p w14:paraId="7BBCA006" w14:textId="74BCAA4C" w:rsidR="00631B66" w:rsidRDefault="00631B66" w:rsidP="005E4554">
      <w:pPr>
        <w:pStyle w:val="NormalWeb"/>
        <w:tabs>
          <w:tab w:val="left" w:pos="90"/>
        </w:tabs>
        <w:spacing w:before="0" w:beforeAutospacing="0" w:after="40" w:afterAutospacing="0"/>
        <w:ind w:left="-180" w:right="-90"/>
      </w:pPr>
      <w:r>
        <w:t xml:space="preserve">Technical Product Leader with 11+ years of experience in the Satellite Communications (SatCom) lifecycle, ranging from ground-station deployments for Inmarsat to </w:t>
      </w:r>
      <w:r>
        <w:t>contributing to</w:t>
      </w:r>
      <w:r>
        <w:t xml:space="preserve"> cloud-native Network Management Systems (NMS)</w:t>
      </w:r>
      <w:r w:rsidR="00A25C02">
        <w:t xml:space="preserve"> product features</w:t>
      </w:r>
      <w:r>
        <w:t>. Single-Threaded Owner (STO) of mission-critical geospatial capabilities, expert at navigating high-ambiguity technical trade-offs to drive operational excellence. Proven track record of reducing developer friction by 90% and mitigating multi-month project risks through deep-dive technical audits.</w:t>
      </w:r>
    </w:p>
    <w:p w14:paraId="0E53F9B9" w14:textId="77777777" w:rsidR="00631B66" w:rsidRDefault="00631B66" w:rsidP="005E4554">
      <w:pPr>
        <w:tabs>
          <w:tab w:val="left" w:pos="90"/>
        </w:tabs>
        <w:spacing w:after="40"/>
        <w:ind w:left="-180" w:right="-90"/>
      </w:pPr>
      <w:r>
        <w:pict w14:anchorId="6D8D4EAE">
          <v:rect id="_x0000_i1964" style="width:0;height:1.5pt" o:hralign="center" o:hrstd="t" o:hr="t" fillcolor="#a0a0a0" stroked="f"/>
        </w:pict>
      </w:r>
    </w:p>
    <w:p w14:paraId="284C25F5" w14:textId="77777777" w:rsidR="00A25C02" w:rsidRDefault="00631B66" w:rsidP="005E4554">
      <w:pPr>
        <w:pStyle w:val="Heading3"/>
        <w:tabs>
          <w:tab w:val="left" w:pos="90"/>
        </w:tabs>
        <w:spacing w:before="40" w:beforeAutospacing="0"/>
        <w:ind w:left="-180" w:right="-90"/>
      </w:pPr>
      <w:r>
        <w:t>EXPERIENCE</w:t>
      </w:r>
      <w:r w:rsidR="00A25C02">
        <w:t xml:space="preserve"> </w:t>
      </w:r>
    </w:p>
    <w:p w14:paraId="39FB11BC" w14:textId="575D5CD6" w:rsidR="00A25C02" w:rsidRDefault="00631B66" w:rsidP="005E4554">
      <w:pPr>
        <w:pStyle w:val="Heading3"/>
        <w:tabs>
          <w:tab w:val="left" w:pos="90"/>
        </w:tabs>
        <w:spacing w:before="0" w:beforeAutospacing="0"/>
        <w:ind w:left="-180" w:right="-90"/>
      </w:pPr>
      <w:r>
        <w:rPr>
          <w:b w:val="0"/>
          <w:bCs w:val="0"/>
        </w:rPr>
        <w:t xml:space="preserve">ST </w:t>
      </w:r>
      <w:r w:rsidR="00A25C02">
        <w:rPr>
          <w:b w:val="0"/>
          <w:bCs w:val="0"/>
        </w:rPr>
        <w:t>Engineering</w:t>
      </w:r>
      <w:r>
        <w:rPr>
          <w:b w:val="0"/>
          <w:bCs w:val="0"/>
        </w:rPr>
        <w:t xml:space="preserve"> </w:t>
      </w:r>
      <w:r w:rsidR="00114C4B">
        <w:rPr>
          <w:b w:val="0"/>
          <w:bCs w:val="0"/>
        </w:rPr>
        <w:t>iDirect</w:t>
      </w:r>
      <w:r w:rsidR="00A25C02">
        <w:rPr>
          <w:b w:val="0"/>
          <w:bCs w:val="0"/>
        </w:rPr>
        <w:t xml:space="preserve"> (</w:t>
      </w:r>
      <w:r w:rsidR="00A25C02" w:rsidRPr="00A25C02">
        <w:rPr>
          <w:b w:val="0"/>
          <w:bCs w:val="0"/>
        </w:rPr>
        <w:t>Formerly VT iDirect</w:t>
      </w:r>
      <w:r w:rsidR="00A25C02">
        <w:rPr>
          <w:b w:val="0"/>
          <w:bCs w:val="0"/>
        </w:rPr>
        <w:t>),</w:t>
      </w:r>
      <w:r>
        <w:rPr>
          <w:b w:val="0"/>
          <w:bCs w:val="0"/>
        </w:rPr>
        <w:t xml:space="preserve"> Ottawa, ON</w:t>
      </w:r>
      <w:r w:rsidR="00A25C02">
        <w:rPr>
          <w:b w:val="0"/>
          <w:bCs w:val="0"/>
        </w:rPr>
        <w:t xml:space="preserve"> - Canada</w:t>
      </w:r>
      <w:r>
        <w:rPr>
          <w:b w:val="0"/>
          <w:bCs w:val="0"/>
        </w:rPr>
        <w:t xml:space="preserve"> &amp; Herndon, VA</w:t>
      </w:r>
      <w:r>
        <w:t xml:space="preserve"> </w:t>
      </w:r>
      <w:r w:rsidR="00A25C02" w:rsidRPr="00A25C02">
        <w:rPr>
          <w:b w:val="0"/>
          <w:bCs w:val="0"/>
        </w:rPr>
        <w:t>- USA</w:t>
      </w:r>
    </w:p>
    <w:p w14:paraId="7F2BC209" w14:textId="38D0B6A1" w:rsidR="00631B66" w:rsidRDefault="00631B66" w:rsidP="005E4554">
      <w:pPr>
        <w:pStyle w:val="NormalWeb"/>
        <w:tabs>
          <w:tab w:val="left" w:pos="90"/>
        </w:tabs>
        <w:spacing w:after="0" w:afterAutospacing="0"/>
        <w:ind w:left="-180" w:right="-90"/>
      </w:pPr>
      <w:r>
        <w:rPr>
          <w:b/>
          <w:bCs/>
        </w:rPr>
        <w:t>Product Delivery Lead &amp; Senior Software Engineer</w:t>
      </w:r>
      <w:r>
        <w:t xml:space="preserve"> | </w:t>
      </w:r>
      <w:r>
        <w:rPr>
          <w:i/>
          <w:iCs/>
        </w:rPr>
        <w:t>April 2023 – Present</w:t>
      </w:r>
    </w:p>
    <w:p w14:paraId="4CBFCD07" w14:textId="1E5C324A" w:rsidR="00631B66" w:rsidRDefault="00631B66" w:rsidP="005E4554">
      <w:pPr>
        <w:pStyle w:val="NormalWeb"/>
        <w:numPr>
          <w:ilvl w:val="0"/>
          <w:numId w:val="7"/>
        </w:numPr>
        <w:tabs>
          <w:tab w:val="left" w:pos="90"/>
        </w:tabs>
        <w:spacing w:before="0" w:beforeAutospacing="0"/>
        <w:ind w:left="-180" w:right="-90" w:firstLine="0"/>
        <w:jc w:val="left"/>
      </w:pPr>
      <w:r>
        <w:rPr>
          <w:b/>
          <w:bCs/>
        </w:rPr>
        <w:t>Single-Threaded Ownership:</w:t>
      </w:r>
      <w:r>
        <w:t xml:space="preserve"> Orchestrated the end-to-end delivery of the </w:t>
      </w:r>
      <w:r>
        <w:rPr>
          <w:b/>
          <w:bCs/>
        </w:rPr>
        <w:t>NMS Map Visualization Capability</w:t>
      </w:r>
      <w:r>
        <w:t xml:space="preserve"> across 6 Epics; managed stakeholders (P</w:t>
      </w:r>
      <w:r w:rsidR="00A25C02">
        <w:t>M</w:t>
      </w:r>
      <w:r>
        <w:t xml:space="preserve">, Architects, and </w:t>
      </w:r>
      <w:r w:rsidR="00A25C02">
        <w:t>UI/UX teams</w:t>
      </w:r>
      <w:r>
        <w:t>) to align software integration.</w:t>
      </w:r>
    </w:p>
    <w:p w14:paraId="752965D3" w14:textId="77777777" w:rsidR="00631B66" w:rsidRDefault="00631B66" w:rsidP="005E4554">
      <w:pPr>
        <w:pStyle w:val="NormalWeb"/>
        <w:numPr>
          <w:ilvl w:val="0"/>
          <w:numId w:val="7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High-Judgment Trade-offs:</w:t>
      </w:r>
      <w:r>
        <w:t xml:space="preserve"> Led the architectural shift for real-time asset tracking; developed a POC comparing Vector Tiles vs. GeoJSON to optimize frontend latency. Resolved a month-long stakeholder stalemate on Keycloak integration by independently selecting and implementing the most cost-effective, high-performance authentication solution.</w:t>
      </w:r>
    </w:p>
    <w:p w14:paraId="50343927" w14:textId="5A71F5B5" w:rsidR="00631B66" w:rsidRDefault="00631B66" w:rsidP="005E4554">
      <w:pPr>
        <w:pStyle w:val="NormalWeb"/>
        <w:numPr>
          <w:ilvl w:val="0"/>
          <w:numId w:val="7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Operational Excellence:</w:t>
      </w:r>
      <w:r>
        <w:t xml:space="preserve"> Identified and resolved recurring memory/CPU leaks in map-converter services through profiling; achieved </w:t>
      </w:r>
      <w:r>
        <w:rPr>
          <w:b/>
          <w:bCs/>
        </w:rPr>
        <w:t>100% system stability</w:t>
      </w:r>
      <w:r>
        <w:t xml:space="preserve"> during high-scale RVT (Regulated Verification Testing)</w:t>
      </w:r>
      <w:r w:rsidR="00A25C02">
        <w:t>.</w:t>
      </w:r>
    </w:p>
    <w:p w14:paraId="7E815D6A" w14:textId="77777777" w:rsidR="00631B66" w:rsidRDefault="00631B66" w:rsidP="005E4554">
      <w:pPr>
        <w:pStyle w:val="NormalWeb"/>
        <w:tabs>
          <w:tab w:val="left" w:pos="90"/>
        </w:tabs>
        <w:spacing w:after="0" w:afterAutospacing="0"/>
        <w:ind w:left="-180" w:right="-90"/>
      </w:pPr>
      <w:r>
        <w:rPr>
          <w:b/>
          <w:bCs/>
        </w:rPr>
        <w:t>Senior Software Engineer &amp; Scrum Master</w:t>
      </w:r>
      <w:r>
        <w:t xml:space="preserve"> | </w:t>
      </w:r>
      <w:r>
        <w:rPr>
          <w:i/>
          <w:iCs/>
        </w:rPr>
        <w:t>December 2021 – March 2023</w:t>
      </w:r>
    </w:p>
    <w:p w14:paraId="43E999F4" w14:textId="77777777" w:rsidR="00631B66" w:rsidRDefault="00631B66" w:rsidP="005E4554">
      <w:pPr>
        <w:pStyle w:val="NormalWeb"/>
        <w:numPr>
          <w:ilvl w:val="0"/>
          <w:numId w:val="8"/>
        </w:numPr>
        <w:tabs>
          <w:tab w:val="left" w:pos="90"/>
        </w:tabs>
        <w:spacing w:before="0" w:beforeAutospacing="0"/>
        <w:ind w:left="-180" w:right="-90" w:firstLine="0"/>
        <w:jc w:val="left"/>
      </w:pPr>
      <w:r>
        <w:rPr>
          <w:b/>
          <w:bCs/>
        </w:rPr>
        <w:t>Matrix Leadership:</w:t>
      </w:r>
      <w:r>
        <w:t xml:space="preserve"> Managed cross-functional PI planning for distributed teams (Belgium, USA, Canada); re-architected delivery plans overnight to incorporate a high-priority "Connector-3" requirement, ensuring successful stakeholder readout and commitment.</w:t>
      </w:r>
    </w:p>
    <w:p w14:paraId="73C3F596" w14:textId="77777777" w:rsidR="00631B66" w:rsidRDefault="00631B66" w:rsidP="005E4554">
      <w:pPr>
        <w:pStyle w:val="NormalWeb"/>
        <w:numPr>
          <w:ilvl w:val="0"/>
          <w:numId w:val="8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Developer Productivity:</w:t>
      </w:r>
      <w:r>
        <w:t xml:space="preserve"> Engineered a standardized deployment procedure using Helm charts that reduced container build/deploy cycles from </w:t>
      </w:r>
      <w:r>
        <w:rPr>
          <w:b/>
          <w:bCs/>
        </w:rPr>
        <w:t>1 hour to 5 minutes</w:t>
      </w:r>
      <w:r>
        <w:t xml:space="preserve">, a </w:t>
      </w:r>
      <w:r>
        <w:rPr>
          <w:b/>
          <w:bCs/>
        </w:rPr>
        <w:t>92% increase in developer velocity.</w:t>
      </w:r>
    </w:p>
    <w:p w14:paraId="3FB1746D" w14:textId="4BC1375F" w:rsidR="00631B66" w:rsidRDefault="00631B66" w:rsidP="005E4554">
      <w:pPr>
        <w:pStyle w:val="NormalWeb"/>
        <w:numPr>
          <w:ilvl w:val="0"/>
          <w:numId w:val="8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Customer-Centric Innovation:</w:t>
      </w:r>
      <w:r>
        <w:t xml:space="preserve"> Integrated UI/UX feedback from legacy SatCom deployments into the next-gen NMS architecture; self-taught Go/Java to unblock critical backend ticket</w:t>
      </w:r>
      <w:r w:rsidR="00A25C02">
        <w:t>s</w:t>
      </w:r>
      <w:r>
        <w:t>.</w:t>
      </w:r>
    </w:p>
    <w:p w14:paraId="15CC5A09" w14:textId="77777777" w:rsidR="00631B66" w:rsidRDefault="00631B66" w:rsidP="005E4554">
      <w:pPr>
        <w:pStyle w:val="NormalWeb"/>
        <w:tabs>
          <w:tab w:val="left" w:pos="90"/>
        </w:tabs>
        <w:spacing w:after="0" w:afterAutospacing="0"/>
        <w:ind w:left="-180" w:right="-90"/>
      </w:pPr>
      <w:r>
        <w:rPr>
          <w:b/>
          <w:bCs/>
        </w:rPr>
        <w:t>Systems Engineer in Test (I, II &amp; Associate)</w:t>
      </w:r>
      <w:r>
        <w:t xml:space="preserve"> | </w:t>
      </w:r>
      <w:r>
        <w:rPr>
          <w:i/>
          <w:iCs/>
        </w:rPr>
        <w:t>July 2014 – November 2021</w:t>
      </w:r>
    </w:p>
    <w:p w14:paraId="5BA6B5FA" w14:textId="77777777" w:rsidR="00631B66" w:rsidRDefault="00631B66" w:rsidP="005E4554">
      <w:pPr>
        <w:pStyle w:val="NormalWeb"/>
        <w:numPr>
          <w:ilvl w:val="0"/>
          <w:numId w:val="9"/>
        </w:numPr>
        <w:tabs>
          <w:tab w:val="left" w:pos="90"/>
        </w:tabs>
        <w:spacing w:before="0" w:beforeAutospacing="0"/>
        <w:ind w:left="-180" w:right="-90" w:firstLine="0"/>
        <w:jc w:val="left"/>
      </w:pPr>
      <w:r>
        <w:rPr>
          <w:b/>
          <w:bCs/>
        </w:rPr>
        <w:t>Risk Mitigation (Dive Deep):</w:t>
      </w:r>
      <w:r>
        <w:t xml:space="preserve"> Prevented a redundant 3-month kernel migration by isolating a 2MB bootloader (U-Boot) memory discrepancy; redirected cross-functional efforts toward a firmware-level fix that secured terminal stability for the </w:t>
      </w:r>
      <w:r>
        <w:rPr>
          <w:b/>
          <w:bCs/>
        </w:rPr>
        <w:t>IQ DT</w:t>
      </w:r>
      <w:r>
        <w:t xml:space="preserve"> product line.</w:t>
      </w:r>
    </w:p>
    <w:p w14:paraId="25A02631" w14:textId="77777777" w:rsidR="00631B66" w:rsidRDefault="00631B66" w:rsidP="005E4554">
      <w:pPr>
        <w:pStyle w:val="NormalWeb"/>
        <w:numPr>
          <w:ilvl w:val="0"/>
          <w:numId w:val="9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Global Field Deployment:</w:t>
      </w:r>
      <w:r>
        <w:t xml:space="preserve"> Directed Site Acceptance Testing (SAT) and system deployment for </w:t>
      </w:r>
      <w:r>
        <w:rPr>
          <w:b/>
          <w:bCs/>
        </w:rPr>
        <w:t>Inmarsat</w:t>
      </w:r>
      <w:r>
        <w:t xml:space="preserve"> in Michigan (USA) and Perth (Australia). Successfully debugged a critical Aviation network traffic-drop issue for Inmarsat </w:t>
      </w:r>
      <w:r>
        <w:rPr>
          <w:i/>
          <w:iCs/>
        </w:rPr>
        <w:t>before</w:t>
      </w:r>
      <w:r>
        <w:t xml:space="preserve"> the flight landed.</w:t>
      </w:r>
    </w:p>
    <w:p w14:paraId="0BE5EEA2" w14:textId="722846BB" w:rsidR="00631B66" w:rsidRDefault="00631B66" w:rsidP="005E4554">
      <w:pPr>
        <w:pStyle w:val="NormalWeb"/>
        <w:numPr>
          <w:ilvl w:val="0"/>
          <w:numId w:val="9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Critical Delivery:</w:t>
      </w:r>
      <w:r>
        <w:t xml:space="preserve"> Resolved a blocking terminal-movement bug at 4:00 AM to facilitate a high-stakes live executive demo for Inmarsat at 10:00 AM, ensuring a successful commercial showcase of mobile </w:t>
      </w:r>
      <w:r w:rsidR="00A25C02">
        <w:t>terminals</w:t>
      </w:r>
      <w:r>
        <w:t>.</w:t>
      </w:r>
    </w:p>
    <w:p w14:paraId="0F00859C" w14:textId="77777777" w:rsidR="00631B66" w:rsidRDefault="00631B66" w:rsidP="005E4554">
      <w:pPr>
        <w:pStyle w:val="NormalWeb"/>
        <w:numPr>
          <w:ilvl w:val="0"/>
          <w:numId w:val="9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Technical Ingenuity:</w:t>
      </w:r>
      <w:r>
        <w:t xml:space="preserve"> Overcame hardware shortages by utilizing a </w:t>
      </w:r>
      <w:r>
        <w:rPr>
          <w:b/>
          <w:bCs/>
        </w:rPr>
        <w:t>HackRF module</w:t>
      </w:r>
      <w:r>
        <w:t xml:space="preserve"> and open-source software to emulate a Spectrum Analyzer, unblocking critical verification for IQ-series modems on schedule.</w:t>
      </w:r>
    </w:p>
    <w:p w14:paraId="34302A86" w14:textId="0BC18AA2" w:rsidR="00A25C02" w:rsidRPr="00A25C02" w:rsidRDefault="00631B66" w:rsidP="005E4554">
      <w:pPr>
        <w:pStyle w:val="NormalWeb"/>
        <w:numPr>
          <w:ilvl w:val="0"/>
          <w:numId w:val="9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Architecture Standardization:</w:t>
      </w:r>
      <w:r>
        <w:t xml:space="preserve"> Proposed and implemented an Entity Relationship Diagram (ERD) cardinality standard for the "Maestro" object model, which was adopted as the architectural standard across all scrum teams.</w:t>
      </w:r>
    </w:p>
    <w:p w14:paraId="26D606D4" w14:textId="77777777" w:rsidR="00631B66" w:rsidRDefault="00631B66" w:rsidP="005E4554">
      <w:pPr>
        <w:pStyle w:val="Heading3"/>
        <w:tabs>
          <w:tab w:val="left" w:pos="90"/>
        </w:tabs>
        <w:spacing w:after="0" w:afterAutospacing="0"/>
        <w:ind w:left="-180" w:right="-90"/>
      </w:pPr>
      <w:r>
        <w:t>EDUCATION</w:t>
      </w:r>
    </w:p>
    <w:p w14:paraId="7BD0BC11" w14:textId="3456348E" w:rsidR="00631B66" w:rsidRDefault="00631B66" w:rsidP="005E4554">
      <w:pPr>
        <w:pStyle w:val="NormalWeb"/>
        <w:tabs>
          <w:tab w:val="left" w:pos="90"/>
        </w:tabs>
        <w:spacing w:before="0" w:beforeAutospacing="0" w:after="0" w:afterAutospacing="0"/>
        <w:ind w:left="-180" w:right="-90"/>
      </w:pPr>
      <w:r>
        <w:rPr>
          <w:b/>
          <w:bCs/>
        </w:rPr>
        <w:t>Master of Engineering, Telecommunications Engineering</w:t>
      </w:r>
      <w:r>
        <w:t xml:space="preserve"> | University of Maryland, College Park, MD</w:t>
      </w:r>
      <w:r w:rsidR="00276A0B">
        <w:t xml:space="preserve"> - USA</w:t>
      </w:r>
    </w:p>
    <w:p w14:paraId="11CBDC34" w14:textId="77777777" w:rsidR="00631B66" w:rsidRDefault="00631B66" w:rsidP="005E4554">
      <w:pPr>
        <w:tabs>
          <w:tab w:val="left" w:pos="90"/>
        </w:tabs>
        <w:ind w:left="-180" w:right="-90"/>
      </w:pPr>
      <w:r>
        <w:pict w14:anchorId="49DD44F7">
          <v:rect id="_x0000_i1963" style="width:0;height:1.5pt" o:hralign="center" o:hrstd="t" o:hr="t" fillcolor="#a0a0a0" stroked="f"/>
        </w:pict>
      </w:r>
    </w:p>
    <w:p w14:paraId="54CB6C77" w14:textId="77777777" w:rsidR="00631B66" w:rsidRDefault="00631B66" w:rsidP="005E4554">
      <w:pPr>
        <w:pStyle w:val="Heading3"/>
        <w:tabs>
          <w:tab w:val="left" w:pos="90"/>
        </w:tabs>
        <w:ind w:left="-180" w:right="-90"/>
      </w:pPr>
      <w:r>
        <w:t>TECHNICAL SKILLS</w:t>
      </w:r>
    </w:p>
    <w:p w14:paraId="1B0CE634" w14:textId="7E959ECF" w:rsidR="00631B66" w:rsidRDefault="00631B66" w:rsidP="005E4554">
      <w:pPr>
        <w:pStyle w:val="NormalWeb"/>
        <w:numPr>
          <w:ilvl w:val="0"/>
          <w:numId w:val="10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Product/Project:</w:t>
      </w:r>
      <w:r>
        <w:t xml:space="preserve"> </w:t>
      </w:r>
      <w:r>
        <w:t>Feature r</w:t>
      </w:r>
      <w:r>
        <w:t xml:space="preserve">oadmap Strategy, </w:t>
      </w:r>
      <w:r>
        <w:t>Product FAQ</w:t>
      </w:r>
      <w:r>
        <w:t>, Agile/Scrum.</w:t>
      </w:r>
    </w:p>
    <w:p w14:paraId="58E80B9E" w14:textId="77777777" w:rsidR="00631B66" w:rsidRDefault="00631B66" w:rsidP="005E4554">
      <w:pPr>
        <w:pStyle w:val="NormalWeb"/>
        <w:numPr>
          <w:ilvl w:val="0"/>
          <w:numId w:val="10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Domain:</w:t>
      </w:r>
      <w:r>
        <w:t xml:space="preserve"> SatCom (L1/L3), QoS, SDN, Geospatial Visualization (Vector Tiles, GeoJSON), NMS.</w:t>
      </w:r>
    </w:p>
    <w:p w14:paraId="5912851D" w14:textId="64B7C8B1" w:rsidR="00631B66" w:rsidRDefault="00631B66" w:rsidP="005E4554">
      <w:pPr>
        <w:pStyle w:val="NormalWeb"/>
        <w:numPr>
          <w:ilvl w:val="0"/>
          <w:numId w:val="10"/>
        </w:numPr>
        <w:tabs>
          <w:tab w:val="left" w:pos="90"/>
        </w:tabs>
        <w:ind w:left="-180" w:right="-90" w:firstLine="0"/>
        <w:jc w:val="left"/>
      </w:pPr>
      <w:r>
        <w:rPr>
          <w:b/>
          <w:bCs/>
        </w:rPr>
        <w:t>Tech Stack:</w:t>
      </w:r>
      <w:r>
        <w:t xml:space="preserve"> Go, Python, Java, GraphQL, Kubernetes, Helm, AWS, PostgreSQL, Gitlab CI/CD.</w:t>
      </w:r>
    </w:p>
    <w:sectPr w:rsidR="00631B66" w:rsidSect="005E4554">
      <w:footerReference w:type="default" r:id="rId13"/>
      <w:pgSz w:w="11906" w:h="16838"/>
      <w:pgMar w:top="284" w:right="476" w:bottom="284" w:left="5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CFAAD8" w14:textId="77777777" w:rsidR="00A25C02" w:rsidRDefault="00A25C02" w:rsidP="00A25C02">
      <w:pPr>
        <w:spacing w:after="0" w:line="240" w:lineRule="auto"/>
      </w:pPr>
      <w:r>
        <w:separator/>
      </w:r>
    </w:p>
  </w:endnote>
  <w:endnote w:type="continuationSeparator" w:id="0">
    <w:p w14:paraId="60A2B374" w14:textId="77777777" w:rsidR="00A25C02" w:rsidRDefault="00A25C02" w:rsidP="00A2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2059B7" w14:textId="3897B2F1" w:rsidR="00E61A42" w:rsidRDefault="00114C4B" w:rsidP="00E61A42">
    <w:pPr>
      <w:pStyle w:val="Footer"/>
    </w:pPr>
    <w:r>
      <w:t xml:space="preserve">            </w:t>
    </w:r>
    <w:r>
      <w:tab/>
    </w:r>
  </w:p>
  <w:p w14:paraId="211E6FDD" w14:textId="77777777" w:rsidR="00E41CFB" w:rsidRDefault="00114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325703" w14:textId="77777777" w:rsidR="00A25C02" w:rsidRDefault="00A25C02" w:rsidP="00A25C02">
      <w:pPr>
        <w:spacing w:after="0" w:line="240" w:lineRule="auto"/>
      </w:pPr>
      <w:r>
        <w:separator/>
      </w:r>
    </w:p>
  </w:footnote>
  <w:footnote w:type="continuationSeparator" w:id="0">
    <w:p w14:paraId="08B7E703" w14:textId="77777777" w:rsidR="00A25C02" w:rsidRDefault="00A25C02" w:rsidP="00A25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5139D"/>
    <w:multiLevelType w:val="multilevel"/>
    <w:tmpl w:val="473E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A5680"/>
    <w:multiLevelType w:val="multilevel"/>
    <w:tmpl w:val="5236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5FE5"/>
    <w:multiLevelType w:val="multilevel"/>
    <w:tmpl w:val="4D4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46185"/>
    <w:multiLevelType w:val="multilevel"/>
    <w:tmpl w:val="EA6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9457B"/>
    <w:multiLevelType w:val="multilevel"/>
    <w:tmpl w:val="701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31A55"/>
    <w:multiLevelType w:val="multilevel"/>
    <w:tmpl w:val="BC9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84A7A"/>
    <w:multiLevelType w:val="multilevel"/>
    <w:tmpl w:val="F15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14E55"/>
    <w:multiLevelType w:val="multilevel"/>
    <w:tmpl w:val="9DA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87B16"/>
    <w:multiLevelType w:val="multilevel"/>
    <w:tmpl w:val="853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41100"/>
    <w:multiLevelType w:val="hybridMultilevel"/>
    <w:tmpl w:val="F4DC5BF6"/>
    <w:lvl w:ilvl="0" w:tplc="40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D055835"/>
    <w:multiLevelType w:val="multilevel"/>
    <w:tmpl w:val="4E8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3324E"/>
    <w:multiLevelType w:val="hybridMultilevel"/>
    <w:tmpl w:val="F10615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538C5"/>
    <w:multiLevelType w:val="multilevel"/>
    <w:tmpl w:val="533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8"/>
  </w:num>
  <w:num w:numId="5">
    <w:abstractNumId w:val="11"/>
  </w:num>
  <w:num w:numId="6">
    <w:abstractNumId w:val="9"/>
  </w:num>
  <w:num w:numId="7">
    <w:abstractNumId w:val="7"/>
  </w:num>
  <w:num w:numId="8">
    <w:abstractNumId w:val="3"/>
  </w:num>
  <w:num w:numId="9">
    <w:abstractNumId w:val="6"/>
  </w:num>
  <w:num w:numId="10">
    <w:abstractNumId w:val="1"/>
  </w:num>
  <w:num w:numId="11">
    <w:abstractNumId w:val="4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66"/>
    <w:rsid w:val="00114C4B"/>
    <w:rsid w:val="00276A0B"/>
    <w:rsid w:val="00367466"/>
    <w:rsid w:val="00417833"/>
    <w:rsid w:val="004E7531"/>
    <w:rsid w:val="005E4554"/>
    <w:rsid w:val="00631B66"/>
    <w:rsid w:val="00A25C02"/>
    <w:rsid w:val="00BF54C0"/>
    <w:rsid w:val="00EC0679"/>
    <w:rsid w:val="00F8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2FD4"/>
  <w15:chartTrackingRefBased/>
  <w15:docId w15:val="{DD9DDC93-128D-4F57-815E-A3F4242E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B66"/>
    <w:pPr>
      <w:spacing w:after="200" w:line="276" w:lineRule="auto"/>
      <w:jc w:val="both"/>
    </w:pPr>
    <w:rPr>
      <w:rFonts w:eastAsiaTheme="minorEastAsia"/>
      <w:sz w:val="20"/>
      <w:szCs w:val="20"/>
      <w:lang w:val="en-IN"/>
    </w:rPr>
  </w:style>
  <w:style w:type="paragraph" w:styleId="Heading1">
    <w:name w:val="heading 1"/>
    <w:basedOn w:val="Normal"/>
    <w:link w:val="Heading1Char"/>
    <w:uiPriority w:val="9"/>
    <w:qFormat/>
    <w:rsid w:val="00631B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1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31B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31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31B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1B6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31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B66"/>
    <w:rPr>
      <w:rFonts w:eastAsiaTheme="minorEastAsia"/>
      <w:sz w:val="20"/>
      <w:szCs w:val="20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A25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C02"/>
    <w:rPr>
      <w:rFonts w:eastAsiaTheme="minorEastAsia"/>
      <w:sz w:val="20"/>
      <w:szCs w:val="2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7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7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IN"/>
    </w:rPr>
  </w:style>
  <w:style w:type="character" w:styleId="Strong">
    <w:name w:val="Strong"/>
    <w:basedOn w:val="DefaultParagraphFont"/>
    <w:uiPriority w:val="22"/>
    <w:qFormat/>
    <w:rsid w:val="00F82E76"/>
    <w:rPr>
      <w:b/>
      <w:bCs/>
    </w:rPr>
  </w:style>
  <w:style w:type="character" w:styleId="Emphasis">
    <w:name w:val="Emphasis"/>
    <w:basedOn w:val="DefaultParagraphFont"/>
    <w:uiPriority w:val="20"/>
    <w:qFormat/>
    <w:rsid w:val="00F82E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9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hetty.nishit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nishit-shetty-79837529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64B722A747C744BFA5FC39D290C1A7" ma:contentTypeVersion="18" ma:contentTypeDescription="Create a new document." ma:contentTypeScope="" ma:versionID="99206400d090be371586d64ed05a49e1">
  <xsd:schema xmlns:xsd="http://www.w3.org/2001/XMLSchema" xmlns:xs="http://www.w3.org/2001/XMLSchema" xmlns:p="http://schemas.microsoft.com/office/2006/metadata/properties" xmlns:ns3="5d33d82f-d798-4efe-8eb4-764ff6c5f03b" xmlns:ns4="1b6866b0-2e7f-4d80-bcf7-37825b948e70" targetNamespace="http://schemas.microsoft.com/office/2006/metadata/properties" ma:root="true" ma:fieldsID="06dd8cf6381fe3adaa3bcfeb032f0a8a" ns3:_="" ns4:_="">
    <xsd:import namespace="5d33d82f-d798-4efe-8eb4-764ff6c5f03b"/>
    <xsd:import namespace="1b6866b0-2e7f-4d80-bcf7-37825b948e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3d82f-d798-4efe-8eb4-764ff6c5f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866b0-2e7f-4d80-bcf7-37825b948e7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33d82f-d798-4efe-8eb4-764ff6c5f03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AE383-9516-484F-8003-8148470BDB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3d82f-d798-4efe-8eb4-764ff6c5f03b"/>
    <ds:schemaRef ds:uri="1b6866b0-2e7f-4d80-bcf7-37825b948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802959-C1DC-46AD-BB18-7099B6742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3D30D-639D-4915-A356-AEDCAE54E47A}">
  <ds:schemaRefs>
    <ds:schemaRef ds:uri="http://schemas.microsoft.com/office/2006/metadata/properties"/>
    <ds:schemaRef ds:uri="http://schemas.microsoft.com/office/infopath/2007/PartnerControls"/>
    <ds:schemaRef ds:uri="5d33d82f-d798-4efe-8eb4-764ff6c5f03b"/>
  </ds:schemaRefs>
</ds:datastoreItem>
</file>

<file path=customXml/itemProps4.xml><?xml version="1.0" encoding="utf-8"?>
<ds:datastoreItem xmlns:ds="http://schemas.openxmlformats.org/officeDocument/2006/customXml" ds:itemID="{3A870B4B-18A5-4F15-B72D-22C01087D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 iDirect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</dc:creator>
  <cp:keywords/>
  <dc:description/>
  <cp:lastModifiedBy>Shetty, Nishit</cp:lastModifiedBy>
  <cp:revision>8</cp:revision>
  <dcterms:created xsi:type="dcterms:W3CDTF">2026-01-10T22:22:00Z</dcterms:created>
  <dcterms:modified xsi:type="dcterms:W3CDTF">2026-01-11T00:21:00Z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0x0101005E64B722A747C744BFA5FC39D290C1A7</vt:lpwstr>
  </property>
</Properties>
</file>