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04/12/2018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MRI HEAD AND NECK WITH CONTRAST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Clinical Information: Biopsy proven moderately differentiated SCC tongue cT1/T2N0Mx, right lateral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border.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Focal T2 </w:t>
      </w:r>
      <w:proofErr w:type="spellStart"/>
      <w:r>
        <w:rPr>
          <w:rFonts w:ascii="Times New Roman" w:hAnsi="Times New Roman" w:cs="Times New Roman"/>
        </w:rPr>
        <w:t>hyperintense</w:t>
      </w:r>
      <w:proofErr w:type="spellEnd"/>
      <w:r>
        <w:rPr>
          <w:rFonts w:ascii="Times New Roman" w:hAnsi="Times New Roman" w:cs="Times New Roman"/>
        </w:rPr>
        <w:t xml:space="preserve"> area in right lateral border of the tongue which shows diffusion restriction and post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contrast enhancement measuring 12x15mm - represents the primary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No extension into sublingual space /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 of mouth. Not crossing the midline.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benign appearing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with preserved fatty hilum seen in bilateral 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>, II,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level II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tissue planes of the neck appear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Naso</w:t>
      </w:r>
      <w:proofErr w:type="spellEnd"/>
      <w:r>
        <w:rPr>
          <w:rFonts w:ascii="Times New Roman" w:hAnsi="Times New Roman" w:cs="Times New Roman"/>
        </w:rPr>
        <w:t xml:space="preserve"> &amp; oropharynx appear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Supraglottis</w:t>
      </w:r>
      <w:proofErr w:type="spellEnd"/>
      <w:r>
        <w:rPr>
          <w:rFonts w:ascii="Times New Roman" w:hAnsi="Times New Roman" w:cs="Times New Roman"/>
        </w:rPr>
        <w:t xml:space="preserve"> ,glottis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subglottis</w:t>
      </w:r>
      <w:proofErr w:type="spellEnd"/>
      <w:r>
        <w:rPr>
          <w:rFonts w:ascii="Times New Roman" w:hAnsi="Times New Roman" w:cs="Times New Roman"/>
        </w:rPr>
        <w:t xml:space="preserve"> appear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parotid and submandibular salivary gland appear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jugular vessels appear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Thyroid gland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Cervical spine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Biopsy proven moderately differentiated SCC tongue cT1/T2N0Mx, right lateral border.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Focal enhancing lesion in right lateral border of the tongue as described-represent primary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malignancy.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No extension into sublingual space / floor of mouth. Not crossing the midline.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Few </w:t>
      </w:r>
      <w:proofErr w:type="spellStart"/>
      <w:r>
        <w:rPr>
          <w:rFonts w:ascii="Times New Roman" w:hAnsi="Times New Roman" w:cs="Times New Roman"/>
          <w:b/>
          <w:bCs/>
        </w:rPr>
        <w:t>subcentimetric</w:t>
      </w:r>
      <w:proofErr w:type="spellEnd"/>
      <w:r>
        <w:rPr>
          <w:rFonts w:ascii="Times New Roman" w:hAnsi="Times New Roman" w:cs="Times New Roman"/>
          <w:b/>
          <w:bCs/>
        </w:rPr>
        <w:t xml:space="preserve"> benign appearing </w:t>
      </w:r>
      <w:proofErr w:type="spellStart"/>
      <w:r>
        <w:rPr>
          <w:rFonts w:ascii="Times New Roman" w:hAnsi="Times New Roman" w:cs="Times New Roman"/>
          <w:b/>
          <w:bCs/>
        </w:rPr>
        <w:t>lymphnodes</w:t>
      </w:r>
      <w:proofErr w:type="spellEnd"/>
      <w:r>
        <w:rPr>
          <w:rFonts w:ascii="Times New Roman" w:hAnsi="Times New Roman" w:cs="Times New Roman"/>
          <w:b/>
          <w:bCs/>
        </w:rPr>
        <w:t xml:space="preserve"> with preserved fatty hilum seen in bilateral</w:t>
      </w:r>
    </w:p>
    <w:p w:rsidR="009F391D" w:rsidRDefault="00FE280E" w:rsidP="00FE28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level </w:t>
      </w:r>
      <w:proofErr w:type="spellStart"/>
      <w:r>
        <w:rPr>
          <w:rFonts w:ascii="Times New Roman" w:hAnsi="Times New Roman" w:cs="Times New Roman"/>
          <w:b/>
          <w:bCs/>
        </w:rPr>
        <w:t>Ia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Ib</w:t>
      </w:r>
      <w:proofErr w:type="spellEnd"/>
      <w:r>
        <w:rPr>
          <w:rFonts w:ascii="Times New Roman" w:hAnsi="Times New Roman" w:cs="Times New Roman"/>
          <w:b/>
          <w:bCs/>
        </w:rPr>
        <w:t>, II, right level II</w:t>
      </w: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18/12/2018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18/12/2018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27/12/2018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tongue carcinoma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9 specimens.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"Wide local excision of tongue tagged as double dorsal and single anterior" consists of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portion of tongue measuring 4(AP)x4(SI)x2(ML)cm. There is an </w:t>
      </w:r>
      <w:proofErr w:type="spellStart"/>
      <w:r>
        <w:rPr>
          <w:rFonts w:ascii="Times New Roman" w:hAnsi="Times New Roman" w:cs="Times New Roman"/>
          <w:color w:val="000000"/>
        </w:rPr>
        <w:t>ulceroerosive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measuring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2(AP)x2.3(SI)cm on the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mucosa.Raw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surface inked and serially sliced into anterior to posterior. A grey white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infiltrative lesion arising from mucosa measuring 2(AP)x2.3(SI)x1.5(ML)cm. Depth of the lesion is 1.7cm. No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lesion identified. The tongue is serially sliced into 6 slices. The lesion is 1.2cm from anterior soft tissue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mucosal margin, 0.4cm from posterior soft tissue and mucosal margin, 1.2cm from inferior soft tissue and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margin, 0.4cm from superior soft tissue and mucosal margin and abutting from deep inked margin.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&amp; A2 - Anterior soft tissue mucosal margin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A3 -Slice 1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A4- Slice 1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Slice 2 -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Slice 2 -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Slice 3 -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A8 - Slice 3 -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A9 - Slice 4 -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A10 - Slice 4 -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A11 - Slice5 -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A12 - Slice 5 -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A13 - Slice 6 - Superior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A14- Slice 6 - Inferior half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A15 &amp; A16 - Posterior radial margin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"right level III"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3x2x0.6cm. 4 lymph node identified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largest measuring 2cm in greatest dimension. Entire specimen submitted in cassettes B1 to B3.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"Right level II A" consists of 2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aggregate measuring 2x2x1.5cm. One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 measuring 1.3cm in greatest dimension. Entire specimen submitted in cassettes C1 &amp; C2.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"Right level IIB "consists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1.5x1x0.5cm. No lymph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identified. Entire specimen submitted in cassette D.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"left level IA and IB"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5x5x2cm.Cut section salivary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gland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identified.One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lymph node identified measuring 0.6cm in greatest dimension. Representative sections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E1 &amp; E2.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"Level IV right"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2x2x1cm. No lymph node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Entire specimen submitted in cassettes F1 &amp; F2.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VII </w:t>
      </w:r>
      <w:proofErr w:type="spellStart"/>
      <w:r>
        <w:rPr>
          <w:rFonts w:ascii="Times New Roman" w:hAnsi="Times New Roman" w:cs="Times New Roman"/>
          <w:color w:val="000000"/>
        </w:rPr>
        <w:t>labelled"Level</w:t>
      </w:r>
      <w:proofErr w:type="spellEnd"/>
      <w:r>
        <w:rPr>
          <w:rFonts w:ascii="Times New Roman" w:hAnsi="Times New Roman" w:cs="Times New Roman"/>
          <w:color w:val="000000"/>
        </w:rPr>
        <w:t xml:space="preserve"> V right" consists of </w:t>
      </w:r>
      <w:proofErr w:type="spellStart"/>
      <w:r>
        <w:rPr>
          <w:rFonts w:ascii="Times New Roman" w:hAnsi="Times New Roman" w:cs="Times New Roman"/>
          <w:color w:val="000000"/>
        </w:rPr>
        <w:t>fibofatty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5x3x1cm. Largest lymph node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2cm in greatest dimension. Entire specimen submitted in cassettes G1 to G4.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</w:t>
      </w:r>
      <w:proofErr w:type="spellStart"/>
      <w:r>
        <w:rPr>
          <w:rFonts w:ascii="Times New Roman" w:hAnsi="Times New Roman" w:cs="Times New Roman"/>
          <w:color w:val="000000"/>
        </w:rPr>
        <w:t>labelled"Additional</w:t>
      </w:r>
      <w:proofErr w:type="spellEnd"/>
      <w:r>
        <w:rPr>
          <w:rFonts w:ascii="Times New Roman" w:hAnsi="Times New Roman" w:cs="Times New Roman"/>
          <w:color w:val="000000"/>
        </w:rPr>
        <w:t xml:space="preserve"> floor of mouth mucosal margin" consists of single grey white tissue bit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0.8x0.1x0.1cm. Entire specimen submitted in cassette H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IX labelled "Additional posterior floor of mouth mucosal margin " consists of a single mucosa covered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tissue bit measuring 1x0.2x0.3cm. Entire specimen submitted in cassette J.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Dr.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Merin</w:t>
      </w:r>
      <w:proofErr w:type="spellEnd"/>
      <w:r>
        <w:rPr>
          <w:rFonts w:ascii="Times New Roman" w:hAnsi="Times New Roman" w:cs="Times New Roman"/>
          <w:color w:val="000000"/>
        </w:rPr>
        <w:t>/mm)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A. Section from tongue shows a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arising from mucosal epithelium. Tumour is arranged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nests, cords and lobules. Individual cells are polygonal with abundant eosinophilic cytoplasm. round to oval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vesicular nucleus with prominent nucleoli. Moderate </w:t>
      </w:r>
      <w:proofErr w:type="spellStart"/>
      <w:r>
        <w:rPr>
          <w:rFonts w:ascii="Times New Roman" w:hAnsi="Times New Roman" w:cs="Times New Roman"/>
          <w:color w:val="000000"/>
        </w:rPr>
        <w:t>intratumoral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peritumoral</w:t>
      </w:r>
      <w:proofErr w:type="spellEnd"/>
      <w:r>
        <w:rPr>
          <w:rFonts w:ascii="Times New Roman" w:hAnsi="Times New Roman" w:cs="Times New Roman"/>
          <w:color w:val="000000"/>
        </w:rPr>
        <w:t xml:space="preserve"> inflammatory infiltrate seen.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LVE /PNI seen.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Right level III - 13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Right level IIA - 9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D. 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- 6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E. Left level IA and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- 3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F. Level IV right - 2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Level V right - 13 reactive lymph nodes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H. Additional floor of mucosal margin - free of tumour.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J. Additional posterior floor of mouth - free of tumour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right tongue and lymph node dissection + additional </w:t>
      </w:r>
      <w:proofErr w:type="gramStart"/>
      <w:r>
        <w:rPr>
          <w:rFonts w:ascii="Times New Roman" w:hAnsi="Times New Roman" w:cs="Times New Roman"/>
          <w:color w:val="000000"/>
        </w:rPr>
        <w:t>margin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Moderately differentiated squamous cell carcinoma, lateral border of tongue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Site - Right tongue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size -1.8x1.5x0.5cm.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depth - 0.5cm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4 (score 1)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LHR - Dense (score 0)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LVE - Absent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Risk stratification - intermediate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All mucosal and deep soft tissue margins are free of tumour </w:t>
      </w:r>
      <w:proofErr w:type="gramStart"/>
      <w:r>
        <w:rPr>
          <w:rFonts w:ascii="Times New Roman" w:hAnsi="Times New Roman" w:cs="Times New Roman"/>
          <w:color w:val="000000"/>
        </w:rPr>
        <w:t>( anterior</w:t>
      </w:r>
      <w:proofErr w:type="gramEnd"/>
      <w:r>
        <w:rPr>
          <w:rFonts w:ascii="Times New Roman" w:hAnsi="Times New Roman" w:cs="Times New Roman"/>
          <w:color w:val="000000"/>
        </w:rPr>
        <w:t xml:space="preserve"> -1.2 </w:t>
      </w:r>
      <w:proofErr w:type="spellStart"/>
      <w:r>
        <w:rPr>
          <w:rFonts w:ascii="Times New Roman" w:hAnsi="Times New Roman" w:cs="Times New Roman"/>
          <w:color w:val="000000"/>
        </w:rPr>
        <w:t>cm,posterior</w:t>
      </w:r>
      <w:proofErr w:type="spellEnd"/>
      <w:r>
        <w:rPr>
          <w:rFonts w:ascii="Times New Roman" w:hAnsi="Times New Roman" w:cs="Times New Roman"/>
          <w:color w:val="000000"/>
        </w:rPr>
        <w:t xml:space="preserve"> - 0.5 </w:t>
      </w:r>
      <w:proofErr w:type="spellStart"/>
      <w:r>
        <w:rPr>
          <w:rFonts w:ascii="Times New Roman" w:hAnsi="Times New Roman" w:cs="Times New Roman"/>
          <w:color w:val="000000"/>
        </w:rPr>
        <w:t>cm,superior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inferior - 0.8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cm,deep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- 1.1 cm)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-Additional margins taken are also free of tumour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-All sampled lymph nodes show reactive changes only. (0/46)</w:t>
      </w: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Stage - pT1N0</w:t>
      </w: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29/05/2019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ULTRASOUND NECK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lobe of thyroid measures 16x17x35mm.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Shows 7x8mm colloid </w:t>
      </w:r>
      <w:proofErr w:type="gramStart"/>
      <w:r>
        <w:rPr>
          <w:rFonts w:ascii="Times New Roman" w:hAnsi="Times New Roman" w:cs="Times New Roman"/>
        </w:rPr>
        <w:t>nodule .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Isthmus measures 3mm.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lobe measuring a 15x17x37</w:t>
      </w:r>
      <w:proofErr w:type="gramStart"/>
      <w:r>
        <w:rPr>
          <w:rFonts w:ascii="Times New Roman" w:hAnsi="Times New Roman" w:cs="Times New Roman"/>
        </w:rPr>
        <w:t>mm .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significant cervical </w:t>
      </w:r>
      <w:proofErr w:type="gramStart"/>
      <w:r>
        <w:rPr>
          <w:rFonts w:ascii="Times New Roman" w:hAnsi="Times New Roman" w:cs="Times New Roman"/>
        </w:rPr>
        <w:t>lymphadenopathy .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No significant cervical </w:t>
      </w:r>
      <w:proofErr w:type="gramStart"/>
      <w:r>
        <w:rPr>
          <w:rFonts w:ascii="Times New Roman" w:hAnsi="Times New Roman" w:cs="Times New Roman"/>
          <w:b/>
          <w:bCs/>
        </w:rPr>
        <w:t>lymphadenopathy .</w:t>
      </w:r>
      <w:proofErr w:type="gramEnd"/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FE280E" w:rsidRPr="00FE280E" w:rsidTr="00FE280E">
        <w:trPr>
          <w:tblCellSpacing w:w="30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17/12/2018</w:t>
            </w:r>
          </w:p>
        </w:tc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18/12/2018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23/12/2018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FE280E" w:rsidRPr="00FE280E" w:rsidTr="00FE280E">
        <w:trPr>
          <w:tblCellSpacing w:w="30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right tongue cT1N2bM0(Final HPR Awaited)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Right tongue WLE + Right SND under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18.12.18.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Referred by DR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Binu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(PVS hospital) 45 year old lady house wife hailing from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kaloor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came with complaints of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healing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ulcer right lateral border of tongue since 1 month has difficulty in chewing no other complaints no known co morbidities Biopsy (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nov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2018) -PVS hospital -MDSCC .She came here for further management.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h/o DM/ HTN/ TB/DLP/Asthma/ Seizures/Thyroid disorder/ CAD/CVA/COPD No h/o Previous blood transfusions Good Effort Tolerance No Recent fever/cough Normal Bowel and bladder habits Not habituated to alcohol or smoking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Examination: KPS-90 2x2.5 cm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ulceroprolifeartive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growth noted on right lateral surface of tongue anteriorly 3 cm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tip of tongue not involving FOM not crossing midline. tongue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movts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adequate neck -NO LNE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scopy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-NAD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patient was admitted here for surgery. All relevant blood investigations were sent. After relevant PAC evaluations she was taken up for Right tongue WLE + Right SND under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18.12.18. She tolerated the procedure well. Postoperatively she was shifted to ICU for observation and later on she was shifted to ward.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essentially normal with no major issues. She is being discharged with an advice to follow up here. At the time of discharge, she is stable and comfortable with a healthy wound and is advised to be on regular follow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up.Drains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removed on POD5 .She was started on oral liquid diet and advanced to soft diet RT removed on POD- 4 Conditions at discharge: GC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Fair,Vitals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stable ,Drains removed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Surgery: Right tongue WLE + Right SND under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18.12.18. Surgeons: Dr SI/ Dr DB, Dr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Nagesh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Awake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-optic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 done and patient was taken under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sterile and aseptic precautions. Patient positioned, cleaned and draped. Wide Local Excision: Bite block inserted on left side. betadine wash given. 2x2cm ulcerative lesion involving the right lateral border tongue. FOM/BOT/tip of the tongue free from </w:t>
            </w:r>
            <w:proofErr w:type="gram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growth .</w:t>
            </w:r>
            <w:proofErr w:type="gram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Taking adequate margins wide local excision done.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Wound was left as such for secondary healing. Right Selective neck </w:t>
            </w:r>
            <w:proofErr w:type="gram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dissection(</w:t>
            </w:r>
            <w:proofErr w:type="gram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to V): Skin crease incision made.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Subplatysmal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superiorily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till angle of mandible, inferiorly till clavicle. Ipsilateral and contralateral anterior belly of digastric muscle defined.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from the level-1a taken and sent for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Facial artery and common facial vein identified and </w:t>
            </w: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ligated. Significant 1x1cm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-facial lymph nodes and level-1b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along with submandibular gland removed in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toto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sent for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External jugular vein identified and preserved.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Sternomastoid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retracted laterally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carotids and spinal accessory nerves preserved. Level-2a,2b,3(2X1cm), 4 and 5(1x1cm)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removed and sent for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separately.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acheived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Valsalva given to check </w:t>
            </w:r>
            <w:proofErr w:type="gram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bleeding ?</w:t>
            </w:r>
            <w:proofErr w:type="gram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active bleeding seen. 14#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 secured. Wound closed in layers.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Good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-In case of bleeding -In case of infection /High grade fever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Soft blend diet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tolerated </w:t>
            </w:r>
          </w:p>
        </w:tc>
      </w:tr>
    </w:tbl>
    <w:p w:rsidR="00FE280E" w:rsidRPr="00FE280E" w:rsidRDefault="00FE280E" w:rsidP="00FE28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FE280E" w:rsidRPr="00FE280E" w:rsidTr="00FE2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Tab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1-0-1 X 5days Tab Pan 40mg 1-0-0 X 5days Chlorhexidine mouth gargles 1-1-1-1 and after every meals SYP.ASCORIL D PLUS 10ml 1-1-1 X 5 days </w:t>
            </w:r>
            <w:proofErr w:type="gram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T.ZOLFRESH</w:t>
            </w:r>
            <w:proofErr w:type="gram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0-0-1 X 5 days SYP LOOZ 15ml 0-0-1 X 5 days </w:t>
            </w:r>
            <w:proofErr w:type="spellStart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nasoclear</w:t>
            </w:r>
            <w:proofErr w:type="spellEnd"/>
            <w:r w:rsidRPr="00FE28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nose drops 3 drops in both nostrils 1-1-1 X 5 days </w:t>
            </w: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Tumour Board Discussion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tumor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board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discussion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05/12/2018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Relevant clinical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details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45 year old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lady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house wife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hailing from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kaloor</w:t>
            </w:r>
            <w:proofErr w:type="spell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came with complaints of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non healing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ulcer right lateral border of tongue since 1 month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 difficulty in chewing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 other complaints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 known co morbidities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Biopsy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2018) -PVS hospital -MDSCC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o/e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KPS-90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2x2.5 cm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ulceroprolifeartive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growth noted on right lateral surface of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anteriorly 3 cm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frm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tip of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involving FOM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 crossing midline.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tongue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movts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adequate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neck -NO LNE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scopy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-NAD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Comments: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 tongue cT1/T2N0Mx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Histology (include histology done / reviewed elsewhere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)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incision biopsy (PVS hospital)22/11/18 -MDSCC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Agreed Plan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management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MRI head and neck with contrast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Tentative plan: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WLE+ND right side under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ga.</w:t>
            </w:r>
            <w:proofErr w:type="spell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12.12.18;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Radiology seen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Sandhya madam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Lesion is very small.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 bone involvement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Significant lymph nodes at level-II AND V.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Plan:</w:t>
            </w: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wle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+ Right Neck dissection (Level-I to V clearance)</w:t>
            </w: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Histopatholgy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Tumour Board Discussion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Histology (include histology done / reviewed elsewhere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)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WLE right tongue and lymph node dissection + additional </w:t>
            </w:r>
            <w:proofErr w:type="gramStart"/>
            <w:r>
              <w:rPr>
                <w:rFonts w:ascii="Times New Roman" w:hAnsi="Times New Roman" w:cs="Times New Roman"/>
              </w:rPr>
              <w:t>margin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Moderately differentiated squamous cell carcinoma, lateral border of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Site - Right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Tumour size -1.8x1.5x0.5cm.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Tumour depth - 0.5cm-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mucosal and deep soft tissue margins are free of tumour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( anterior</w:t>
            </w:r>
            <w:proofErr w:type="gramEnd"/>
            <w:r>
              <w:rPr>
                <w:rFonts w:ascii="Times New Roman" w:hAnsi="Times New Roman" w:cs="Times New Roman"/>
              </w:rPr>
              <w:t xml:space="preserve"> -1.2 </w:t>
            </w:r>
            <w:proofErr w:type="spellStart"/>
            <w:r>
              <w:rPr>
                <w:rFonts w:ascii="Times New Roman" w:hAnsi="Times New Roman" w:cs="Times New Roman"/>
              </w:rPr>
              <w:t>cm,posterior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- 0.5 </w:t>
            </w:r>
            <w:proofErr w:type="spellStart"/>
            <w:r>
              <w:rPr>
                <w:rFonts w:ascii="Times New Roman" w:hAnsi="Times New Roman" w:cs="Times New Roman"/>
              </w:rPr>
              <w:t>cm,superior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inferior - 0.8 </w:t>
            </w:r>
            <w:proofErr w:type="spellStart"/>
            <w:r>
              <w:rPr>
                <w:rFonts w:ascii="Times New Roman" w:hAnsi="Times New Roman" w:cs="Times New Roman"/>
              </w:rPr>
              <w:t>cm,deep</w:t>
            </w:r>
            <w:proofErr w:type="spellEnd"/>
            <w:r>
              <w:rPr>
                <w:rFonts w:ascii="Times New Roman" w:hAnsi="Times New Roman" w:cs="Times New Roman"/>
              </w:rPr>
              <w:t xml:space="preserve"> - 1.1 cm)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-Additional margins taken are also free of tumour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-All sampled lymph nodes show reactive changes only.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(0/46) Stage - pT1N0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Agreed Plan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management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observaton</w:t>
            </w:r>
            <w:proofErr w:type="spellEnd"/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MRD</w:t>
            </w: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03/12/2018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45 year old</w:t>
            </w:r>
            <w:proofErr w:type="gramEnd"/>
            <w:r>
              <w:rPr>
                <w:rFonts w:ascii="Times New Roman" w:hAnsi="Times New Roman" w:cs="Times New Roman"/>
              </w:rPr>
              <w:t xml:space="preserve"> lady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wife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hailing from </w:t>
            </w:r>
            <w:proofErr w:type="spellStart"/>
            <w:r>
              <w:rPr>
                <w:rFonts w:ascii="Times New Roman" w:hAnsi="Times New Roman" w:cs="Times New Roman"/>
              </w:rPr>
              <w:t>kaloor</w:t>
            </w:r>
            <w:proofErr w:type="spellEnd"/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came with complaints of </w:t>
            </w:r>
            <w:proofErr w:type="spellStart"/>
            <w:r>
              <w:rPr>
                <w:rFonts w:ascii="Times New Roman" w:hAnsi="Times New Roman" w:cs="Times New Roman"/>
              </w:rPr>
              <w:t>non healing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ulcer right lateral border of tongue since 1 month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difficulty in chewing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other complaints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known co morbidities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Biopsy (</w:t>
            </w:r>
            <w:proofErr w:type="spellStart"/>
            <w:r>
              <w:rPr>
                <w:rFonts w:ascii="Times New Roman" w:hAnsi="Times New Roman" w:cs="Times New Roman"/>
              </w:rPr>
              <w:t>nov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2018) -PVS hospital -MDSCC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KPS-90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2x2 cm </w:t>
            </w:r>
            <w:proofErr w:type="spellStart"/>
            <w:r>
              <w:rPr>
                <w:rFonts w:ascii="Times New Roman" w:hAnsi="Times New Roman" w:cs="Times New Roman"/>
              </w:rPr>
              <w:t>ulceroprolifeartive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growth noted on right lateral surface of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anteriorly 3 cm </w:t>
            </w:r>
            <w:proofErr w:type="spellStart"/>
            <w:r>
              <w:rPr>
                <w:rFonts w:ascii="Times New Roman" w:hAnsi="Times New Roman" w:cs="Times New Roman"/>
              </w:rPr>
              <w:t>frm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 of tongue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involving FOM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crossing midline.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tongue </w:t>
            </w:r>
            <w:proofErr w:type="spellStart"/>
            <w:r>
              <w:rPr>
                <w:rFonts w:ascii="Times New Roman" w:hAnsi="Times New Roman" w:cs="Times New Roman"/>
              </w:rPr>
              <w:t>movts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adequate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neck -NO LNE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scopy</w:t>
            </w:r>
            <w:proofErr w:type="spellEnd"/>
            <w:r>
              <w:rPr>
                <w:rFonts w:ascii="Times New Roman" w:hAnsi="Times New Roman" w:cs="Times New Roman"/>
              </w:rPr>
              <w:t>-NAD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WLE+ND right side</w:t>
            </w:r>
          </w:p>
          <w:p w:rsidR="00FE280E" w:rsidRDefault="00FE280E" w:rsidP="00FE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MRI head and neck with contrast</w:t>
            </w:r>
          </w:p>
          <w:p w:rsidR="00FE280E" w:rsidRPr="00FE280E" w:rsidRDefault="00FE280E" w:rsidP="00FE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</w:rPr>
              <w:t>PAC</w:t>
            </w:r>
          </w:p>
        </w:tc>
      </w:tr>
    </w:tbl>
    <w:p w:rsidR="00FE280E" w:rsidRDefault="00FE280E" w:rsidP="00FE280E">
      <w:pPr>
        <w:rPr>
          <w:rFonts w:ascii="Times New Roman" w:hAnsi="Times New Roman" w:cs="Times New Roman"/>
          <w:b/>
          <w:bCs/>
        </w:rPr>
      </w:pPr>
    </w:p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/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Operative Notes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18/12/2018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ProgressNotes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Diagnosis: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right tongue cT1N2bM0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Surgery: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tongue WLE + Right SND under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 on 18.12.18.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Awake </w:t>
      </w:r>
      <w:proofErr w:type="spellStart"/>
      <w:r>
        <w:rPr>
          <w:rFonts w:ascii="Times New Roman" w:hAnsi="Times New Roman" w:cs="Times New Roman"/>
          <w:color w:val="000000"/>
        </w:rPr>
        <w:t>fiber</w:t>
      </w:r>
      <w:proofErr w:type="spellEnd"/>
      <w:r>
        <w:rPr>
          <w:rFonts w:ascii="Times New Roman" w:hAnsi="Times New Roman" w:cs="Times New Roman"/>
          <w:color w:val="000000"/>
        </w:rPr>
        <w:t xml:space="preserve">-optic </w:t>
      </w:r>
      <w:proofErr w:type="spellStart"/>
      <w:r>
        <w:rPr>
          <w:rFonts w:ascii="Times New Roman" w:hAnsi="Times New Roman" w:cs="Times New Roman"/>
          <w:color w:val="000000"/>
        </w:rPr>
        <w:t>nasotracheal</w:t>
      </w:r>
      <w:proofErr w:type="spellEnd"/>
      <w:r>
        <w:rPr>
          <w:rFonts w:ascii="Times New Roman" w:hAnsi="Times New Roman" w:cs="Times New Roman"/>
          <w:color w:val="000000"/>
        </w:rPr>
        <w:t xml:space="preserve"> intubation done and patient was taken under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 with sterile and aseptic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precautions.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Patient </w:t>
      </w:r>
      <w:proofErr w:type="spellStart"/>
      <w:r>
        <w:rPr>
          <w:rFonts w:ascii="Times New Roman" w:hAnsi="Times New Roman" w:cs="Times New Roman"/>
          <w:color w:val="000000"/>
        </w:rPr>
        <w:t>postioned</w:t>
      </w:r>
      <w:proofErr w:type="spellEnd"/>
      <w:r>
        <w:rPr>
          <w:rFonts w:ascii="Times New Roman" w:hAnsi="Times New Roman" w:cs="Times New Roman"/>
          <w:color w:val="000000"/>
        </w:rPr>
        <w:t xml:space="preserve">, cleaned and </w:t>
      </w:r>
      <w:proofErr w:type="spellStart"/>
      <w:r>
        <w:rPr>
          <w:rFonts w:ascii="Times New Roman" w:hAnsi="Times New Roman" w:cs="Times New Roman"/>
          <w:color w:val="000000"/>
        </w:rPr>
        <w:t>drapped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Wide Local Excision: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Bite block inserted on left side.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betadine wash given.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2x2cm ulcerative lesion involving the right lateral border tongue. FOM/BOT/tip of the tongue free from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growth .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Taking adequate margins wide local excision done.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Hemostasis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acheived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Wound was left as such for secondary healing.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Selective neck </w:t>
      </w:r>
      <w:proofErr w:type="gramStart"/>
      <w:r>
        <w:rPr>
          <w:rFonts w:ascii="Times New Roman" w:hAnsi="Times New Roman" w:cs="Times New Roman"/>
          <w:color w:val="000000"/>
        </w:rPr>
        <w:t>dissection(</w:t>
      </w:r>
      <w:proofErr w:type="gramEnd"/>
      <w:r>
        <w:rPr>
          <w:rFonts w:ascii="Times New Roman" w:hAnsi="Times New Roman" w:cs="Times New Roman"/>
          <w:color w:val="000000"/>
        </w:rPr>
        <w:t>I to V):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Skin crease incision made.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Subplatysmal</w:t>
      </w:r>
      <w:proofErr w:type="spellEnd"/>
      <w:r>
        <w:rPr>
          <w:rFonts w:ascii="Times New Roman" w:hAnsi="Times New Roman" w:cs="Times New Roman"/>
          <w:color w:val="000000"/>
        </w:rPr>
        <w:t xml:space="preserve"> flaps elevated superiorly till angle of mandible, inferiorly till clavicle.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Ipsilateral and contralateral anterior belly of digastric muscle defined.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from the level-1a taken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Facial artery and common facial vein identified and ligated.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Significant 1x1cm </w:t>
      </w:r>
      <w:proofErr w:type="spellStart"/>
      <w:r>
        <w:rPr>
          <w:rFonts w:ascii="Times New Roman" w:hAnsi="Times New Roman" w:cs="Times New Roman"/>
          <w:color w:val="000000"/>
        </w:rPr>
        <w:t>peri</w:t>
      </w:r>
      <w:proofErr w:type="spellEnd"/>
      <w:r>
        <w:rPr>
          <w:rFonts w:ascii="Times New Roman" w:hAnsi="Times New Roman" w:cs="Times New Roman"/>
          <w:color w:val="000000"/>
        </w:rPr>
        <w:t xml:space="preserve">-facial lymph nodes and level-1b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along with submandibular gland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removed in </w:t>
      </w:r>
      <w:proofErr w:type="spellStart"/>
      <w:r>
        <w:rPr>
          <w:rFonts w:ascii="Times New Roman" w:hAnsi="Times New Roman" w:cs="Times New Roman"/>
          <w:color w:val="000000"/>
        </w:rPr>
        <w:t>toto</w:t>
      </w:r>
      <w:proofErr w:type="spellEnd"/>
      <w:r>
        <w:rPr>
          <w:rFonts w:ascii="Times New Roman" w:hAnsi="Times New Roman" w:cs="Times New Roman"/>
          <w:color w:val="000000"/>
        </w:rPr>
        <w:t xml:space="preserve">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External jugular vein identified and preserved.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Sternomastoid</w:t>
      </w:r>
      <w:proofErr w:type="spellEnd"/>
      <w:r>
        <w:rPr>
          <w:rFonts w:ascii="Times New Roman" w:hAnsi="Times New Roman" w:cs="Times New Roman"/>
          <w:color w:val="000000"/>
        </w:rPr>
        <w:t xml:space="preserve"> retracted laterally </w:t>
      </w:r>
      <w:proofErr w:type="spellStart"/>
      <w:r>
        <w:rPr>
          <w:rFonts w:ascii="Times New Roman" w:hAnsi="Times New Roman" w:cs="Times New Roman"/>
          <w:color w:val="000000"/>
        </w:rPr>
        <w:t>ijv</w:t>
      </w:r>
      <w:proofErr w:type="spellEnd"/>
      <w:r>
        <w:rPr>
          <w:rFonts w:ascii="Times New Roman" w:hAnsi="Times New Roman" w:cs="Times New Roman"/>
          <w:color w:val="000000"/>
        </w:rPr>
        <w:t>, carotids and spinal accessory nerves preserved.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Level-2a,2b,3(2X1cm), 4 and 5(1x1cm)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removed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seperately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Hemostasis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acheived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Valsalva </w:t>
      </w:r>
      <w:r>
        <w:rPr>
          <w:rFonts w:ascii="Times New Roman" w:hAnsi="Times New Roman" w:cs="Times New Roman"/>
          <w:color w:val="000000"/>
        </w:rPr>
        <w:t xml:space="preserve">given to check </w:t>
      </w:r>
      <w:proofErr w:type="gramStart"/>
      <w:r>
        <w:rPr>
          <w:rFonts w:ascii="Times New Roman" w:hAnsi="Times New Roman" w:cs="Times New Roman"/>
          <w:color w:val="000000"/>
        </w:rPr>
        <w:t xml:space="preserve">bleeding </w:t>
      </w:r>
      <w:r>
        <w:rPr>
          <w:rFonts w:ascii="Times New Roman" w:hAnsi="Times New Roman" w:cs="Times New Roman"/>
          <w:color w:val="000000"/>
        </w:rPr>
        <w:t xml:space="preserve"> no</w:t>
      </w:r>
      <w:proofErr w:type="gramEnd"/>
      <w:r>
        <w:rPr>
          <w:rFonts w:ascii="Times New Roman" w:hAnsi="Times New Roman" w:cs="Times New Roman"/>
          <w:color w:val="000000"/>
        </w:rPr>
        <w:t xml:space="preserve"> active bleeding seen.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14# </w:t>
      </w:r>
      <w:proofErr w:type="spellStart"/>
      <w:r>
        <w:rPr>
          <w:rFonts w:ascii="Times New Roman" w:hAnsi="Times New Roman" w:cs="Times New Roman"/>
          <w:color w:val="000000"/>
        </w:rPr>
        <w:t>romovac</w:t>
      </w:r>
      <w:proofErr w:type="spellEnd"/>
      <w:r>
        <w:rPr>
          <w:rFonts w:ascii="Times New Roman" w:hAnsi="Times New Roman" w:cs="Times New Roman"/>
          <w:color w:val="000000"/>
        </w:rPr>
        <w:t xml:space="preserve"> drain secured.</w:t>
      </w: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Wound closed in layers.</w:t>
      </w: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rPr>
          <w:rFonts w:ascii="Times New Roman" w:hAnsi="Times New Roman" w:cs="Times New Roman"/>
          <w:color w:val="000000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06/11/2019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k/c/o ca tongue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proofErr w:type="gramStart"/>
      <w:r>
        <w:rPr>
          <w:rFonts w:ascii="Times New Roman" w:hAnsi="Times New Roman" w:cs="Times New Roman"/>
        </w:rPr>
        <w:t>DONE :</w:t>
      </w:r>
      <w:proofErr w:type="gramEnd"/>
      <w:r>
        <w:rPr>
          <w:rFonts w:ascii="Times New Roman" w:hAnsi="Times New Roman" w:cs="Times New Roman"/>
        </w:rPr>
        <w:t xml:space="preserve"> Right tongue WLE + Right SND under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on 18.12.18.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Histology :</w:t>
      </w:r>
      <w:proofErr w:type="gramEnd"/>
      <w:r>
        <w:rPr>
          <w:rFonts w:ascii="Times New Roman" w:hAnsi="Times New Roman" w:cs="Times New Roman"/>
        </w:rPr>
        <w:t xml:space="preserve"> WLE right tongue and lymph node dissection + additional margin : - Moderately differentiated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squamous cell carcinoma, lateral border of tongue - Site - Right tongue - Tumour size -1.8x1.5x0.5cm. -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Tumour depth - 0.5cm- All mucosal and deep soft tissue margins are free of tumour </w:t>
      </w:r>
      <w:proofErr w:type="gramStart"/>
      <w:r>
        <w:rPr>
          <w:rFonts w:ascii="Times New Roman" w:hAnsi="Times New Roman" w:cs="Times New Roman"/>
        </w:rPr>
        <w:t>( anterior</w:t>
      </w:r>
      <w:proofErr w:type="gramEnd"/>
      <w:r>
        <w:rPr>
          <w:rFonts w:ascii="Times New Roman" w:hAnsi="Times New Roman" w:cs="Times New Roman"/>
        </w:rPr>
        <w:t xml:space="preserve"> -1.2 </w:t>
      </w:r>
      <w:proofErr w:type="spellStart"/>
      <w:r>
        <w:rPr>
          <w:rFonts w:ascii="Times New Roman" w:hAnsi="Times New Roman" w:cs="Times New Roman"/>
        </w:rPr>
        <w:t>cm,posterior</w:t>
      </w:r>
      <w:proofErr w:type="spell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- 0.5 </w:t>
      </w:r>
      <w:proofErr w:type="spellStart"/>
      <w:proofErr w:type="gramStart"/>
      <w:r>
        <w:rPr>
          <w:rFonts w:ascii="Times New Roman" w:hAnsi="Times New Roman" w:cs="Times New Roman"/>
        </w:rPr>
        <w:t>cm,superior</w:t>
      </w:r>
      <w:proofErr w:type="spellEnd"/>
      <w:proofErr w:type="gramEnd"/>
      <w:r>
        <w:rPr>
          <w:rFonts w:ascii="Times New Roman" w:hAnsi="Times New Roman" w:cs="Times New Roman"/>
        </w:rPr>
        <w:t xml:space="preserve"> and inferior - 0.8 </w:t>
      </w:r>
      <w:proofErr w:type="spellStart"/>
      <w:r>
        <w:rPr>
          <w:rFonts w:ascii="Times New Roman" w:hAnsi="Times New Roman" w:cs="Times New Roman"/>
        </w:rPr>
        <w:t>cm,deep</w:t>
      </w:r>
      <w:proofErr w:type="spellEnd"/>
      <w:r>
        <w:rPr>
          <w:rFonts w:ascii="Times New Roman" w:hAnsi="Times New Roman" w:cs="Times New Roman"/>
        </w:rPr>
        <w:t xml:space="preserve"> - 1.1 cm) -Additional margins taken are also free of tumour -All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sampled lymph nodes show reactive changes only. (0/46)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- pT1N0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Agreed Plan of </w:t>
      </w:r>
      <w:proofErr w:type="gramStart"/>
      <w:r>
        <w:rPr>
          <w:rFonts w:ascii="Times New Roman" w:hAnsi="Times New Roman" w:cs="Times New Roman"/>
        </w:rPr>
        <w:t>management :</w:t>
      </w:r>
      <w:proofErr w:type="gramEnd"/>
      <w:r>
        <w:rPr>
          <w:rFonts w:ascii="Times New Roman" w:hAnsi="Times New Roman" w:cs="Times New Roman"/>
        </w:rPr>
        <w:t xml:space="preserve"> observation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</w:t>
      </w:r>
      <w:proofErr w:type="gramStart"/>
      <w:r>
        <w:rPr>
          <w:rFonts w:ascii="Times New Roman" w:hAnsi="Times New Roman" w:cs="Times New Roman"/>
        </w:rPr>
        <w:t>e :</w:t>
      </w:r>
      <w:proofErr w:type="gramEnd"/>
      <w:r>
        <w:rPr>
          <w:rFonts w:ascii="Times New Roman" w:hAnsi="Times New Roman" w:cs="Times New Roman"/>
        </w:rPr>
        <w:t xml:space="preserve"> Wound healing </w:t>
      </w:r>
      <w:proofErr w:type="spellStart"/>
      <w:r>
        <w:rPr>
          <w:rFonts w:ascii="Times New Roman" w:hAnsi="Times New Roman" w:cs="Times New Roman"/>
        </w:rPr>
        <w:t>edema</w:t>
      </w:r>
      <w:proofErr w:type="spellEnd"/>
      <w:r>
        <w:rPr>
          <w:rFonts w:ascii="Times New Roman" w:hAnsi="Times New Roman" w:cs="Times New Roman"/>
        </w:rPr>
        <w:t xml:space="preserve"> + on right SM area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Massaging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r/a 2 months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14/11/2022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tongue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s/p Right tongue WLE + Right SND under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on 18.12.18.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VISIT O/E- Diffuse enlargement of parotid B/L more on </w:t>
      </w:r>
      <w:proofErr w:type="gramStart"/>
      <w:r>
        <w:rPr>
          <w:rFonts w:ascii="Times New Roman" w:hAnsi="Times New Roman" w:cs="Times New Roman"/>
        </w:rPr>
        <w:t>right ,</w:t>
      </w:r>
      <w:proofErr w:type="gramEnd"/>
      <w:r>
        <w:rPr>
          <w:rFonts w:ascii="Times New Roman" w:hAnsi="Times New Roman" w:cs="Times New Roman"/>
        </w:rPr>
        <w:t xml:space="preserve"> soft in consistency , mobile , overlying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skin normal Facial </w:t>
      </w:r>
      <w:proofErr w:type="gramStart"/>
      <w:r>
        <w:rPr>
          <w:rFonts w:ascii="Times New Roman" w:hAnsi="Times New Roman" w:cs="Times New Roman"/>
        </w:rPr>
        <w:t>normal</w:t>
      </w:r>
      <w:proofErr w:type="gramEnd"/>
      <w:r>
        <w:rPr>
          <w:rFonts w:ascii="Times New Roman" w:hAnsi="Times New Roman" w:cs="Times New Roman"/>
        </w:rPr>
        <w:t xml:space="preserve"> No palpable LNP OC-normal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FOLLW UP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L/R NAD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mild tender spot on left </w:t>
      </w:r>
      <w:proofErr w:type="gramStart"/>
      <w:r>
        <w:rPr>
          <w:rFonts w:ascii="Times New Roman" w:hAnsi="Times New Roman" w:cs="Times New Roman"/>
        </w:rPr>
        <w:t>tongue ?dental</w:t>
      </w:r>
      <w:proofErr w:type="gramEnd"/>
      <w:r>
        <w:rPr>
          <w:rFonts w:ascii="Times New Roman" w:hAnsi="Times New Roman" w:cs="Times New Roman"/>
        </w:rPr>
        <w:t xml:space="preserve"> trauma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: - R/W after 6 months /SOS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dental consult</w:t>
      </w: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280E" w:rsidRDefault="00FE280E" w:rsidP="00FE280E"/>
    <w:sectPr w:rsidR="00FE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BB"/>
    <w:rsid w:val="002232BB"/>
    <w:rsid w:val="0077493D"/>
    <w:rsid w:val="00F44AF5"/>
    <w:rsid w:val="00F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773E"/>
  <w15:chartTrackingRefBased/>
  <w15:docId w15:val="{EBE63DB7-CC6C-4601-9245-851CB775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2217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2024-08-11T02:08:00Z</dcterms:created>
  <dcterms:modified xsi:type="dcterms:W3CDTF">2024-08-11T02:17:00Z</dcterms:modified>
</cp:coreProperties>
</file>