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30/12/2020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CT CHEST-CONTRAST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Clinical Information: K/C/O carcinoma tongue. To rule out distant metastasis.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well defined</w:t>
      </w:r>
      <w:proofErr w:type="spellEnd"/>
      <w:r>
        <w:rPr>
          <w:rFonts w:ascii="Times New Roman" w:hAnsi="Times New Roman" w:cs="Times New Roman"/>
        </w:rPr>
        <w:t xml:space="preserve"> pulmonary nodule measuring 5mm x 4mm is noted in the anterior segment of the right upper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lobe.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Few small lymph nodes noted in the right upper </w:t>
      </w:r>
      <w:proofErr w:type="spellStart"/>
      <w:r>
        <w:rPr>
          <w:rFonts w:ascii="Times New Roman" w:hAnsi="Times New Roman" w:cs="Times New Roman"/>
        </w:rPr>
        <w:t>paratracheal</w:t>
      </w:r>
      <w:proofErr w:type="spellEnd"/>
      <w:r>
        <w:rPr>
          <w:rFonts w:ascii="Times New Roman" w:hAnsi="Times New Roman" w:cs="Times New Roman"/>
        </w:rPr>
        <w:t xml:space="preserve"> and AP window largest measuring 10x6mm.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pleural effusion.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 wall is normal.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focal lesions in liver, pancreas and spleen on plain study.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lytic/ sclerotic lesion in the bones.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9F391D" w:rsidRDefault="006F13DF" w:rsidP="006F13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Well defined tiny pulmonary nodule in the right upper lobe- suggested follow up.</w:t>
      </w: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rPr>
          <w:rFonts w:ascii="Times New Roman" w:hAnsi="Times New Roman" w:cs="Times New Roman"/>
          <w:b/>
          <w:bCs/>
        </w:rPr>
      </w:pP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SURGICAL PATHOLOGY REPORT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30/12/2020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30/12/2020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31/12/2020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and block review / Case of Carcinoma outside biopsy- Moderate differentiated squamous cell Carcinoma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for review are 5 slide+ 3blocks. Both are labelled as 811/20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811A-A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B-B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C-C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-Polyclinic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Microscopy and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Wide local excision tongue </w:t>
      </w:r>
      <w:proofErr w:type="gramStart"/>
      <w:r>
        <w:rPr>
          <w:rFonts w:ascii="Times New Roman" w:hAnsi="Times New Roman" w:cs="Times New Roman"/>
        </w:rPr>
        <w:t>( Slide</w:t>
      </w:r>
      <w:proofErr w:type="gramEnd"/>
      <w:r>
        <w:rPr>
          <w:rFonts w:ascii="Times New Roman" w:hAnsi="Times New Roman" w:cs="Times New Roman"/>
        </w:rPr>
        <w:t xml:space="preserve"> and block review )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-Squamous cell carcinoma- Moderately differentiated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size -1.2x0.5x0.5cm (outside report)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-Depth of invasion -0.6cm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-Most pattern of invasion - Type- 4, size-1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-Lymphocytic host response - Type-2, score-1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-Risk group- Intermediate risk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-No LVE/PNI seen. Skeletal muscle infiltration seen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-All submitted margin - free of </w:t>
      </w:r>
      <w:proofErr w:type="spellStart"/>
      <w:proofErr w:type="gram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closest being 2mm away</w:t>
      </w:r>
    </w:p>
    <w:p w:rsidR="006F13DF" w:rsidRDefault="006F13DF" w:rsidP="006F1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-Lymph nodes - Not submitted</w:t>
      </w: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04/01/2021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04/01/2021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07/01/2021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Carcinoma tongue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11 specimens.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A) 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as "WLE Right tongue tagged double anterior single superior", consists of same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whole measuring 7cm (Anterior to </w:t>
      </w:r>
      <w:proofErr w:type="gramStart"/>
      <w:r>
        <w:rPr>
          <w:rFonts w:ascii="Times New Roman" w:hAnsi="Times New Roman" w:cs="Times New Roman"/>
          <w:color w:val="000000"/>
        </w:rPr>
        <w:t>posterior)x</w:t>
      </w:r>
      <w:proofErr w:type="gramEnd"/>
      <w:r>
        <w:rPr>
          <w:rFonts w:ascii="Times New Roman" w:hAnsi="Times New Roman" w:cs="Times New Roman"/>
          <w:color w:val="000000"/>
        </w:rPr>
        <w:t>3.3x3cm. An ulcerated area measuring 1.8x1.2cm seen on the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aspect of the mucosa. The specimen is serially sliced from anterior to posterior into 6 slices. Lumen is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seen from slice 2,3,4 and measuring 2(AP)x1.6(depth)x2(ML)cm and it is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0.8cm from closest deep soft tissue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2.2cm from anterior mucosal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3.2cm from mucosal and soft tissue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1.7cm from superior mucosal and soft tissue margin and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1cm from inferior mucosal and soft tissue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Depth of invasion 1.1cm.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as follows: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A1-Anterior shaved margin superior half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A2- Anterior shaved margin inferior half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Posterior shaved margin superior half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Posterior shaved margin inferior mucosal and soft tissue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A5- Lesion with superior mucosal and soft tissue margin (slice3)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A6- Lesion with inferior mucosal and soft tissue margin (slice 3)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A7 -Lesion with deep resected margin (slice 2)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A8- Lesion in slice 2 with superior mucosal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A9 - Slice 4 with superior mucosal and soft tissue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A10-Slice 4 with inferior mucosal and soft tissue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A11 - Slice 5 with superior mucosal and soft tissue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A12- Slice 5 with inferior mucosal and soft tissue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B) Specimen II labelled "Level I A " consists of single </w:t>
      </w:r>
      <w:proofErr w:type="spellStart"/>
      <w:r>
        <w:rPr>
          <w:rFonts w:ascii="Times New Roman" w:hAnsi="Times New Roman" w:cs="Times New Roman"/>
          <w:color w:val="000000"/>
        </w:rPr>
        <w:t>fiborfatty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4x1.5x1cm. Cut surface -2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measuring 1cm and 0.3cm in greatest dimension. Entire specimen submitted in cassettes B1 to B4.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 Specimen III labelled "Level I B "consists of 2 tissue bit largest measuring 4x3.2x2cm. Smallest measuring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2.8x1x1cm. Cut surface of largest tissue bit -salivary gland </w:t>
      </w:r>
      <w:proofErr w:type="spellStart"/>
      <w:r>
        <w:rPr>
          <w:rFonts w:ascii="Times New Roman" w:hAnsi="Times New Roman" w:cs="Times New Roman"/>
          <w:color w:val="000000"/>
        </w:rPr>
        <w:t>measuirng</w:t>
      </w:r>
      <w:proofErr w:type="spellEnd"/>
      <w:r>
        <w:rPr>
          <w:rFonts w:ascii="Times New Roman" w:hAnsi="Times New Roman" w:cs="Times New Roman"/>
          <w:color w:val="000000"/>
        </w:rPr>
        <w:t xml:space="preserve"> 3.5x2x1cm. Lymph node measuring 1cm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greatest dimension. Separately received tissue bit shows 2 lymph nodes measuring 1.5 and 1cm in greatest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dimension. Representative sections are submitted as follows: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C1 &amp; C2 -Salivary gland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C3 - One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C4 - One lymph node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C5-One lymph node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D) Specimen IV labelled "Right level IIA " consists of 2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2x2.5x1cm. Cut surface 6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measuring 1.8,1.2cm,0.8cm, 0.6cm in greatest dimension. Entire specimen submitted in cassettes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D1 to D6.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E) Specimen V labelled "Right level II B "consists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2.2x</w:t>
      </w:r>
      <w:proofErr w:type="gramStart"/>
      <w:r>
        <w:rPr>
          <w:rFonts w:ascii="Times New Roman" w:hAnsi="Times New Roman" w:cs="Times New Roman"/>
          <w:color w:val="000000"/>
        </w:rPr>
        <w:t>1.5x1cm.Cut</w:t>
      </w:r>
      <w:proofErr w:type="gramEnd"/>
      <w:r>
        <w:rPr>
          <w:rFonts w:ascii="Times New Roman" w:hAnsi="Times New Roman" w:cs="Times New Roman"/>
          <w:color w:val="000000"/>
        </w:rPr>
        <w:t xml:space="preserve"> surface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single lymph node 1cm in greatest dimension. Entire specimen submitted in cassettes E1 to E3.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F) Specimen VI labelled "Right level </w:t>
      </w:r>
      <w:proofErr w:type="spellStart"/>
      <w:r>
        <w:rPr>
          <w:rFonts w:ascii="Times New Roman" w:hAnsi="Times New Roman" w:cs="Times New Roman"/>
          <w:color w:val="000000"/>
        </w:rPr>
        <w:t>III"consists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3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whole measuring 2.5x1.5x1cm. Cut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surface shows 2 lymph nodes measuring 1.2cm and 1cm in greatest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dimension.Entire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specimen submitted 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 F1 to F5.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G) Specimen VII labelled "Left level </w:t>
      </w:r>
      <w:proofErr w:type="spellStart"/>
      <w:r>
        <w:rPr>
          <w:rFonts w:ascii="Times New Roman" w:hAnsi="Times New Roman" w:cs="Times New Roman"/>
          <w:color w:val="000000"/>
        </w:rPr>
        <w:t>III"consists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3 tissue bit larger one measuring 4x1.5x1cm. Other 2 tissue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bit measuring 2x1.5x1cm. Cut surface 4 lymph nodes measuring 1.2, 1cm and 1cm in greatest dimension.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Entire specimen submitted in cassettesG1 to G6.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H) Specimen VIII labelled "Left level I B "consists of a single nodule tissue bit measuring 5x2.5x1.8cm. Cut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surface shows salivary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gland.Salivary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gland measuring 3x5x1.2cm. Cut surface shows 2 lymph nodes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1.5cm and 1cm in greatest dimension. Representative sections are submitted as follows: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H1 &amp; H2-Salivary gland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H3- Lymph node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H4 -lymph node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H5 -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J) Specimen IX labelled "Right level II A" consists of a single tissue bit measuring 1.5x1x1cm. Cut surface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shows 2 lymph nodes measuring 1.2cm and 1cm in greatest dimension. Entire specimen submitted in cassettes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J1 to J5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K)Specimen</w:t>
      </w:r>
      <w:proofErr w:type="gramEnd"/>
      <w:r>
        <w:rPr>
          <w:rFonts w:ascii="Times New Roman" w:hAnsi="Times New Roman" w:cs="Times New Roman"/>
          <w:color w:val="000000"/>
        </w:rPr>
        <w:t xml:space="preserve"> X labelled "Left level II B "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2x1.5x0.8cm. Cut surface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shows 2 lymph nodes each measuring 0.8cm in greatest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dimension.Entire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cassettes K1 to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K3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L) Specimen XI labelled "Right level IV "consists of a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2.5x1.5x1cm. Cut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surface shows 3 lymph nodes each measuring 0.8cm, 1cm and 1cm in greatest dimension. Entire specimen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cassettes L1 to L4.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Sections from tongue shows an ulcer with underlying granulation tissue, dense inflammation, collections of giant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cells and regenerating muscle </w:t>
      </w:r>
      <w:proofErr w:type="spellStart"/>
      <w:r>
        <w:rPr>
          <w:rFonts w:ascii="Times New Roman" w:hAnsi="Times New Roman" w:cs="Times New Roman"/>
          <w:color w:val="000000"/>
        </w:rPr>
        <w:t>fibers</w:t>
      </w:r>
      <w:proofErr w:type="spellEnd"/>
      <w:r>
        <w:rPr>
          <w:rFonts w:ascii="Times New Roman" w:hAnsi="Times New Roman" w:cs="Times New Roman"/>
          <w:color w:val="000000"/>
        </w:rPr>
        <w:t xml:space="preserve"> (possibly post excision biopsy changes). Focally ulcer base also </w:t>
      </w:r>
      <w:proofErr w:type="gramStart"/>
      <w:r>
        <w:rPr>
          <w:rFonts w:ascii="Times New Roman" w:hAnsi="Times New Roman" w:cs="Times New Roman"/>
          <w:color w:val="000000"/>
        </w:rPr>
        <w:t>show</w:t>
      </w:r>
      <w:proofErr w:type="gramEnd"/>
      <w:r>
        <w:rPr>
          <w:rFonts w:ascii="Times New Roman" w:hAnsi="Times New Roman" w:cs="Times New Roman"/>
          <w:color w:val="000000"/>
        </w:rPr>
        <w:t xml:space="preserve"> sheets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spindle cells with ovoid to elongated nuclei, coarse granular chromatin and moderate amount of eosinophilic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cytoplasm. The lesion is away from all mucosal and soft tissue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margins,closest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being deep soft tissue margin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is 0.5cm away.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B)Left</w:t>
      </w:r>
      <w:proofErr w:type="gramEnd"/>
      <w:r>
        <w:rPr>
          <w:rFonts w:ascii="Times New Roman" w:hAnsi="Times New Roman" w:cs="Times New Roman"/>
          <w:color w:val="000000"/>
        </w:rPr>
        <w:t xml:space="preserve"> level I A-One lymph node identified -Reactive -free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C)Left level I B -Salivary gland tissue identified. 1 lymph node identified -reactive -free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D)Right level II A -5 lymph nodes identified -Reactive and 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E)Right</w:t>
      </w:r>
      <w:proofErr w:type="gramEnd"/>
      <w:r>
        <w:rPr>
          <w:rFonts w:ascii="Times New Roman" w:hAnsi="Times New Roman" w:cs="Times New Roman"/>
          <w:color w:val="000000"/>
        </w:rPr>
        <w:t xml:space="preserve"> level II B - 7 lymph nodes identified - 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F) Right level III - 10 lymph nodes identified-free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G) Left level III -7 lymph nodes identified - 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H) Left level I B -Salivary gland and 2 lymph nodes identified -free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J) Left level II A - 6 lymph nodes identified -free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K)Left</w:t>
      </w:r>
      <w:proofErr w:type="gramEnd"/>
      <w:r>
        <w:rPr>
          <w:rFonts w:ascii="Times New Roman" w:hAnsi="Times New Roman" w:cs="Times New Roman"/>
          <w:color w:val="000000"/>
        </w:rPr>
        <w:t xml:space="preserve"> level II B - 6 lymph nodes identified -free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L) Right level III - 6 lymph nodes identified 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-0/52- reactive and free of tumour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WLE right lateral tongue (post excision biopsy status) + Bilateral selective lymph node </w:t>
      </w:r>
      <w:proofErr w:type="gramStart"/>
      <w:r>
        <w:rPr>
          <w:rFonts w:ascii="Times New Roman" w:hAnsi="Times New Roman" w:cs="Times New Roman"/>
          <w:color w:val="000000"/>
        </w:rPr>
        <w:t>dissection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Post excision biopsy changes with </w:t>
      </w:r>
      <w:proofErr w:type="spellStart"/>
      <w:r>
        <w:rPr>
          <w:rFonts w:ascii="Times New Roman" w:hAnsi="Times New Roman" w:cs="Times New Roman"/>
          <w:color w:val="000000"/>
        </w:rPr>
        <w:t>peritumoral</w:t>
      </w:r>
      <w:proofErr w:type="spellEnd"/>
      <w:r>
        <w:rPr>
          <w:rFonts w:ascii="Times New Roman" w:hAnsi="Times New Roman" w:cs="Times New Roman"/>
          <w:color w:val="000000"/>
        </w:rPr>
        <w:t xml:space="preserve"> inflammation and fibrosis seen. No residual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seen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-All mucosal and soft tissue margins are clear.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-Lymph nodes - 52 lymph nodes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identified,all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are reactive and free of tumour.</w:t>
      </w:r>
    </w:p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/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12/08/2021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ULTRASOUND NECK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lobe of thyroid measures 10 x 25 x 49mm.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lobe of thyroid measures 12 x18 x 35mm.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Isthmus measures 1.3mm.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Bilateral thyroid glands shows heterogeneous </w:t>
      </w:r>
      <w:proofErr w:type="spellStart"/>
      <w:proofErr w:type="gramStart"/>
      <w:r>
        <w:rPr>
          <w:rFonts w:ascii="Times New Roman" w:hAnsi="Times New Roman" w:cs="Times New Roman"/>
        </w:rPr>
        <w:t>echotexture.No</w:t>
      </w:r>
      <w:proofErr w:type="spellEnd"/>
      <w:proofErr w:type="gramEnd"/>
      <w:r>
        <w:rPr>
          <w:rFonts w:ascii="Times New Roman" w:hAnsi="Times New Roman" w:cs="Times New Roman"/>
        </w:rPr>
        <w:t xml:space="preserve"> increase in vascularity - suggestive of thyroiditis.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Enlarged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 xml:space="preserve"> with absent fatty hilum is seen in right level </w:t>
      </w:r>
      <w:proofErr w:type="gramStart"/>
      <w:r>
        <w:rPr>
          <w:rFonts w:ascii="Times New Roman" w:hAnsi="Times New Roman" w:cs="Times New Roman"/>
        </w:rPr>
        <w:t>II ,</w:t>
      </w:r>
      <w:proofErr w:type="gramEnd"/>
      <w:r>
        <w:rPr>
          <w:rFonts w:ascii="Times New Roman" w:hAnsi="Times New Roman" w:cs="Times New Roman"/>
        </w:rPr>
        <w:t xml:space="preserve"> III IV and V., largest measures 14 x8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mm- suspicious of deposit -FNAC done</w:t>
      </w:r>
    </w:p>
    <w:p w:rsidR="006F13DF" w:rsidRDefault="006F13DF" w:rsidP="006F1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Tiny </w:t>
      </w:r>
      <w:proofErr w:type="spellStart"/>
      <w:r>
        <w:rPr>
          <w:rFonts w:ascii="Times New Roman" w:hAnsi="Times New Roman" w:cs="Times New Roman"/>
        </w:rPr>
        <w:t>Subcentimetric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 xml:space="preserve"> seen in left level III.</w:t>
      </w: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CYTOLOGY REPORT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Collection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12/08/2021 </w:t>
      </w:r>
      <w:r>
        <w:rPr>
          <w:rFonts w:ascii="Times New Roman" w:hAnsi="Times New Roman" w:cs="Times New Roman"/>
          <w:b/>
          <w:bCs/>
        </w:rPr>
        <w:t xml:space="preserve">Collection Time : </w:t>
      </w:r>
      <w:r>
        <w:rPr>
          <w:rFonts w:ascii="Times New Roman" w:hAnsi="Times New Roman" w:cs="Times New Roman"/>
        </w:rPr>
        <w:t>16:20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12/08/2021 </w:t>
      </w:r>
      <w:r>
        <w:rPr>
          <w:rFonts w:ascii="Times New Roman" w:hAnsi="Times New Roman" w:cs="Times New Roman"/>
          <w:b/>
          <w:bCs/>
        </w:rPr>
        <w:t xml:space="preserve">Received Time : </w:t>
      </w:r>
      <w:r>
        <w:rPr>
          <w:rFonts w:ascii="Times New Roman" w:hAnsi="Times New Roman" w:cs="Times New Roman"/>
        </w:rPr>
        <w:t>16:55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of ca tongue with enlarged cervical lymph nodes.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Sample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5 smears labelled as "USG guided FNAC from right level III lymph node".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Examined 5 smears labelled as "USG guided FNAC from right level III lymph node". Smears are cellular and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shows polymorphous population of lymphoid cells composed of small mature lymphocytes, </w:t>
      </w:r>
      <w:proofErr w:type="spellStart"/>
      <w:r>
        <w:rPr>
          <w:rFonts w:ascii="Times New Roman" w:hAnsi="Times New Roman" w:cs="Times New Roman"/>
        </w:rPr>
        <w:t>centroblasts</w:t>
      </w:r>
      <w:proofErr w:type="spellEnd"/>
      <w:r>
        <w:rPr>
          <w:rFonts w:ascii="Times New Roman" w:hAnsi="Times New Roman" w:cs="Times New Roman"/>
        </w:rPr>
        <w:t>, few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plasma cells and </w:t>
      </w:r>
      <w:proofErr w:type="spellStart"/>
      <w:r>
        <w:rPr>
          <w:rFonts w:ascii="Times New Roman" w:hAnsi="Times New Roman" w:cs="Times New Roman"/>
        </w:rPr>
        <w:t>histiocytes</w:t>
      </w:r>
      <w:proofErr w:type="spellEnd"/>
      <w:r>
        <w:rPr>
          <w:rFonts w:ascii="Times New Roman" w:hAnsi="Times New Roman" w:cs="Times New Roman"/>
        </w:rPr>
        <w:t>. No granuloma/ malignant cells seen.</w:t>
      </w:r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6F13DF" w:rsidRDefault="006F13DF" w:rsidP="006F1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USG guided FNAC from right level III lymph </w:t>
      </w:r>
      <w:proofErr w:type="gramStart"/>
      <w:r>
        <w:rPr>
          <w:rFonts w:ascii="Times New Roman" w:hAnsi="Times New Roman" w:cs="Times New Roman"/>
        </w:rPr>
        <w:t>node:-</w:t>
      </w:r>
      <w:proofErr w:type="gramEnd"/>
    </w:p>
    <w:p w:rsidR="006F13DF" w:rsidRDefault="006F13DF" w:rsidP="006F1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Reactive change lymph node</w:t>
      </w: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6F13DF" w:rsidRPr="006F13DF" w:rsidTr="006F13DF">
        <w:trPr>
          <w:tblCellSpacing w:w="30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03/01/2021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04/01/2021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14/01/2021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6F13DF" w:rsidRPr="006F13DF" w:rsidTr="006F13DF">
        <w:trPr>
          <w:tblCellSpacing w:w="30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Carcinoma Right Tongue cT3N2bM0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WLE + B/L SND (Right I-IV, Left I-III) + RAFF under GA on 04-01-2021 Defect was Class-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IIc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(Volume-1/3rd to 1/2, Location- Involving T,L,S) (Head and Neck Major Resection + Reconstruction for cancer defect Grade II +Neck Dissection)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DRUG ALLERGIES : </w:t>
            </w: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known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47 year old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male patient came with c/o ulcer over the right lateral border of tongue since 2 months initially as a whitish patch, later thickening was evaluated outside. Biopsy dated 21/12 taken: MDSCC. Post biopsy pain present, no dysphagia, no bleeding. Came here for further management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FAMILY HISTORY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known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 examination GC fair Vitals stable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F1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6F13DF" w:rsidRPr="006F13DF" w:rsidRDefault="006F13DF" w:rsidP="006F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13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6F13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9"/>
        <w:gridCol w:w="1226"/>
        <w:gridCol w:w="1096"/>
        <w:gridCol w:w="981"/>
        <w:gridCol w:w="568"/>
        <w:gridCol w:w="566"/>
        <w:gridCol w:w="1681"/>
      </w:tblGrid>
      <w:tr w:rsidR="006F13DF" w:rsidRPr="006F13DF" w:rsidTr="006F13DF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6F13DF" w:rsidRPr="006F13DF" w:rsidTr="006F13DF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03/01/2021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6F13DF" w:rsidRPr="006F13DF" w:rsidTr="006F13DF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04/01/2021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9.01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15.98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6F13DF" w:rsidRPr="006F13DF" w:rsidTr="006F13DF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05/01/2021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10.17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91.3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6F13DF" w:rsidRPr="006F13DF" w:rsidTr="006F13DF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06/01/2021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14.97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83.6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6F13DF" w:rsidRPr="006F13DF" w:rsidTr="006F13DF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07/01/2021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6F13DF" w:rsidRPr="006F13DF" w:rsidRDefault="006F13DF" w:rsidP="006F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3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Renal Function Test and Serum Electrolytes: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81"/>
        <w:gridCol w:w="2461"/>
        <w:gridCol w:w="1757"/>
        <w:gridCol w:w="1615"/>
      </w:tblGrid>
      <w:tr w:rsidR="006F13DF" w:rsidRPr="006F13DF" w:rsidTr="006F13DF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Urea: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Na+: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K+: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</w:tr>
      <w:tr w:rsidR="006F13DF" w:rsidRPr="006F13DF" w:rsidTr="006F13DF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04/01/2021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139.8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</w:t>
            </w:r>
          </w:p>
        </w:tc>
      </w:tr>
    </w:tbl>
    <w:p w:rsidR="006F13DF" w:rsidRPr="006F13DF" w:rsidRDefault="006F13DF" w:rsidP="006F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3D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06/01/2021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3.45 M/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86.7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MCH-Blood : 25.2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29.1 g/dl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15.3 %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10.0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4.1 %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0.9 % </w:t>
            </w:r>
          </w:p>
        </w:tc>
      </w:tr>
    </w:tbl>
    <w:p w:rsidR="006F13DF" w:rsidRPr="006F13DF" w:rsidRDefault="006F13DF" w:rsidP="006F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3D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05/01/2021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3.57 M/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84.8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25.6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30.2 g/dl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15.1 %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8.1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3.2 %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0.1 % </w:t>
            </w:r>
          </w:p>
        </w:tc>
      </w:tr>
    </w:tbl>
    <w:p w:rsidR="006F13DF" w:rsidRPr="006F13DF" w:rsidRDefault="006F13DF" w:rsidP="006F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3D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04/01/2021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7"/>
        <w:gridCol w:w="3199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PT[Prothrombin Time with INR]-Plasma : 13.60/14.0/0.97 sec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3.51 M/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84.9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25.4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29.9 g/dl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15.2 %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773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9.0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3.1 %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0.3 %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F13DF" w:rsidRPr="006F13DF" w:rsidRDefault="006F13DF" w:rsidP="006F1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3DF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03/01/2021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440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HBs Ag Test - Emergency Screen : 0.18 :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Anti HCV - Emergency Screen : 0.11 :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4"/>
        <w:gridCol w:w="4182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HIV - Emergency Screen(P24 Ag and HIV 1 and 2 Ab) : 0.06 :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 reactive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5"/>
        <w:gridCol w:w="3771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Blood typing; ABO and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RhD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 O Rh D Positive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4.07 M/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4528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84.9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25.8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4200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30.4 g/dl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15.6 %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773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7.7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4.4 %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9"/>
        <w:gridCol w:w="197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0.2 % </w:t>
            </w:r>
          </w:p>
        </w:tc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MRI dated 23/12 shows ill </w:t>
            </w:r>
            <w:proofErr w:type="spellStart"/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defined,hyperintense</w:t>
            </w:r>
            <w:proofErr w:type="spellEnd"/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heterogenously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enhancing lesion with necrosis right lateral margin of ant 2/3 tongue invading genioglossus extending to midline. Extension to right SL space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Subcentimetric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b/l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level 1b, level II likely reactive (6mm).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patient got admitted with above mentioned complaints. All relevant investigations were done. Underwent WLE + B/L SND (Right I-IV, Left I-III) + RAFF under GA on 04-01-2021 Defect was Class-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IIc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(Volume-1/3rd to 1/2, Location- Involving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T,L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,S) (Head and Neck Major Resection + Reconstruction for cancer defect Grade II +Neck Dissection).The </w:t>
            </w: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drains were removed on POD-2/3. Her clips and sutures were removed on day-9 and 10. Her RT was removed on POD 10. The patient is being discharged with the following advice. At the time of discharge the patient was afebrile and stable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Surgery: WLE + B/L SND (Right I-IV, Left I-III) + RAFF under GA on 04-01-2021 Defect was Class-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IIc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(Volume-1/3rd to 1/2, Location- Involving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T,L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,S). (Head and Neck Major Resection + Reconstruction for cancer defect Grade II +Neck Dissection) Findings: 2x2cm Ulcerative growth involving the right lateral border tongue,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Induaration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crossing midline. FOM/BOT/Tip of Tongue free. Multiple significant lymph nodes noted on right side level-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IB.II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III Procedure: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Nasotracheal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intubation done and patient was taken under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sterile and aseptic precautions. Patient positioned, cleaned and draped. Wide Local Excision: Bite block inserted on left side. betadine wash given. 2x2cm Ulcerative growth involving the right lateral border tongue,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Induaration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crossing midline. FOM/BOT/Tip of Tongue free. Taking adequate margins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widelocal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excision done.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acheived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Defect was repaired with RAFF. B/L Selective neck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dissection(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Right I-IV, Left I-III): Visor incision made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Subplatysmal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flaps elevated superiorly till angle of mandible, inferiorly till clavicle. Ipsilateral and contralateral anterior belly of digastric muscle defined.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from the level-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Ia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taken and sent for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Right Facial artery and common facial vein identified and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ligated ?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stump preserved for end-to-end anastomosis. Significant 2x1cm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-facial lymph nodes and level-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along with submandibular gland removed in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toto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sent for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Right External jugular vein identified and preserved. Right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Sternomastoid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retracted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laterally ?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ijv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carotids and spinal accessory nerves preserved. Level-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IIa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IIB, III and IV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fibrofatty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tissue removed and sent for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seperately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acheived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Same steps repeated on Left side. Cleared Left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IB,II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III. Left facial artery and vein was preserved in continuity. Valsalva given to check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bleeding ?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active bleeding seen. 14#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romovac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drain secured. Wound closed in layers. The right tongue defect was planned to be closed using a RAFF After confirming the Allen's test on the left hand, 5.5 X 6 cm flap marked of left forearm 3 cm proximal to the distal wrist crease along the radial artery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teritory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under tourniquet control flap elevation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strated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the radial side preserving the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superficail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radial nerves radial artery ligated distally and deep fascia incised flap elevation continued proximally just below the radial pedicle controlling all the muscular perforators. Proximal incision extended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upto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cubital crease, pedicle freed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upto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bifurcation of the brachial artery. Tourniquet released and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hemoostasis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achieved. wound closed in layer, drain kept and SSG placed Micro- Vascular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anastomosis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Artery anastomosed to facial artery using 9-0 sutures Vein anastomosed to facial vein with 9-0 sutures Inset done 14#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romovac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drain secured bilaterally. Wound closed in layers.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ADVICE ON DISCHARGE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Keep the surgical site clean and dry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WHEN TO OBTAIN URGENT CARE: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case of purulent discharge/bleeding/fever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PREVENTIVE ADVICE (LIFE STYLE MODIFICATION / HEALTH EDUCATION)IF ANY: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Avoid Hyperextension/heavy weight lifting/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sternuous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execises</w:t>
            </w:r>
            <w:proofErr w:type="spellEnd"/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 blend diet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PHYSICAL ACTIVITY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tolerated 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*All current medication </w:t>
            </w:r>
            <w:proofErr w:type="gram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gram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been reviewed and reconciled into the medication list.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Mupirocin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ointment L/A Tab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1-1-1x5days and SOS if pain Tab Pan 40mg 1-0-0x5days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Chlorehexidine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Gargles 1-1-1-1 and after every meal Continue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Gynae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advice: T.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Trapic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MF 2-0-2 x 7 days T.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Meprate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10mg OD on 10th-21st day of cycle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Syp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Sucralfate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10ml 1-0-1</w:t>
            </w:r>
          </w:p>
        </w:tc>
      </w:tr>
    </w:tbl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</w:p>
    <w:p w:rsidR="006F13DF" w:rsidRDefault="006F13DF" w:rsidP="006F13DF">
      <w:pPr>
        <w:rPr>
          <w:rFonts w:ascii="Times New Roman" w:hAnsi="Times New Roman" w:cs="Times New Roman"/>
        </w:rPr>
      </w:pPr>
      <w:r>
        <w:rPr>
          <w:rStyle w:val="Strong"/>
        </w:rPr>
        <w:t>HEAD AND NECK - TUMOUR BOARD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"/>
        <w:gridCol w:w="8803"/>
        <w:gridCol w:w="45"/>
      </w:tblGrid>
      <w:tr w:rsidR="006F13DF" w:rsidRPr="006F13DF" w:rsidTr="006F13DF">
        <w:trPr>
          <w:tblCellSpacing w:w="15" w:type="dxa"/>
        </w:trPr>
        <w:tc>
          <w:tcPr>
            <w:tcW w:w="0" w:type="auto"/>
            <w:gridSpan w:val="3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6F13DF" w:rsidRPr="006F13D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F13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Presenting Complaints: Ulcer</w:t>
                  </w:r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6F13DF" w:rsidRPr="006F13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6F13DF" w:rsidRPr="006F13D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F13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Descriptive History and Examination:</w:t>
                  </w:r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c/o ulcer over the right lateral border of tongue x 2 months initially as a whitish patch, later thickening was evaluated outside Biopsy 21/12 taken: MDSCC post biopsy pain+, no dysphagia, no bleeding</w:t>
                  </w:r>
                </w:p>
              </w:tc>
            </w:tr>
            <w:tr w:rsidR="006F13DF" w:rsidRPr="006F13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13DF" w:rsidRPr="006F13DF" w:rsidTr="006F13DF">
        <w:tblPrEx>
          <w:tblCellSpacing w:w="30" w:type="dxa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gridAfter w:val="1"/>
          <w:tblCellSpacing w:w="30" w:type="dxa"/>
        </w:trPr>
        <w:tc>
          <w:tcPr>
            <w:tcW w:w="0" w:type="auto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Others:</w:t>
            </w: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Ulcerative lesion measuring2x1cm along the right lateral border of the tongue, 1 cm from the </w:t>
            </w:r>
            <w:proofErr w:type="spellStart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tiop</w:t>
            </w:r>
            <w:proofErr w:type="spellEnd"/>
            <w:r w:rsidRPr="006F13D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Induration+ extending to midline, FOM induration + No palpable neck nodes</w:t>
            </w: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3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MRI:</w:t>
      </w:r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MRI 23/12 ill </w:t>
      </w:r>
      <w:proofErr w:type="spellStart"/>
      <w:proofErr w:type="gramStart"/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defined,hyerintense</w:t>
      </w:r>
      <w:proofErr w:type="spellEnd"/>
      <w:proofErr w:type="gramEnd"/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>heterogenously</w:t>
      </w:r>
      <w:proofErr w:type="spellEnd"/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enhancing lesion with necrosis right lateral margin of ant 2/3 tongue invading genioglossus extending to midline. Extension to right SL space </w:t>
      </w:r>
      <w:proofErr w:type="spellStart"/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>Subcentimetric</w:t>
      </w:r>
      <w:proofErr w:type="spellEnd"/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>b/l</w:t>
      </w:r>
      <w:proofErr w:type="spellEnd"/>
      <w:r w:rsidRPr="006F13D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level 1b, level II likely reactive (6mm)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6089"/>
            </w:tblGrid>
            <w:tr w:rsidR="006F13DF" w:rsidRPr="006F13DF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F13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Descriptive Plan:</w:t>
                  </w:r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Carcinoma Tongue WLE + B/L ND + RAFF done on 04.01.2021 Final HPER awaited</w:t>
                  </w:r>
                </w:p>
              </w:tc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F13D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Histopathology Descriptive Plan:</w:t>
                  </w:r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WLE right lateral tongue (post excision biopsy status) + Bilateral selective lymph node </w:t>
                  </w:r>
                  <w:proofErr w:type="gramStart"/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dissection :</w:t>
                  </w:r>
                  <w:proofErr w:type="gramEnd"/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- Post excision biopsy changes with </w:t>
                  </w:r>
                  <w:proofErr w:type="spellStart"/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peritumoral</w:t>
                  </w:r>
                  <w:proofErr w:type="spellEnd"/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inflammation and fibrosis seen. No residual </w:t>
                  </w:r>
                  <w:proofErr w:type="spellStart"/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tumor</w:t>
                  </w:r>
                  <w:proofErr w:type="spellEnd"/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seen -All mucosal and soft tissue margins are clear. -Lymph nodes - 52 lymph nodes </w:t>
                  </w:r>
                  <w:proofErr w:type="spellStart"/>
                  <w:proofErr w:type="gramStart"/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identified,all</w:t>
                  </w:r>
                  <w:proofErr w:type="spellEnd"/>
                  <w:proofErr w:type="gramEnd"/>
                  <w:r w:rsidRPr="006F13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are reactive and free of tumour. Plan: Observation </w:t>
                  </w:r>
                </w:p>
              </w:tc>
            </w:tr>
            <w:tr w:rsidR="006F13DF" w:rsidRPr="006F13DF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273"/>
              <w:gridCol w:w="216"/>
            </w:tblGrid>
            <w:tr w:rsidR="006F13DF" w:rsidRPr="006F13DF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F13DF" w:rsidRPr="006F13DF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lastRenderedPageBreak/>
                    <w:t>Progress Notes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Date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30/12/2020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ProgressNotes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:</w:t>
                  </w:r>
                  <w:proofErr w:type="gramEnd"/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nop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known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comorbs</w:t>
                  </w:r>
                  <w:proofErr w:type="spellEnd"/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c/o ulcer over the right lateral border of tongue x 2 months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initially as a whitish patch, later thickening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was evaluated outside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Biopsy 21/12 taken: MDSCC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 biopsy pain+, no dysphagia, no bleeding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MRI outside 23/12 ill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defined,hyerintense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heterogenously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enhancing lesion with necrosis right lateral margin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of ant 2/3 tongue invading genioglossus extending to midline. Extension to right SL space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Subcentimetric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b/l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level 1b, level II likely reactive (6mm)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h/o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menorhagia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(+)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Ulcerative lesion measuring2x1cm along the right lateral border of the tongue, 1 cm from the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tiop</w:t>
                  </w:r>
                  <w:proofErr w:type="spellEnd"/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Induration+ extending to midline, FOM induration +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 palpable neck nodes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Adv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CT chest plain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preops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PAC</w:t>
                  </w: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WLE+ ND+ STF</w:t>
                  </w: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Operative Notes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Date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 04/01/2021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>ProgressNotes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</w:rPr>
                    <w:t xml:space="preserve"> :</w:t>
                  </w:r>
                  <w:proofErr w:type="gramEnd"/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Diagnosis: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Carcinoma Right Tongue cT3/4aN2bM0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Surgery: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WLE + B/L SND (Right I-IV, Left I-III) + RAFF under GA on 04-01-2021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Defect was Class-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IIc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, (Volume-1/3rd to 1/2, Location- Involving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T,L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,S).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Findings: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2x2cm Ulcerative growth involving the right lateral border tongue,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Induaration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crossing midline.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FOM/BOT/Tip of Tongue free.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Multiple significant lymph nodes noted on right side level-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IB.II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III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Procedure: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Nasotracheal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intubation done and patient was taken under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ga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with sterile and aseptic precautions.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Patient positioned, cleaned and draped.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Wide Local Excision: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Bite block inserted on left side.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betadine wash given.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2x2cm Ulcerative growth involving the right lateral border tongue,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Induaration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crossing midline.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FOM/BOT/Tip of Tongue free.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Taking adequate margins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widelocal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excision done.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Hemostasis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acheived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Defect was repaired with RAFF.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B/L Selective neck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dissection(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>Right I-IV, Left I-III):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Visor incision made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Subplatysmal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flaps elevated superiorly till angle of mandible, inferiorly till clavicle.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Ipsilateral and contralateral anterior belly of digastric muscle defined.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Fibrofatty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tissue from the level-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taken and sent for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hpe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Right Facial artery and common facial vein identified and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ligated ?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stump preserved for end-to-end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anastomosis.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Significant 2x1cm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peri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-facial lymph nodes and level-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Ib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fibrofatty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tissue along with submandibular gland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removed in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toto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sent for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hpe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Right External jugular vein identified and preserved.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Right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Sternomastoid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retracted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laterally ?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ijv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, carotids and spinal accessory nerves preserved.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Level-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IIa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, IIB, III and IV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lymphnodes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fibrofatty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tissue removed and sent for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hpe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seperately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Hemostasis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acheived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>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Same steps repeated on Left side.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Cleared Left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IB,II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and III.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Left facial artery and vein was preserved in continuity.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Valsalva given to check 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000000"/>
                    </w:rPr>
                    <w:t>bleeding ?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no active bleeding seen.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14#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</w:rPr>
                    <w:t>romovac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drain secured.</w:t>
                  </w: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Wound closed in layers.</w:t>
                  </w: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>Progress Notes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Date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09/08/2024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</w:rPr>
                    <w:t>ProgressNotes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:</w:t>
                  </w:r>
                  <w:proofErr w:type="gramEnd"/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case of Carcinoma Right Tongue cT3N2bM0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S/P WLE + B/L SND (Right I-IV, Left I-III) + RAFF under GA on 04-01-2021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Right level V node persisting FNAC- reactive (Aug 2021)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patient on follow up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o/e- LR- NAD</w:t>
                  </w:r>
                </w:p>
                <w:p w:rsidR="006F13DF" w:rsidRDefault="006F13DF" w:rsidP="006F13D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rFonts w:ascii="Times New Roman" w:hAnsi="Times New Roman" w:cs="Times New Roman"/>
                    </w:rPr>
                    <w:t>adv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-</w:t>
                  </w: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hAnsi="Times New Roman" w:cs="Times New Roman"/>
                    </w:rPr>
                    <w:t>R/v after 6 months.</w:t>
                  </w: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F13DF" w:rsidRPr="006F13DF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F13DF" w:rsidRPr="006F13DF" w:rsidTr="006F13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F13DF" w:rsidRPr="006F13DF" w:rsidRDefault="006F13DF" w:rsidP="006F13D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13DF" w:rsidRPr="006F13DF" w:rsidTr="006F13D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244"/>
              <w:gridCol w:w="4245"/>
            </w:tblGrid>
            <w:tr w:rsidR="006F13DF" w:rsidRPr="006F13DF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F13DF" w:rsidRPr="006F13DF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6F13DF" w:rsidRPr="006F13DF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F13DF" w:rsidRPr="006F13DF" w:rsidRDefault="006F13DF" w:rsidP="006F13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6F13DF" w:rsidRPr="006F13DF" w:rsidRDefault="006F13DF" w:rsidP="006F1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F13DF" w:rsidRDefault="006F13DF" w:rsidP="006F13DF"/>
    <w:sectPr w:rsidR="006F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13"/>
    <w:rsid w:val="00312813"/>
    <w:rsid w:val="006F13DF"/>
    <w:rsid w:val="0077493D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A876"/>
  <w15:chartTrackingRefBased/>
  <w15:docId w15:val="{E324ED03-044A-409B-BAC5-4F87CC21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2995</Words>
  <Characters>17076</Characters>
  <Application>Microsoft Office Word</Application>
  <DocSecurity>0</DocSecurity>
  <Lines>142</Lines>
  <Paragraphs>40</Paragraphs>
  <ScaleCrop>false</ScaleCrop>
  <Company/>
  <LinksUpToDate>false</LinksUpToDate>
  <CharactersWithSpaces>20031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2024-08-16T06:59:00Z</dcterms:created>
  <dcterms:modified xsi:type="dcterms:W3CDTF">2024-08-16T07:06:00Z</dcterms:modified>
</cp:coreProperties>
</file>