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FBF" w:rsidRDefault="005039CC" w:rsidP="005039CC">
      <w:pPr>
        <w:jc w:val="center"/>
      </w:pPr>
      <w:r>
        <w:t>LIFT and SHIFT Approach</w:t>
      </w:r>
    </w:p>
    <w:p w:rsidR="005039CC" w:rsidRDefault="005039CC" w:rsidP="005039CC">
      <w:r w:rsidRPr="005039CC">
        <w:t>One of the easiest and least expensive ways to migrate an existing workload to the cloud is to take the workload as-is and run it on cloud-native resources: this is known as the “Lift and shift” approach.</w:t>
      </w:r>
      <w:r>
        <w:t xml:space="preserve"> (IAAS – </w:t>
      </w:r>
      <w:proofErr w:type="spellStart"/>
      <w:r>
        <w:t>Rehost</w:t>
      </w:r>
      <w:proofErr w:type="spellEnd"/>
      <w:r>
        <w:t xml:space="preserve"> or </w:t>
      </w:r>
      <w:proofErr w:type="spellStart"/>
      <w:r>
        <w:t>Replatform</w:t>
      </w:r>
      <w:proofErr w:type="spellEnd"/>
      <w:r>
        <w:t>)</w:t>
      </w:r>
    </w:p>
    <w:p w:rsidR="005039CC" w:rsidRPr="005039CC" w:rsidRDefault="00904340" w:rsidP="005039CC">
      <w:pPr>
        <w:pStyle w:val="ListParagraph"/>
        <w:numPr>
          <w:ilvl w:val="0"/>
          <w:numId w:val="1"/>
        </w:numPr>
      </w:pPr>
      <w:r>
        <w:t>D</w:t>
      </w:r>
      <w:r w:rsidR="005039CC" w:rsidRPr="00904340">
        <w:t xml:space="preserve">oes not demand any application-level changes as it is merely being </w:t>
      </w:r>
      <w:proofErr w:type="spellStart"/>
      <w:r w:rsidR="005039CC" w:rsidRPr="00904340">
        <w:t>rehosted</w:t>
      </w:r>
      <w:proofErr w:type="spellEnd"/>
      <w:r w:rsidR="005039CC" w:rsidRPr="00904340">
        <w:t xml:space="preserve"> on the cloud.</w:t>
      </w:r>
    </w:p>
    <w:p w:rsidR="005039CC" w:rsidRDefault="00904340" w:rsidP="005039CC">
      <w:pPr>
        <w:pStyle w:val="ListParagraph"/>
        <w:numPr>
          <w:ilvl w:val="0"/>
          <w:numId w:val="1"/>
        </w:numPr>
      </w:pPr>
      <w:r>
        <w:t>Al</w:t>
      </w:r>
      <w:r w:rsidR="005039CC" w:rsidRPr="00904340">
        <w:t xml:space="preserve">lows you to </w:t>
      </w:r>
      <w:proofErr w:type="gramStart"/>
      <w:r w:rsidR="005039CC" w:rsidRPr="00904340">
        <w:t>migrate</w:t>
      </w:r>
      <w:proofErr w:type="gramEnd"/>
      <w:r w:rsidR="005039CC" w:rsidRPr="00904340">
        <w:t xml:space="preserve"> your on-premises identity services components such as Active Directory to the cloud along with the application.</w:t>
      </w:r>
    </w:p>
    <w:p w:rsidR="008272CC" w:rsidRDefault="008272CC" w:rsidP="008272CC">
      <w:r w:rsidRPr="008272CC">
        <w:drawing>
          <wp:inline distT="0" distB="0" distL="0" distR="0">
            <wp:extent cx="5731510" cy="4370276"/>
            <wp:effectExtent l="19050" t="0" r="254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15436" cy="6645993"/>
                      <a:chOff x="285720" y="71414"/>
                      <a:chExt cx="8715436" cy="6645993"/>
                    </a:xfrm>
                  </a:grpSpPr>
                  <a:sp>
                    <a:nvSpPr>
                      <a:cNvPr id="1027" name="Rectangle 3"/>
                      <a:cNvSpPr>
                        <a:spLocks noChangeArrowheads="1"/>
                      </a:cNvSpPr>
                    </a:nvSpPr>
                    <a:spPr bwMode="auto">
                      <a:xfrm>
                        <a:off x="652507" y="1071546"/>
                        <a:ext cx="4348121" cy="4286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 dirty="0"/>
                        </a:p>
                      </a:txBody>
                      <a:useSpRect/>
                    </a:txSp>
                  </a:sp>
                  <a:sp>
                    <a:nvSpPr>
                      <a:cNvPr id="1028" name="Rectangle 4"/>
                      <a:cNvSpPr>
                        <a:spLocks noChangeArrowheads="1"/>
                      </a:cNvSpPr>
                    </a:nvSpPr>
                    <a:spPr bwMode="auto">
                      <a:xfrm>
                        <a:off x="1000100" y="1428736"/>
                        <a:ext cx="3571900" cy="33787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 dirty="0"/>
                        </a:p>
                      </a:txBody>
                      <a:useSpRect/>
                    </a:txSp>
                  </a:sp>
                  <a:sp>
                    <a:nvSpPr>
                      <a:cNvPr id="7" name="TextBox 6"/>
                      <a:cNvSpPr txBox="1"/>
                    </a:nvSpPr>
                    <a:spPr>
                      <a:xfrm>
                        <a:off x="3571868" y="4929198"/>
                        <a:ext cx="857256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Subnet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8" name="TextBox 7"/>
                      <a:cNvSpPr txBox="1"/>
                    </a:nvSpPr>
                    <a:spPr>
                      <a:xfrm>
                        <a:off x="3643306" y="5357826"/>
                        <a:ext cx="1143008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Virtual Network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9" name="Bevel 8"/>
                      <a:cNvSpPr/>
                    </a:nvSpPr>
                    <a:spPr>
                      <a:xfrm>
                        <a:off x="1643042" y="2143116"/>
                        <a:ext cx="1214446" cy="1071570"/>
                      </a:xfrm>
                      <a:prstGeom prst="bevel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TextBox 9"/>
                      <a:cNvSpPr txBox="1"/>
                    </a:nvSpPr>
                    <a:spPr>
                      <a:xfrm>
                        <a:off x="1714480" y="3214686"/>
                        <a:ext cx="1357322" cy="43088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Virtual Machine</a:t>
                          </a:r>
                        </a:p>
                        <a:p>
                          <a:r>
                            <a:rPr lang="en-US" sz="1100" dirty="0" smtClean="0"/>
                            <a:t>Private IP </a:t>
                          </a:r>
                          <a:r>
                            <a:rPr lang="en-US" sz="1100" dirty="0" err="1" smtClean="0"/>
                            <a:t>Addr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11" name="Right Arrow 10"/>
                      <a:cNvSpPr/>
                    </a:nvSpPr>
                    <a:spPr>
                      <a:xfrm>
                        <a:off x="4572000" y="2714620"/>
                        <a:ext cx="1571636" cy="785818"/>
                      </a:xfrm>
                      <a:prstGeom prst="rightArrow">
                        <a:avLst/>
                      </a:prstGeom>
                      <a:noFill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" name="TextBox 11"/>
                      <a:cNvSpPr txBox="1"/>
                    </a:nvSpPr>
                    <a:spPr>
                      <a:xfrm>
                        <a:off x="4643438" y="2926675"/>
                        <a:ext cx="1143008" cy="43088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SERVICE ENDPOINT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13" name="Rectangle 12"/>
                      <a:cNvSpPr/>
                    </a:nvSpPr>
                    <a:spPr>
                      <a:xfrm>
                        <a:off x="6143636" y="1357298"/>
                        <a:ext cx="2428892" cy="4071966"/>
                      </a:xfrm>
                      <a:prstGeom prst="rect">
                        <a:avLst/>
                      </a:prstGeom>
                      <a:noFill/>
                      <a:ln>
                        <a:prstDash val="sysDash"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4" name="TextBox 13"/>
                      <a:cNvSpPr txBox="1"/>
                    </a:nvSpPr>
                    <a:spPr>
                      <a:xfrm>
                        <a:off x="7000892" y="5167654"/>
                        <a:ext cx="1643074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Azure Storage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15" name="Rectangle 14"/>
                      <a:cNvSpPr/>
                    </a:nvSpPr>
                    <a:spPr>
                      <a:xfrm>
                        <a:off x="6286512" y="4143380"/>
                        <a:ext cx="2143140" cy="571504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6" name="TextBox 15"/>
                      <a:cNvSpPr txBox="1"/>
                    </a:nvSpPr>
                    <a:spPr>
                      <a:xfrm>
                        <a:off x="6429388" y="4143380"/>
                        <a:ext cx="1785950" cy="43088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1100" dirty="0" smtClean="0"/>
                            <a:t>Allow </a:t>
                          </a:r>
                          <a:r>
                            <a:rPr lang="en-US" sz="1100" dirty="0" err="1" smtClean="0"/>
                            <a:t>Vnet</a:t>
                          </a:r>
                          <a:r>
                            <a:rPr lang="en-US" sz="1100" dirty="0" smtClean="0"/>
                            <a:t>: Subnet</a:t>
                          </a:r>
                        </a:p>
                        <a:p>
                          <a:pPr algn="ctr"/>
                          <a:r>
                            <a:rPr lang="en-US" sz="1100" dirty="0" smtClean="0"/>
                            <a:t>Allow On-</a:t>
                          </a:r>
                          <a:r>
                            <a:rPr lang="en-US" sz="1100" dirty="0" err="1" smtClean="0"/>
                            <a:t>Prem</a:t>
                          </a:r>
                          <a:r>
                            <a:rPr lang="en-US" sz="1100" dirty="0" smtClean="0"/>
                            <a:t> NAT IP’s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pic>
                    <a:nvPicPr>
                      <a:cNvPr id="17" name="Picture 16" descr="download.png"/>
                      <a:cNvPicPr>
                        <a:picLocks noChangeAspect="1"/>
                      </a:cNvPicPr>
                    </a:nvPicPr>
                    <a:blipFill>
                      <a:blip r:embed="rId5"/>
                      <a:stretch>
                        <a:fillRect/>
                      </a:stretch>
                    </a:blipFill>
                    <a:spPr>
                      <a:xfrm>
                        <a:off x="6215074" y="3786190"/>
                        <a:ext cx="571504" cy="357182"/>
                      </a:xfrm>
                      <a:prstGeom prst="rect">
                        <a:avLst/>
                      </a:prstGeom>
                    </a:spPr>
                  </a:pic>
                  <a:pic>
                    <a:nvPicPr>
                      <a:cNvPr id="42" name="table"/>
                      <a:cNvPicPr>
                        <a:picLocks noChangeAspect="1"/>
                      </a:cNvPicPr>
                    </a:nvPicPr>
                    <a:blipFill>
                      <a:blip r:embed="rId6"/>
                      <a:stretch>
                        <a:fillRect/>
                      </a:stretch>
                    </a:blipFill>
                    <a:spPr>
                      <a:xfrm>
                        <a:off x="6882152" y="2571744"/>
                        <a:ext cx="981541" cy="816935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19" name="Hexagon 18"/>
                      <a:cNvSpPr/>
                    </a:nvSpPr>
                    <a:spPr>
                      <a:xfrm>
                        <a:off x="7286644" y="3071810"/>
                        <a:ext cx="642942" cy="428628"/>
                      </a:xfrm>
                      <a:prstGeom prst="hexagon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1" name="Straight Connector 20"/>
                      <a:cNvCxnSpPr/>
                    </a:nvCxnSpPr>
                    <a:spPr>
                      <a:xfrm rot="5400000">
                        <a:off x="6893735" y="2107397"/>
                        <a:ext cx="928694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3" name="Straight Connector 22"/>
                      <a:cNvCxnSpPr/>
                    </a:nvCxnSpPr>
                    <a:spPr>
                      <a:xfrm>
                        <a:off x="2214546" y="1643050"/>
                        <a:ext cx="5143536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6" name="Straight Connector 25"/>
                      <a:cNvCxnSpPr/>
                    </a:nvCxnSpPr>
                    <a:spPr>
                      <a:xfrm rot="16200000" flipH="1">
                        <a:off x="1964515" y="1893082"/>
                        <a:ext cx="500064" cy="3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0" name="TextBox 29"/>
                      <a:cNvSpPr txBox="1"/>
                    </a:nvSpPr>
                    <a:spPr>
                      <a:xfrm>
                        <a:off x="6715140" y="3286124"/>
                        <a:ext cx="1000132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Account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31" name="TextBox 30"/>
                      <a:cNvSpPr txBox="1"/>
                    </a:nvSpPr>
                    <a:spPr>
                      <a:xfrm>
                        <a:off x="7500958" y="1714488"/>
                        <a:ext cx="785818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 dirty="0"/>
                        </a:p>
                      </a:txBody>
                      <a:useSpRect/>
                    </a:txSp>
                  </a:sp>
                  <a:sp>
                    <a:nvSpPr>
                      <a:cNvPr id="32" name="TextBox 31"/>
                      <a:cNvSpPr txBox="1"/>
                    </a:nvSpPr>
                    <a:spPr>
                      <a:xfrm>
                        <a:off x="7429520" y="1643050"/>
                        <a:ext cx="1143008" cy="43088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Source IP:</a:t>
                          </a:r>
                        </a:p>
                        <a:p>
                          <a:r>
                            <a:rPr lang="en-US" sz="1100" dirty="0" smtClean="0"/>
                            <a:t>VM Private IP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34" name="Rectangle 33"/>
                      <a:cNvSpPr/>
                    </a:nvSpPr>
                    <a:spPr>
                      <a:xfrm>
                        <a:off x="285720" y="857232"/>
                        <a:ext cx="8643998" cy="4929222"/>
                      </a:xfrm>
                      <a:prstGeom prst="rect">
                        <a:avLst/>
                      </a:prstGeom>
                      <a:noFill/>
                      <a:ln>
                        <a:prstDash val="lgDash"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5" name="Cloud 34"/>
                      <a:cNvSpPr/>
                    </a:nvSpPr>
                    <a:spPr>
                      <a:xfrm>
                        <a:off x="7786710" y="5643578"/>
                        <a:ext cx="1142976" cy="785818"/>
                      </a:xfrm>
                      <a:prstGeom prst="cloud">
                        <a:avLst/>
                      </a:prstGeom>
                      <a:noFill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7" name="TextBox 36"/>
                      <a:cNvSpPr txBox="1"/>
                    </a:nvSpPr>
                    <a:spPr>
                      <a:xfrm>
                        <a:off x="7858148" y="6000768"/>
                        <a:ext cx="714380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Azure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sp>
                    <a:nvSpPr>
                      <a:cNvPr id="38" name="Cloud 37"/>
                      <a:cNvSpPr/>
                    </a:nvSpPr>
                    <a:spPr>
                      <a:xfrm>
                        <a:off x="7858148" y="5786454"/>
                        <a:ext cx="1143008" cy="857256"/>
                      </a:xfrm>
                      <a:prstGeom prst="cloud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9" name="TextBox 38"/>
                      <a:cNvSpPr txBox="1"/>
                    </a:nvSpPr>
                    <a:spPr>
                      <a:xfrm>
                        <a:off x="7143768" y="5786454"/>
                        <a:ext cx="1500198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Azure</a:t>
                          </a:r>
                          <a:endParaRPr lang="en-IN" dirty="0"/>
                        </a:p>
                      </a:txBody>
                      <a:useSpRect/>
                    </a:txSp>
                  </a:sp>
                  <a:sp>
                    <a:nvSpPr>
                      <a:cNvPr id="40" name="Cloud 39"/>
                      <a:cNvSpPr/>
                    </a:nvSpPr>
                    <a:spPr>
                      <a:xfrm>
                        <a:off x="7000892" y="71438"/>
                        <a:ext cx="1143008" cy="285728"/>
                      </a:xfrm>
                      <a:prstGeom prst="cloud">
                        <a:avLst/>
                      </a:prstGeom>
                      <a:noFill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1" name="TextBox 40"/>
                      <a:cNvSpPr txBox="1"/>
                    </a:nvSpPr>
                    <a:spPr>
                      <a:xfrm>
                        <a:off x="7286644" y="71414"/>
                        <a:ext cx="785818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Internet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cxnSp>
                    <a:nvCxnSpPr>
                      <a:cNvPr id="43" name="Straight Arrow Connector 42"/>
                      <a:cNvCxnSpPr/>
                    </a:nvCxnSpPr>
                    <a:spPr>
                      <a:xfrm rot="5400000">
                        <a:off x="7072332" y="857232"/>
                        <a:ext cx="1000130" cy="2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6" name="Multiply 45"/>
                      <a:cNvSpPr/>
                    </a:nvSpPr>
                    <a:spPr>
                      <a:xfrm flipV="1">
                        <a:off x="7286644" y="428604"/>
                        <a:ext cx="642942" cy="285752"/>
                      </a:xfrm>
                      <a:prstGeom prst="mathMultiply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9" name="Flowchart: Predefined Process 48"/>
                      <a:cNvSpPr/>
                    </a:nvSpPr>
                    <a:spPr>
                      <a:xfrm>
                        <a:off x="1857356" y="5857892"/>
                        <a:ext cx="500066" cy="642942"/>
                      </a:xfrm>
                      <a:prstGeom prst="flowChartPredefinedProcess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0" name="TextBox 49"/>
                      <a:cNvSpPr txBox="1"/>
                    </a:nvSpPr>
                    <a:spPr>
                      <a:xfrm>
                        <a:off x="1785918" y="6453538"/>
                        <a:ext cx="2071702" cy="2616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On-</a:t>
                          </a:r>
                          <a:r>
                            <a:rPr lang="en-US" sz="1100" dirty="0" err="1" smtClean="0"/>
                            <a:t>Prem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  <a:cxnSp>
                    <a:nvCxnSpPr>
                      <a:cNvPr id="52" name="Straight Connector 51"/>
                      <a:cNvCxnSpPr/>
                    </a:nvCxnSpPr>
                    <a:spPr>
                      <a:xfrm rot="5400000">
                        <a:off x="6750859" y="5822173"/>
                        <a:ext cx="785818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4" name="Straight Arrow Connector 53"/>
                      <a:cNvCxnSpPr>
                        <a:endCxn id="49" idx="3"/>
                      </a:cNvCxnSpPr>
                    </a:nvCxnSpPr>
                    <a:spPr>
                      <a:xfrm rot="10800000">
                        <a:off x="2357422" y="6179364"/>
                        <a:ext cx="4786346" cy="35719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55" name="L-Shape 54"/>
                      <a:cNvSpPr/>
                    </a:nvSpPr>
                    <a:spPr>
                      <a:xfrm rot="19151620">
                        <a:off x="4786314" y="6072206"/>
                        <a:ext cx="357190" cy="142876"/>
                      </a:xfrm>
                      <a:prstGeom prst="corner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6" name="L-Shape 55"/>
                      <a:cNvSpPr/>
                    </a:nvSpPr>
                    <a:spPr>
                      <a:xfrm rot="19151620">
                        <a:off x="5283107" y="1528084"/>
                        <a:ext cx="357190" cy="142876"/>
                      </a:xfrm>
                      <a:prstGeom prst="corner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8" name="TextBox 57"/>
                      <a:cNvSpPr txBox="1"/>
                    </a:nvSpPr>
                    <a:spPr>
                      <a:xfrm>
                        <a:off x="3357554" y="6286520"/>
                        <a:ext cx="3500462" cy="43088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100" dirty="0" smtClean="0"/>
                            <a:t>Express Route Public Peering / Internet Access though NAT IP’s</a:t>
                          </a:r>
                          <a:endParaRPr lang="en-IN" sz="1100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904340" w:rsidRDefault="00904340" w:rsidP="00904340"/>
    <w:sectPr w:rsidR="00904340" w:rsidSect="0026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87FB1"/>
    <w:multiLevelType w:val="hybridMultilevel"/>
    <w:tmpl w:val="ED7AF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039CC"/>
    <w:rsid w:val="00262FBF"/>
    <w:rsid w:val="004E3E87"/>
    <w:rsid w:val="005039CC"/>
    <w:rsid w:val="0075775D"/>
    <w:rsid w:val="008272CC"/>
    <w:rsid w:val="00904340"/>
    <w:rsid w:val="00E31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F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9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43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2020-06-16T13:18:00Z</dcterms:created>
  <dcterms:modified xsi:type="dcterms:W3CDTF">2020-06-16T15:53:00Z</dcterms:modified>
</cp:coreProperties>
</file>