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7C6" w:rsidRDefault="002C07C6" w:rsidP="002C07C6"/>
    <w:p w:rsidR="002C07C6" w:rsidRDefault="002C07C6" w:rsidP="002C07C6">
      <w:pPr>
        <w:spacing w:after="0"/>
        <w:jc w:val="right"/>
      </w:pPr>
      <w:r>
        <w:t xml:space="preserve">September 12, 2017 </w:t>
      </w:r>
    </w:p>
    <w:p w:rsidR="002C07C6" w:rsidRDefault="002C07C6" w:rsidP="002C07C6">
      <w:pPr>
        <w:spacing w:after="0"/>
      </w:pPr>
      <w:r>
        <w:t>Hilary Malawer</w:t>
      </w:r>
      <w:bookmarkStart w:id="0" w:name="_GoBack"/>
      <w:bookmarkEnd w:id="0"/>
    </w:p>
    <w:p w:rsidR="002C07C6" w:rsidRDefault="002C07C6" w:rsidP="002C07C6">
      <w:pPr>
        <w:spacing w:after="0"/>
      </w:pPr>
      <w:r>
        <w:t xml:space="preserve">Assistant General Counsel </w:t>
      </w:r>
    </w:p>
    <w:p w:rsidR="002C07C6" w:rsidRDefault="002C07C6" w:rsidP="002C07C6">
      <w:pPr>
        <w:spacing w:after="0"/>
      </w:pPr>
      <w:r>
        <w:t>Office of the General Counsel</w:t>
      </w:r>
    </w:p>
    <w:p w:rsidR="002C07C6" w:rsidRDefault="002C07C6" w:rsidP="002C07C6">
      <w:pPr>
        <w:spacing w:after="0"/>
      </w:pPr>
      <w:r>
        <w:t>U.S. Department of Education</w:t>
      </w:r>
    </w:p>
    <w:p w:rsidR="002C07C6" w:rsidRDefault="002C07C6" w:rsidP="002C07C6">
      <w:pPr>
        <w:spacing w:after="0"/>
      </w:pPr>
      <w:r>
        <w:t>400 Maryland Avenue SW</w:t>
      </w:r>
    </w:p>
    <w:p w:rsidR="002C07C6" w:rsidRDefault="002C07C6" w:rsidP="002C07C6">
      <w:pPr>
        <w:spacing w:after="0"/>
      </w:pPr>
      <w:r>
        <w:t>Room 6E231</w:t>
      </w:r>
    </w:p>
    <w:p w:rsidR="002C07C6" w:rsidRDefault="002C07C6" w:rsidP="002C07C6">
      <w:pPr>
        <w:spacing w:after="0"/>
      </w:pPr>
      <w:r>
        <w:t>Washington, DC 20202</w:t>
      </w:r>
    </w:p>
    <w:p w:rsidR="002C07C6" w:rsidRDefault="002C07C6" w:rsidP="002C07C6">
      <w:pPr>
        <w:spacing w:after="0"/>
      </w:pPr>
    </w:p>
    <w:p w:rsidR="002C07C6" w:rsidRDefault="002C07C6" w:rsidP="002C07C6">
      <w:pPr>
        <w:spacing w:after="0"/>
      </w:pPr>
      <w:r>
        <w:t>Re: Docket ID: ED-2017-OS-0074, Evaluation of Existing Regulations</w:t>
      </w:r>
    </w:p>
    <w:p w:rsidR="002C07C6" w:rsidRDefault="002C07C6" w:rsidP="002C07C6">
      <w:pPr>
        <w:spacing w:after="0"/>
      </w:pPr>
    </w:p>
    <w:p w:rsidR="002C07C6" w:rsidRDefault="002C07C6" w:rsidP="002C07C6">
      <w:pPr>
        <w:spacing w:after="0"/>
      </w:pPr>
      <w:r>
        <w:t>Dear Ms. Malawer:</w:t>
      </w:r>
    </w:p>
    <w:p w:rsidR="002C07C6" w:rsidRDefault="002C07C6" w:rsidP="002C07C6">
      <w:pPr>
        <w:spacing w:after="0"/>
      </w:pPr>
    </w:p>
    <w:p w:rsidR="002C07C6" w:rsidRPr="003C16DE" w:rsidRDefault="002C07C6" w:rsidP="002C07C6">
      <w:pPr>
        <w:rPr>
          <w:szCs w:val="24"/>
        </w:rPr>
      </w:pPr>
      <w:r w:rsidRPr="003C16DE">
        <w:rPr>
          <w:szCs w:val="24"/>
        </w:rPr>
        <w:t xml:space="preserve">The Council for Exceptional Children (CEC) </w:t>
      </w:r>
      <w:r>
        <w:rPr>
          <w:szCs w:val="24"/>
        </w:rPr>
        <w:t>appreciates</w:t>
      </w:r>
      <w:r w:rsidRPr="003C16DE">
        <w:rPr>
          <w:szCs w:val="24"/>
        </w:rPr>
        <w:t xml:space="preserve"> the opportunity to provide comment </w:t>
      </w:r>
      <w:r>
        <w:rPr>
          <w:szCs w:val="24"/>
        </w:rPr>
        <w:t xml:space="preserve">to the U.S. Department of Education </w:t>
      </w:r>
      <w:r w:rsidRPr="003C16DE">
        <w:rPr>
          <w:szCs w:val="24"/>
        </w:rPr>
        <w:t xml:space="preserve">regarding the Federal Register Docket ID: ED-2017-0S-0074, Evaluation of Existing Regulations. </w:t>
      </w:r>
      <w:r>
        <w:rPr>
          <w:szCs w:val="24"/>
        </w:rPr>
        <w:t>CEC</w:t>
      </w:r>
      <w:r w:rsidRPr="003C16DE">
        <w:rPr>
          <w:szCs w:val="24"/>
        </w:rPr>
        <w:t xml:space="preserve"> </w:t>
      </w:r>
      <w:r>
        <w:rPr>
          <w:szCs w:val="24"/>
        </w:rPr>
        <w:t xml:space="preserve">is </w:t>
      </w:r>
      <w:r w:rsidRPr="003C16DE">
        <w:rPr>
          <w:szCs w:val="24"/>
        </w:rPr>
        <w:t xml:space="preserve">a professional association of educators dedicated to advancing the success of children with exceptionalities. We accomplish our mission through advocacy, standards and professional development. </w:t>
      </w:r>
    </w:p>
    <w:p w:rsidR="002C07C6" w:rsidRPr="003C16DE" w:rsidRDefault="002C07C6" w:rsidP="002C07C6">
      <w:pPr>
        <w:spacing w:after="240" w:line="240" w:lineRule="auto"/>
        <w:rPr>
          <w:rFonts w:cs="Leelawadee"/>
          <w:szCs w:val="24"/>
        </w:rPr>
      </w:pPr>
      <w:r w:rsidRPr="003C16DE">
        <w:rPr>
          <w:rFonts w:cs="Leelawadee"/>
          <w:szCs w:val="24"/>
        </w:rPr>
        <w:t>On November 29, 1975, President Gerald R. Ford signed into law the Education for All Handicapped Children Act (Public Law 94-142), policy which paved the way for improved outcomes for children and youth with disabilities. CEC was proud to lead the advocacy effort</w:t>
      </w:r>
      <w:r w:rsidRPr="003C16DE">
        <w:rPr>
          <w:rFonts w:cs="Arial"/>
          <w:szCs w:val="24"/>
        </w:rPr>
        <w:t>―</w:t>
      </w:r>
      <w:r w:rsidRPr="003C16DE">
        <w:rPr>
          <w:rFonts w:cs="Leelawadee"/>
          <w:szCs w:val="24"/>
        </w:rPr>
        <w:t xml:space="preserve">alongside many </w:t>
      </w:r>
      <w:r>
        <w:rPr>
          <w:rFonts w:cs="Leelawadee"/>
          <w:szCs w:val="24"/>
        </w:rPr>
        <w:t>families</w:t>
      </w:r>
      <w:r w:rsidRPr="003C16DE">
        <w:rPr>
          <w:rFonts w:cs="Leelawadee"/>
          <w:szCs w:val="24"/>
        </w:rPr>
        <w:t>, organizations, and individuals with disabilities</w:t>
      </w:r>
      <w:r w:rsidRPr="003C16DE">
        <w:rPr>
          <w:rFonts w:cs="Arial"/>
          <w:szCs w:val="24"/>
        </w:rPr>
        <w:t>―</w:t>
      </w:r>
      <w:r w:rsidRPr="003C16DE">
        <w:rPr>
          <w:rFonts w:cs="Leelawadee"/>
          <w:szCs w:val="24"/>
        </w:rPr>
        <w:t>to secure passage of this landmark legislation, which marked a pivotal shift in how our nation perceived individuals with disabilities.</w:t>
      </w:r>
    </w:p>
    <w:p w:rsidR="002C07C6" w:rsidRPr="003C16DE" w:rsidRDefault="002C07C6" w:rsidP="002C07C6">
      <w:pPr>
        <w:spacing w:after="240" w:line="240" w:lineRule="auto"/>
        <w:rPr>
          <w:rFonts w:cs="Leelawadee"/>
          <w:szCs w:val="24"/>
        </w:rPr>
      </w:pPr>
      <w:r w:rsidRPr="003C16DE">
        <w:rPr>
          <w:rFonts w:cs="Leelawadee"/>
          <w:szCs w:val="24"/>
        </w:rPr>
        <w:t xml:space="preserve">The current version of this landmark legislation, the Individuals with Disabilities Education Act (IDEA), includes state formula grant programs for children starting at birth; a national program that supports the provision of high-quality services including professional development, technical assistance and dissemination, parent information and media and technology investments. </w:t>
      </w:r>
    </w:p>
    <w:p w:rsidR="002C07C6" w:rsidRPr="003C16DE" w:rsidRDefault="002C07C6" w:rsidP="002C07C6">
      <w:pPr>
        <w:spacing w:after="240" w:line="240" w:lineRule="auto"/>
        <w:rPr>
          <w:rFonts w:cs="Leelawadee"/>
          <w:szCs w:val="24"/>
        </w:rPr>
      </w:pPr>
      <w:r w:rsidRPr="003C16DE">
        <w:rPr>
          <w:rFonts w:cs="Leelawadee"/>
          <w:szCs w:val="24"/>
        </w:rPr>
        <w:lastRenderedPageBreak/>
        <w:t xml:space="preserve">Key to the achievement of the purposes of IDEA is the continued collaborative efforts of children and youth with disabilities, their families, educators, and policy makers who are instrumental in the ongoing </w:t>
      </w:r>
      <w:proofErr w:type="gramStart"/>
      <w:r w:rsidRPr="003C16DE">
        <w:rPr>
          <w:rFonts w:cs="Leelawadee"/>
          <w:szCs w:val="24"/>
        </w:rPr>
        <w:t>implementation</w:t>
      </w:r>
      <w:proofErr w:type="gramEnd"/>
      <w:r w:rsidRPr="003C16DE">
        <w:rPr>
          <w:rFonts w:cs="Leelawadee"/>
          <w:szCs w:val="24"/>
        </w:rPr>
        <w:t xml:space="preserve"> of this landmark legislation. </w:t>
      </w:r>
    </w:p>
    <w:p w:rsidR="002C07C6" w:rsidRPr="003C16DE" w:rsidRDefault="002C07C6" w:rsidP="002C07C6">
      <w:pPr>
        <w:spacing w:before="120"/>
        <w:rPr>
          <w:rFonts w:cs="Leelawadee"/>
          <w:szCs w:val="24"/>
        </w:rPr>
      </w:pPr>
      <w:r w:rsidRPr="003C16DE">
        <w:rPr>
          <w:rFonts w:cs="Leelawadee"/>
          <w:szCs w:val="24"/>
        </w:rPr>
        <w:t xml:space="preserve">For over 40 years, the U.S. Congress and the U.S. Department of Education have stood in partnership with state and local governments, teachers and other service providers, higher education, researchers, parents, and others to ensure the successful implementation of the Individuals with Disabilities Education Act (IDEA). </w:t>
      </w:r>
    </w:p>
    <w:p w:rsidR="002C07C6" w:rsidRPr="003C16DE" w:rsidRDefault="002C07C6" w:rsidP="002C07C6">
      <w:pPr>
        <w:spacing w:before="120"/>
        <w:rPr>
          <w:szCs w:val="24"/>
        </w:rPr>
      </w:pPr>
      <w:r w:rsidRPr="003C16DE">
        <w:rPr>
          <w:rFonts w:cs="Leelawadee"/>
          <w:szCs w:val="24"/>
        </w:rPr>
        <w:t>IDEA guarantees the civil rights of all children and youth with disabilities and their families, ensuring high-quality, evidence-based practices including individualized specialized services to support children and youth in their development and education and assist them in achieving positive educational outcomes and results.</w:t>
      </w:r>
    </w:p>
    <w:p w:rsidR="002C07C6" w:rsidRPr="003C16DE" w:rsidRDefault="002C07C6" w:rsidP="002C07C6">
      <w:pPr>
        <w:spacing w:after="240" w:line="240" w:lineRule="auto"/>
        <w:rPr>
          <w:rFonts w:cs="Leelawadee"/>
          <w:szCs w:val="24"/>
        </w:rPr>
      </w:pPr>
      <w:r w:rsidRPr="003C16DE">
        <w:rPr>
          <w:rFonts w:cs="Leelawadee"/>
          <w:szCs w:val="24"/>
        </w:rPr>
        <w:t xml:space="preserve">CEC fully supports IDEA and remains committed to the continuing successful implementation of this essential law, informed by federal rules and regulations and administrative guidance. </w:t>
      </w:r>
    </w:p>
    <w:p w:rsidR="002C07C6" w:rsidRPr="003C16DE" w:rsidRDefault="002C07C6" w:rsidP="002C07C6">
      <w:pPr>
        <w:spacing w:after="240" w:line="240" w:lineRule="auto"/>
        <w:rPr>
          <w:rFonts w:cs="Leelawadee"/>
          <w:szCs w:val="24"/>
        </w:rPr>
      </w:pPr>
      <w:r w:rsidRPr="003C16DE">
        <w:rPr>
          <w:rFonts w:cs="Leelawadee"/>
          <w:szCs w:val="24"/>
        </w:rPr>
        <w:t xml:space="preserve">The Administrative Procedure Act (APA) of 1946 defines a rule as “the whole or part of an agency statement of general or particular applicability and future effect designed to implement, interpret, or prescribe law or policy.” Procedures and requirements to guide the federal rulemaking process are in place. The APA process of developing and framing rules is condoned by CEC as central to the definition and implementation of public policy in the United States. </w:t>
      </w:r>
    </w:p>
    <w:p w:rsidR="002C07C6" w:rsidRPr="003C16DE" w:rsidRDefault="002C07C6" w:rsidP="002C07C6">
      <w:pPr>
        <w:spacing w:after="240" w:line="240" w:lineRule="auto"/>
        <w:rPr>
          <w:rFonts w:cs="Leelawadee"/>
          <w:szCs w:val="24"/>
        </w:rPr>
      </w:pPr>
      <w:r w:rsidRPr="003C16DE">
        <w:rPr>
          <w:rFonts w:cs="Leelawadee"/>
          <w:szCs w:val="24"/>
        </w:rPr>
        <w:t xml:space="preserve">In addition, CEC recognizes and supports the process established by federal agencies to issue written guidance in the form of policy letters and policy support documents to undergird the implementation of federal law and in particular, the Individuals with Disabilities Education Act. </w:t>
      </w:r>
    </w:p>
    <w:p w:rsidR="002C07C6" w:rsidRPr="003C16DE" w:rsidRDefault="002C07C6" w:rsidP="002C07C6">
      <w:pPr>
        <w:spacing w:after="240" w:line="240" w:lineRule="auto"/>
        <w:rPr>
          <w:rFonts w:cs="Leelawadee"/>
          <w:szCs w:val="24"/>
        </w:rPr>
      </w:pPr>
      <w:r w:rsidRPr="003C16DE">
        <w:rPr>
          <w:rFonts w:cs="Leelawadee"/>
          <w:szCs w:val="24"/>
        </w:rPr>
        <w:t xml:space="preserve">The IDEA regulations and guidance identified by the Regulatory Reform Task Force for possible repeal, replacement or modification have been established through </w:t>
      </w:r>
      <w:r>
        <w:rPr>
          <w:rFonts w:cs="Leelawadee"/>
          <w:szCs w:val="24"/>
        </w:rPr>
        <w:t>a comprehensive</w:t>
      </w:r>
      <w:r w:rsidRPr="003C16DE">
        <w:rPr>
          <w:rFonts w:cs="Leelawadee"/>
          <w:szCs w:val="24"/>
        </w:rPr>
        <w:t xml:space="preserve"> process as prescribed by the Administrative Procedure Act which CEC supports. The evaluation of existing regulations and guidance for the purpose of repeal, replacement or </w:t>
      </w:r>
      <w:r w:rsidRPr="003C16DE">
        <w:rPr>
          <w:rFonts w:cs="Leelawadee"/>
          <w:szCs w:val="24"/>
        </w:rPr>
        <w:lastRenderedPageBreak/>
        <w:t>modification is unconventional and ill-advised and CEC opposes such action.</w:t>
      </w:r>
    </w:p>
    <w:p w:rsidR="002C07C6" w:rsidRPr="003C16DE" w:rsidRDefault="002C07C6" w:rsidP="002C07C6">
      <w:pPr>
        <w:spacing w:line="240" w:lineRule="auto"/>
        <w:rPr>
          <w:rFonts w:cs="Leelawadee"/>
          <w:szCs w:val="21"/>
        </w:rPr>
      </w:pPr>
      <w:r w:rsidRPr="003C16DE">
        <w:rPr>
          <w:rFonts w:cs="Leelawadee"/>
          <w:szCs w:val="21"/>
        </w:rPr>
        <w:t>CEC recognizes the need to</w:t>
      </w:r>
      <w:r w:rsidRPr="003C16DE">
        <w:rPr>
          <w:rFonts w:cs="Leelawadee"/>
          <w:noProof/>
          <w:szCs w:val="21"/>
        </w:rPr>
        <w:t xml:space="preserve"> </w:t>
      </w:r>
      <w:r w:rsidRPr="003C16DE">
        <w:rPr>
          <w:rFonts w:cs="Leelawadee"/>
          <w:szCs w:val="21"/>
        </w:rPr>
        <w:t xml:space="preserve">build upon the successes of the past and continue to hold high expectations and pursue improved outcomes for all children and youth with disabilities. </w:t>
      </w:r>
    </w:p>
    <w:p w:rsidR="002C07C6" w:rsidRPr="003C16DE" w:rsidRDefault="002C07C6" w:rsidP="002C07C6">
      <w:pPr>
        <w:spacing w:line="240" w:lineRule="auto"/>
        <w:rPr>
          <w:rFonts w:cs="Leelawadee"/>
          <w:szCs w:val="21"/>
        </w:rPr>
      </w:pPr>
      <w:r w:rsidRPr="003C16DE">
        <w:rPr>
          <w:rFonts w:cs="Leelawadee"/>
          <w:szCs w:val="21"/>
        </w:rPr>
        <w:t xml:space="preserve">CEC looks forward to continued collaboration with its members and key IDEA stakeholders, including the U.S. Department of Education, to ensure that all children and youth with disabilities have access to the necessary supports and services to achieve their educational outcomes and transition successfully to college and career opportunities. </w:t>
      </w:r>
    </w:p>
    <w:p w:rsidR="002C07C6" w:rsidRPr="003C16DE" w:rsidRDefault="002C07C6" w:rsidP="002C07C6">
      <w:pPr>
        <w:spacing w:after="240" w:line="240" w:lineRule="auto"/>
      </w:pPr>
      <w:r w:rsidRPr="003C16DE">
        <w:t xml:space="preserve">Current IDEA federal law, regulation and guidance provides for this opportunity. </w:t>
      </w:r>
    </w:p>
    <w:p w:rsidR="002C07C6" w:rsidRPr="003C16DE" w:rsidRDefault="002C07C6" w:rsidP="002C07C6">
      <w:pPr>
        <w:spacing w:after="240" w:line="240" w:lineRule="auto"/>
      </w:pPr>
      <w:r w:rsidRPr="003C16DE">
        <w:t xml:space="preserve">In summary, the Council for Exceptional Children strongly opposes any attempt by the Administration to repeal, replace or modify regulations and/or guidance for the Individuals with Disabilities Education Act. CEC reiterates its full support of IDEA’s federal statute, regulations and guidance to ensure the “promise” for children and youth with disabilities, their families, and the professionals who work on their behalf. </w:t>
      </w:r>
    </w:p>
    <w:p w:rsidR="002C07C6" w:rsidRDefault="002C07C6" w:rsidP="002C07C6">
      <w:pPr>
        <w:spacing w:after="0"/>
      </w:pPr>
      <w:r>
        <w:t xml:space="preserve">If you need any clarification or additional information on CEC’s comments please contact Deborah A. Ziegler, Director of Policy and Advocacy, </w:t>
      </w:r>
      <w:hyperlink r:id="rId8" w:history="1">
        <w:r w:rsidRPr="009A3B89">
          <w:rPr>
            <w:rStyle w:val="Hyperlink"/>
          </w:rPr>
          <w:t>debz@cec.sped.org</w:t>
        </w:r>
      </w:hyperlink>
      <w:r>
        <w:t xml:space="preserve">. </w:t>
      </w:r>
    </w:p>
    <w:p w:rsidR="002C07C6" w:rsidRDefault="002C07C6" w:rsidP="002C07C6">
      <w:pPr>
        <w:spacing w:after="0"/>
      </w:pPr>
    </w:p>
    <w:p w:rsidR="002C07C6" w:rsidRDefault="002C07C6" w:rsidP="002C07C6">
      <w:pPr>
        <w:spacing w:after="0"/>
      </w:pPr>
      <w:r>
        <w:t>Thank you for the opportunity to provide comment.</w:t>
      </w:r>
    </w:p>
    <w:p w:rsidR="002C07C6" w:rsidRDefault="002C07C6" w:rsidP="002C07C6">
      <w:pPr>
        <w:spacing w:after="0"/>
      </w:pPr>
    </w:p>
    <w:p w:rsidR="002C07C6" w:rsidRDefault="002C07C6" w:rsidP="002C07C6">
      <w:pPr>
        <w:spacing w:after="0"/>
      </w:pPr>
      <w:r>
        <w:t>Sincerely,</w:t>
      </w:r>
    </w:p>
    <w:p w:rsidR="002C07C6" w:rsidRDefault="002C07C6" w:rsidP="002C07C6">
      <w:pPr>
        <w:spacing w:after="0"/>
      </w:pPr>
      <w:r>
        <w:rPr>
          <w:noProof/>
        </w:rPr>
        <w:drawing>
          <wp:anchor distT="0" distB="0" distL="114300" distR="114300" simplePos="0" relativeHeight="251659264" behindDoc="1" locked="0" layoutInCell="1" allowOverlap="1" wp14:anchorId="5A5BF7FF" wp14:editId="1545D8F7">
            <wp:simplePos x="0" y="0"/>
            <wp:positionH relativeFrom="column">
              <wp:posOffset>0</wp:posOffset>
            </wp:positionH>
            <wp:positionV relativeFrom="paragraph">
              <wp:posOffset>41275</wp:posOffset>
            </wp:positionV>
            <wp:extent cx="1130300" cy="514350"/>
            <wp:effectExtent l="0" t="0" r="0" b="0"/>
            <wp:wrapTight wrapText="bothSides">
              <wp:wrapPolygon edited="0">
                <wp:start x="0" y="0"/>
                <wp:lineTo x="0" y="20800"/>
                <wp:lineTo x="21115" y="20800"/>
                <wp:lineTo x="211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ki's Signature.PNG"/>
                    <pic:cNvPicPr/>
                  </pic:nvPicPr>
                  <pic:blipFill>
                    <a:blip r:embed="rId9">
                      <a:extLst>
                        <a:ext uri="{28A0092B-C50C-407E-A947-70E740481C1C}">
                          <a14:useLocalDpi xmlns:a14="http://schemas.microsoft.com/office/drawing/2010/main" val="0"/>
                        </a:ext>
                      </a:extLst>
                    </a:blip>
                    <a:stretch>
                      <a:fillRect/>
                    </a:stretch>
                  </pic:blipFill>
                  <pic:spPr>
                    <a:xfrm>
                      <a:off x="0" y="0"/>
                      <a:ext cx="1130300" cy="514350"/>
                    </a:xfrm>
                    <a:prstGeom prst="rect">
                      <a:avLst/>
                    </a:prstGeom>
                  </pic:spPr>
                </pic:pic>
              </a:graphicData>
            </a:graphic>
            <wp14:sizeRelH relativeFrom="margin">
              <wp14:pctWidth>0</wp14:pctWidth>
            </wp14:sizeRelH>
            <wp14:sizeRelV relativeFrom="margin">
              <wp14:pctHeight>0</wp14:pctHeight>
            </wp14:sizeRelV>
          </wp:anchor>
        </w:drawing>
      </w:r>
    </w:p>
    <w:p w:rsidR="002C07C6" w:rsidRDefault="002C07C6" w:rsidP="002C07C6">
      <w:pPr>
        <w:spacing w:after="0"/>
      </w:pPr>
    </w:p>
    <w:p w:rsidR="002C07C6" w:rsidRDefault="002C07C6" w:rsidP="002C07C6">
      <w:pPr>
        <w:spacing w:after="0"/>
      </w:pPr>
    </w:p>
    <w:p w:rsidR="002C07C6" w:rsidRDefault="002C07C6" w:rsidP="002C07C6">
      <w:pPr>
        <w:spacing w:after="0"/>
      </w:pPr>
      <w:proofErr w:type="spellStart"/>
      <w:r>
        <w:t>Mikki</w:t>
      </w:r>
      <w:proofErr w:type="spellEnd"/>
      <w:r>
        <w:t xml:space="preserve"> Garcia</w:t>
      </w:r>
    </w:p>
    <w:p w:rsidR="002346A6" w:rsidRPr="002C07C6" w:rsidRDefault="002C07C6" w:rsidP="002C07C6">
      <w:pPr>
        <w:spacing w:after="0"/>
      </w:pPr>
      <w:r>
        <w:t>President</w:t>
      </w:r>
    </w:p>
    <w:sectPr w:rsidR="002346A6" w:rsidRPr="002C07C6" w:rsidSect="00A70A2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6F6" w:rsidRDefault="003916F6" w:rsidP="003916F6">
      <w:pPr>
        <w:spacing w:after="0" w:line="240" w:lineRule="auto"/>
      </w:pPr>
      <w:r>
        <w:separator/>
      </w:r>
    </w:p>
  </w:endnote>
  <w:endnote w:type="continuationSeparator" w:id="0">
    <w:p w:rsidR="003916F6" w:rsidRDefault="003916F6" w:rsidP="0039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elawadee">
    <w:altName w:val="Sukhumvit Set"/>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6F6" w:rsidRDefault="003916F6" w:rsidP="003916F6">
      <w:pPr>
        <w:spacing w:after="0" w:line="240" w:lineRule="auto"/>
      </w:pPr>
      <w:r>
        <w:separator/>
      </w:r>
    </w:p>
  </w:footnote>
  <w:footnote w:type="continuationSeparator" w:id="0">
    <w:p w:rsidR="003916F6" w:rsidRDefault="003916F6" w:rsidP="00391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6F6" w:rsidRDefault="00E6229A">
    <w:pPr>
      <w:pStyle w:val="Header"/>
    </w:pPr>
    <w:r>
      <w:rPr>
        <w:noProof/>
      </w:rPr>
      <w:drawing>
        <wp:inline distT="0" distB="0" distL="0" distR="0">
          <wp:extent cx="5943600" cy="839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edited 7.1.png"/>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5943600" cy="839470"/>
                  </a:xfrm>
                  <a:prstGeom prst="rect">
                    <a:avLst/>
                  </a:prstGeom>
                </pic:spPr>
              </pic:pic>
            </a:graphicData>
          </a:graphic>
        </wp:inline>
      </w:drawing>
    </w:r>
  </w:p>
  <w:p w:rsidR="00D40AE2" w:rsidRDefault="00D40A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E56A7"/>
    <w:multiLevelType w:val="hybridMultilevel"/>
    <w:tmpl w:val="37B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D2C05"/>
    <w:multiLevelType w:val="hybridMultilevel"/>
    <w:tmpl w:val="FB6C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03614"/>
    <w:multiLevelType w:val="hybridMultilevel"/>
    <w:tmpl w:val="D9C0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F6"/>
    <w:rsid w:val="00033223"/>
    <w:rsid w:val="000665F9"/>
    <w:rsid w:val="000D303F"/>
    <w:rsid w:val="001D6400"/>
    <w:rsid w:val="002346A6"/>
    <w:rsid w:val="002B3C2E"/>
    <w:rsid w:val="002C07C6"/>
    <w:rsid w:val="00310C13"/>
    <w:rsid w:val="00333B51"/>
    <w:rsid w:val="003916F6"/>
    <w:rsid w:val="003B456E"/>
    <w:rsid w:val="003D42D6"/>
    <w:rsid w:val="00446C12"/>
    <w:rsid w:val="00460928"/>
    <w:rsid w:val="0050528D"/>
    <w:rsid w:val="00523A5A"/>
    <w:rsid w:val="005A57DE"/>
    <w:rsid w:val="007979CE"/>
    <w:rsid w:val="007D4252"/>
    <w:rsid w:val="007D5EE3"/>
    <w:rsid w:val="00801A13"/>
    <w:rsid w:val="00803877"/>
    <w:rsid w:val="008425F3"/>
    <w:rsid w:val="00925B71"/>
    <w:rsid w:val="009E3C51"/>
    <w:rsid w:val="009F6FA7"/>
    <w:rsid w:val="00A70A2E"/>
    <w:rsid w:val="00AD433E"/>
    <w:rsid w:val="00BB268E"/>
    <w:rsid w:val="00BE580B"/>
    <w:rsid w:val="00CC191E"/>
    <w:rsid w:val="00CE603F"/>
    <w:rsid w:val="00CF66E3"/>
    <w:rsid w:val="00D40AE2"/>
    <w:rsid w:val="00D71EE6"/>
    <w:rsid w:val="00DC3C46"/>
    <w:rsid w:val="00E40E9B"/>
    <w:rsid w:val="00E6229A"/>
    <w:rsid w:val="00E80846"/>
    <w:rsid w:val="00EB38C1"/>
    <w:rsid w:val="00EC51D7"/>
    <w:rsid w:val="00ED0B06"/>
    <w:rsid w:val="00F07F57"/>
    <w:rsid w:val="00F15E45"/>
    <w:rsid w:val="00F5266F"/>
    <w:rsid w:val="00F84416"/>
    <w:rsid w:val="00FD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920A6A0-AF69-4199-96AB-9EE06F19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6F6"/>
  </w:style>
  <w:style w:type="paragraph" w:styleId="Footer">
    <w:name w:val="footer"/>
    <w:basedOn w:val="Normal"/>
    <w:link w:val="FooterChar"/>
    <w:uiPriority w:val="99"/>
    <w:unhideWhenUsed/>
    <w:rsid w:val="0039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6F6"/>
  </w:style>
  <w:style w:type="paragraph" w:styleId="BalloonText">
    <w:name w:val="Balloon Text"/>
    <w:basedOn w:val="Normal"/>
    <w:link w:val="BalloonTextChar"/>
    <w:uiPriority w:val="99"/>
    <w:semiHidden/>
    <w:unhideWhenUsed/>
    <w:rsid w:val="00E40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E9B"/>
    <w:rPr>
      <w:rFonts w:ascii="Tahoma" w:hAnsi="Tahoma" w:cs="Tahoma"/>
      <w:sz w:val="16"/>
      <w:szCs w:val="16"/>
    </w:rPr>
  </w:style>
  <w:style w:type="paragraph" w:styleId="NoSpacing">
    <w:name w:val="No Spacing"/>
    <w:uiPriority w:val="1"/>
    <w:qFormat/>
    <w:rsid w:val="00E40E9B"/>
    <w:pPr>
      <w:spacing w:after="0" w:line="240" w:lineRule="auto"/>
    </w:pPr>
  </w:style>
  <w:style w:type="table" w:styleId="TableGrid">
    <w:name w:val="Table Grid"/>
    <w:basedOn w:val="TableNormal"/>
    <w:uiPriority w:val="39"/>
    <w:rsid w:val="00E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252"/>
    <w:pPr>
      <w:ind w:left="720"/>
      <w:contextualSpacing/>
    </w:pPr>
  </w:style>
  <w:style w:type="character" w:styleId="Hyperlink">
    <w:name w:val="Hyperlink"/>
    <w:basedOn w:val="DefaultParagraphFont"/>
    <w:uiPriority w:val="99"/>
    <w:unhideWhenUsed/>
    <w:rsid w:val="00D71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z@cec.spe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96D74-C696-4438-B9F6-8CE527E5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765</Words>
  <Characters>4366</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Jones</dc:creator>
  <cp:lastModifiedBy>Kathie Cherry</cp:lastModifiedBy>
  <cp:revision>2</cp:revision>
  <cp:lastPrinted>2017-01-19T16:32:00Z</cp:lastPrinted>
  <dcterms:created xsi:type="dcterms:W3CDTF">2017-09-19T21:30:00Z</dcterms:created>
  <dcterms:modified xsi:type="dcterms:W3CDTF">2017-09-19T21:30:00Z</dcterms:modified>
</cp:coreProperties>
</file>