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F76" w:rsidRPr="005444C1" w:rsidRDefault="00935F76" w:rsidP="00935F76">
      <w:pPr>
        <w:rPr>
          <w:rFonts w:ascii="Gill Sans MT" w:hAnsi="Gill Sans MT"/>
        </w:rPr>
      </w:pPr>
      <w:r w:rsidRPr="005444C1">
        <w:rPr>
          <w:rFonts w:ascii="Gill Sans MT" w:hAnsi="Gill Sans MT"/>
        </w:rPr>
        <w:t>Ms. Hilary Malawer</w:t>
      </w:r>
    </w:p>
    <w:p w:rsidR="00935F76" w:rsidRPr="005444C1" w:rsidRDefault="00935F76" w:rsidP="00935F76">
      <w:pPr>
        <w:rPr>
          <w:rFonts w:ascii="Gill Sans MT" w:hAnsi="Gill Sans MT"/>
        </w:rPr>
      </w:pPr>
      <w:r w:rsidRPr="005444C1">
        <w:rPr>
          <w:rFonts w:ascii="Gill Sans MT" w:hAnsi="Gill Sans MT"/>
        </w:rPr>
        <w:t>Assistant General Counsel, Office of the General Counsel</w:t>
      </w:r>
    </w:p>
    <w:p w:rsidR="00935F76" w:rsidRPr="005444C1" w:rsidRDefault="00935F76" w:rsidP="00935F76">
      <w:pPr>
        <w:rPr>
          <w:rFonts w:ascii="Gill Sans MT" w:hAnsi="Gill Sans MT"/>
        </w:rPr>
      </w:pPr>
      <w:r w:rsidRPr="005444C1">
        <w:rPr>
          <w:rFonts w:ascii="Gill Sans MT" w:hAnsi="Gill Sans MT"/>
        </w:rPr>
        <w:t>U.S. Department of Education</w:t>
      </w:r>
    </w:p>
    <w:p w:rsidR="00935F76" w:rsidRPr="005444C1" w:rsidRDefault="00935F76" w:rsidP="00935F76">
      <w:pPr>
        <w:rPr>
          <w:rFonts w:ascii="Gill Sans MT" w:hAnsi="Gill Sans MT"/>
        </w:rPr>
      </w:pPr>
      <w:r w:rsidRPr="005444C1">
        <w:rPr>
          <w:rFonts w:ascii="Gill Sans MT" w:hAnsi="Gill Sans MT"/>
        </w:rPr>
        <w:t>400 Maryland Ave SW., Room 6E231</w:t>
      </w:r>
    </w:p>
    <w:p w:rsidR="00935F76" w:rsidRPr="005444C1" w:rsidRDefault="00935F76" w:rsidP="00935F76">
      <w:pPr>
        <w:rPr>
          <w:rFonts w:ascii="Gill Sans MT" w:hAnsi="Gill Sans MT"/>
        </w:rPr>
      </w:pPr>
      <w:r w:rsidRPr="005444C1">
        <w:rPr>
          <w:rFonts w:ascii="Gill Sans MT" w:hAnsi="Gill Sans MT"/>
        </w:rPr>
        <w:t>Washington, DC 20202</w:t>
      </w:r>
    </w:p>
    <w:p w:rsidR="00935F76" w:rsidRPr="005444C1" w:rsidRDefault="00935F76" w:rsidP="00935F76">
      <w:pPr>
        <w:rPr>
          <w:rFonts w:ascii="Gill Sans MT" w:hAnsi="Gill Sans MT"/>
        </w:rPr>
      </w:pPr>
      <w:r w:rsidRPr="005444C1">
        <w:rPr>
          <w:rFonts w:ascii="Gill Sans MT" w:hAnsi="Gill Sans MT"/>
        </w:rPr>
        <w:t>Re: Docket ID: ED-2017-OS-0074</w:t>
      </w:r>
    </w:p>
    <w:p w:rsidR="00935F76" w:rsidRPr="005444C1" w:rsidRDefault="00935F76" w:rsidP="00935F76">
      <w:pPr>
        <w:rPr>
          <w:rFonts w:ascii="Gill Sans MT" w:hAnsi="Gill Sans MT"/>
        </w:rPr>
      </w:pPr>
    </w:p>
    <w:p w:rsidR="00935F76" w:rsidRPr="005444C1" w:rsidRDefault="00935F76" w:rsidP="00935F76">
      <w:pPr>
        <w:rPr>
          <w:rFonts w:ascii="Gill Sans MT" w:hAnsi="Gill Sans MT"/>
        </w:rPr>
      </w:pPr>
      <w:r w:rsidRPr="005444C1">
        <w:rPr>
          <w:rFonts w:ascii="Gill Sans MT" w:hAnsi="Gill Sans MT"/>
        </w:rPr>
        <w:t>Dear Ms. Malawer:</w:t>
      </w:r>
    </w:p>
    <w:p w:rsidR="00935F76" w:rsidRPr="005444C1" w:rsidRDefault="00935F76" w:rsidP="00935F76">
      <w:pPr>
        <w:rPr>
          <w:rFonts w:ascii="Gill Sans MT" w:hAnsi="Gill Sans MT"/>
        </w:rPr>
      </w:pPr>
    </w:p>
    <w:p w:rsidR="00935F76" w:rsidRPr="005444C1" w:rsidRDefault="00935F76" w:rsidP="00935F76">
      <w:pPr>
        <w:rPr>
          <w:rFonts w:ascii="Gill Sans MT" w:hAnsi="Gill Sans MT"/>
        </w:rPr>
      </w:pPr>
      <w:r w:rsidRPr="005444C1">
        <w:rPr>
          <w:rFonts w:ascii="Gill Sans MT" w:hAnsi="Gill Sans MT"/>
        </w:rPr>
        <w:t xml:space="preserve">I am commenting on Regulation ID: ED-2015-OSERS-001-1167, Date Posted: Aug 19, 2016 RIN:1820-AB70 CFR:34 CFR Parts 361, 363, and 397 Federal Register Number: 2016-15980. </w:t>
      </w:r>
    </w:p>
    <w:p w:rsidR="00935F76" w:rsidRPr="005444C1" w:rsidRDefault="00935F76" w:rsidP="00935F76">
      <w:pPr>
        <w:rPr>
          <w:rFonts w:ascii="Gill Sans MT" w:hAnsi="Gill Sans MT"/>
        </w:rPr>
      </w:pPr>
    </w:p>
    <w:p w:rsidR="00935F76" w:rsidRPr="005444C1" w:rsidRDefault="00935F76" w:rsidP="00935F76">
      <w:pPr>
        <w:rPr>
          <w:rFonts w:ascii="Gill Sans MT" w:hAnsi="Gill Sans MT"/>
        </w:rPr>
      </w:pPr>
      <w:r w:rsidRPr="005444C1">
        <w:rPr>
          <w:rFonts w:ascii="Gill Sans MT" w:hAnsi="Gill Sans MT"/>
        </w:rPr>
        <w:t>I currently work as a</w:t>
      </w:r>
      <w:r w:rsidRPr="005444C1">
        <w:rPr>
          <w:rFonts w:ascii="Gill Sans MT" w:hAnsi="Gill Sans MT"/>
          <w:color w:val="FF0000"/>
        </w:rPr>
        <w:t xml:space="preserve"> </w:t>
      </w:r>
      <w:r w:rsidR="005444C1" w:rsidRPr="005444C1">
        <w:rPr>
          <w:rFonts w:ascii="Gill Sans MT" w:hAnsi="Gill Sans MT"/>
        </w:rPr>
        <w:t>CWIS Tier 1 Helpdesk Agent</w:t>
      </w:r>
      <w:r w:rsidRPr="005444C1">
        <w:rPr>
          <w:rFonts w:ascii="Gill Sans MT" w:hAnsi="Gill Sans MT"/>
        </w:rPr>
        <w:t xml:space="preserve"> where I serve</w:t>
      </w:r>
      <w:r w:rsidR="005444C1">
        <w:rPr>
          <w:rFonts w:ascii="Gill Sans MT" w:hAnsi="Gill Sans MT"/>
        </w:rPr>
        <w:t xml:space="preserve"> as a Technical Support Analyst helping customers do their Child Abuse Clearances online and in addition troubleshoot the errors on the CWIS Self Portal</w:t>
      </w:r>
      <w:r w:rsidRPr="005444C1">
        <w:rPr>
          <w:rFonts w:ascii="Gill Sans MT" w:hAnsi="Gill Sans MT"/>
        </w:rPr>
        <w:t xml:space="preserve">.  My job at InspiriTec, an affirmative employer of people with disabilities, including veterans, offers full wages, benefits and promotional opportunities.  Many of my co-workers are also persons with disabilities; however, after working here </w:t>
      </w:r>
      <w:r w:rsidR="005444C1" w:rsidRPr="005444C1">
        <w:rPr>
          <w:rFonts w:ascii="Gill Sans MT" w:hAnsi="Gill Sans MT"/>
        </w:rPr>
        <w:t>for</w:t>
      </w:r>
      <w:r w:rsidR="005444C1" w:rsidRPr="005444C1">
        <w:rPr>
          <w:rFonts w:ascii="Gill Sans MT" w:hAnsi="Gill Sans MT"/>
          <w:color w:val="FF0000"/>
        </w:rPr>
        <w:t xml:space="preserve"> </w:t>
      </w:r>
      <w:r w:rsidR="005444C1" w:rsidRPr="005444C1">
        <w:rPr>
          <w:rFonts w:ascii="Gill Sans MT" w:hAnsi="Gill Sans MT"/>
        </w:rPr>
        <w:t xml:space="preserve">3 Years </w:t>
      </w:r>
      <w:r w:rsidRPr="005444C1">
        <w:rPr>
          <w:rFonts w:ascii="Gill Sans MT" w:hAnsi="Gill Sans MT"/>
        </w:rPr>
        <w:t xml:space="preserve">I see that my co-workers and I operate just as any business “typically found in the community,” with an identical focus on job performance and exceeding customers’ expectations.  Yet, under the current Rehabilitation Services Administration (RSA) regulations and guidance, my employer may not meet the definition of a Competitive Integrated Employment setting, which means that all people with disabilities, in the future, may not have an opportunity to work at InspiriTec and earn competitive wages and career opportunities enjoyed by all of us here. It is ironic, per RSA guidance, that future persons with disabilities may not be supported if they choose to work at InspiriTec simply because many already do work here.   Many of my coworkers with disabilities have expressed their sense of freedom and empowerment to reach their full potential in an environment where the focus is not on one’s disability, but rather performing </w:t>
      </w:r>
      <w:r w:rsidR="00BF1881" w:rsidRPr="005444C1">
        <w:rPr>
          <w:rFonts w:ascii="Gill Sans MT" w:hAnsi="Gill Sans MT"/>
        </w:rPr>
        <w:t>one’s</w:t>
      </w:r>
      <w:r w:rsidRPr="005444C1">
        <w:rPr>
          <w:rFonts w:ascii="Gill Sans MT" w:hAnsi="Gill Sans MT"/>
        </w:rPr>
        <w:t xml:space="preserve"> job. Why deny others this opportunity?</w:t>
      </w:r>
    </w:p>
    <w:p w:rsidR="00935F76" w:rsidRPr="005444C1" w:rsidRDefault="00935F76" w:rsidP="00935F76">
      <w:pPr>
        <w:rPr>
          <w:rFonts w:ascii="Gill Sans MT" w:hAnsi="Gill Sans MT"/>
        </w:rPr>
      </w:pPr>
    </w:p>
    <w:p w:rsidR="00935F76" w:rsidRPr="005444C1" w:rsidRDefault="00935F76" w:rsidP="00935F76">
      <w:pPr>
        <w:rPr>
          <w:rFonts w:ascii="Gill Sans MT" w:hAnsi="Gill Sans MT"/>
        </w:rPr>
      </w:pPr>
      <w:r w:rsidRPr="005444C1">
        <w:rPr>
          <w:rFonts w:ascii="Gill Sans MT" w:hAnsi="Gill Sans MT"/>
        </w:rPr>
        <w:t>RSA guidance does not seem to recognize each person has individual needs and that a one standard metric will fail to truly measure quality of life as presupposed by the definition used to describe “integrated” workplaces.</w:t>
      </w:r>
      <w:r w:rsidRPr="005444C1">
        <w:rPr>
          <w:rFonts w:ascii="Gill Sans MT" w:hAnsi="Gill Sans MT"/>
          <w:color w:val="FF0000"/>
        </w:rPr>
        <w:t xml:space="preserve"> </w:t>
      </w:r>
      <w:r w:rsidR="005444C1">
        <w:rPr>
          <w:rFonts w:ascii="Gill Sans MT" w:hAnsi="Gill Sans MT"/>
        </w:rPr>
        <w:t>I define the quality of a workplace is with possibility and positivity</w:t>
      </w:r>
      <w:r w:rsidRPr="005444C1">
        <w:rPr>
          <w:rFonts w:ascii="Gill Sans MT" w:hAnsi="Gill Sans MT"/>
        </w:rPr>
        <w:t xml:space="preserve">.  Quality of life assumptions such as community integration need to be assessed by the individual’s needs and desires and not a one-size-fits-all in an identity group mentality. Therefore, it is impossible to assign a statistical measure of “integration” using numbers such as ratios of co-workers with disabilities. </w:t>
      </w:r>
    </w:p>
    <w:p w:rsidR="00935F76" w:rsidRPr="005444C1" w:rsidRDefault="00935F76" w:rsidP="00935F76">
      <w:pPr>
        <w:rPr>
          <w:rFonts w:ascii="Gill Sans MT" w:hAnsi="Gill Sans MT"/>
        </w:rPr>
      </w:pPr>
    </w:p>
    <w:p w:rsidR="00935F76" w:rsidRPr="005444C1" w:rsidRDefault="00935F76" w:rsidP="00935F76">
      <w:pPr>
        <w:rPr>
          <w:rFonts w:ascii="Gill Sans MT" w:hAnsi="Gill Sans MT"/>
        </w:rPr>
      </w:pPr>
      <w:r w:rsidRPr="005444C1">
        <w:rPr>
          <w:rFonts w:ascii="Gill Sans MT" w:hAnsi="Gill Sans MT"/>
        </w:rPr>
        <w:t xml:space="preserve">As an affirmative employer of people with disabilities participating in the AbilityOne/JWOD Program and state-use programs, InspiriTec has created thousands of jobs in the IT Help Desk and Contact Center arena since launching in 2001. When referrals and placements from state vocational rehabilitation </w:t>
      </w:r>
      <w:r w:rsidRPr="005444C1">
        <w:rPr>
          <w:rFonts w:ascii="Gill Sans MT" w:hAnsi="Gill Sans MT"/>
        </w:rPr>
        <w:lastRenderedPageBreak/>
        <w:t xml:space="preserve">counselors cease, employment opportunities at my company will go unfilled. Deserving individuals with significant disabilities, including veterans, will be denied these opportunities and the ability to be a vital part of our community, unless the Department immediately rescinds the FAQ guidance (posted on the Department's website, https://www2.ed.gov/about/offices/list/osers/rsa/wioa/competitive-integrated-employment-faq.html ) related to the definition of integrated settings and issues clarifying guidance that employers participating in the AbililtyOne/JWOD Program and state-use programs may be considered competitive integrated employment settings. </w:t>
      </w:r>
    </w:p>
    <w:p w:rsidR="00935F76" w:rsidRPr="005444C1" w:rsidRDefault="00935F76" w:rsidP="00935F76">
      <w:pPr>
        <w:rPr>
          <w:rFonts w:ascii="Gill Sans MT" w:hAnsi="Gill Sans MT"/>
        </w:rPr>
      </w:pPr>
    </w:p>
    <w:p w:rsidR="00B83D04" w:rsidRPr="005444C1" w:rsidRDefault="00935F76" w:rsidP="00935F76">
      <w:pPr>
        <w:rPr>
          <w:rFonts w:ascii="Gill Sans MT" w:hAnsi="Gill Sans MT"/>
        </w:rPr>
      </w:pPr>
      <w:r w:rsidRPr="005444C1">
        <w:rPr>
          <w:rFonts w:ascii="Gill Sans MT" w:hAnsi="Gill Sans MT"/>
        </w:rPr>
        <w:t>Thank you for the opportunity to comment on existing regulations that eliminate jobs, or inhibit job creation.</w:t>
      </w:r>
    </w:p>
    <w:p w:rsidR="00B83D04" w:rsidRDefault="00CF3AF4" w:rsidP="00B83D04">
      <w:pPr>
        <w:rPr>
          <w:rFonts w:ascii="Gill Sans MT" w:hAnsi="Gill Sans MT"/>
        </w:rPr>
      </w:pPr>
      <w:r>
        <w:rPr>
          <w:rFonts w:ascii="Gill Sans MT" w:hAnsi="Gill Sans MT"/>
        </w:rPr>
        <w:t>Sincerely</w:t>
      </w:r>
    </w:p>
    <w:p w:rsidR="00CF3AF4" w:rsidRDefault="00CF3AF4" w:rsidP="00B83D04">
      <w:pPr>
        <w:rPr>
          <w:rFonts w:ascii="Gill Sans MT" w:hAnsi="Gill Sans MT"/>
        </w:rPr>
      </w:pPr>
      <w:r>
        <w:rPr>
          <w:rFonts w:ascii="Gill Sans MT" w:hAnsi="Gill Sans MT"/>
        </w:rPr>
        <w:t>Susan W Graham</w:t>
      </w:r>
    </w:p>
    <w:p w:rsidR="00CF3AF4" w:rsidRDefault="00CF3AF4" w:rsidP="00B83D04">
      <w:pPr>
        <w:rPr>
          <w:rFonts w:ascii="Gill Sans MT" w:hAnsi="Gill Sans MT"/>
        </w:rPr>
      </w:pPr>
      <w:r>
        <w:rPr>
          <w:rFonts w:ascii="Gill Sans MT" w:hAnsi="Gill Sans MT"/>
        </w:rPr>
        <w:t>InspiriTec</w:t>
      </w:r>
      <w:bookmarkStart w:id="0" w:name="_GoBack"/>
      <w:bookmarkEnd w:id="0"/>
    </w:p>
    <w:p w:rsidR="00CF3AF4" w:rsidRDefault="00CF3AF4" w:rsidP="00B83D04">
      <w:pPr>
        <w:rPr>
          <w:rFonts w:ascii="Gill Sans MT" w:hAnsi="Gill Sans MT"/>
        </w:rPr>
      </w:pPr>
      <w:r>
        <w:rPr>
          <w:rFonts w:ascii="Gill Sans MT" w:hAnsi="Gill Sans MT"/>
        </w:rPr>
        <w:t>CWIS Tier 1 Helpdesk Agent</w:t>
      </w:r>
    </w:p>
    <w:p w:rsidR="00CF3AF4" w:rsidRPr="005444C1" w:rsidRDefault="00CF3AF4" w:rsidP="00B83D04">
      <w:pPr>
        <w:rPr>
          <w:rFonts w:ascii="Gill Sans MT" w:hAnsi="Gill Sans MT"/>
        </w:rPr>
      </w:pPr>
    </w:p>
    <w:sectPr w:rsidR="00CF3AF4" w:rsidRPr="0054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04"/>
    <w:rsid w:val="00056FAA"/>
    <w:rsid w:val="005444C1"/>
    <w:rsid w:val="008621A9"/>
    <w:rsid w:val="00935F76"/>
    <w:rsid w:val="009459E4"/>
    <w:rsid w:val="00B83D04"/>
    <w:rsid w:val="00BF1881"/>
    <w:rsid w:val="00BF5162"/>
    <w:rsid w:val="00CF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3D4F0-0EF9-4351-92D8-6DEB82F0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3D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Susan Graham</cp:lastModifiedBy>
  <cp:revision>4</cp:revision>
  <dcterms:created xsi:type="dcterms:W3CDTF">2017-09-13T00:13:00Z</dcterms:created>
  <dcterms:modified xsi:type="dcterms:W3CDTF">2017-09-13T13:56:00Z</dcterms:modified>
</cp:coreProperties>
</file>