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EDC" w:rsidRPr="001B3EDC" w:rsidRDefault="001B3EDC" w:rsidP="001B3EDC">
      <w:pPr>
        <w:shd w:val="clear" w:color="auto" w:fill="FFFFFF"/>
        <w:spacing w:before="100" w:beforeAutospacing="1" w:after="210"/>
        <w:rPr>
          <w:rFonts w:cs="Times New Roman"/>
          <w:color w:val="222222"/>
        </w:rPr>
      </w:pPr>
      <w:bookmarkStart w:id="0" w:name="_GoBack"/>
      <w:r w:rsidRPr="001B3EDC">
        <w:rPr>
          <w:rFonts w:ascii="Helvetica Neue" w:hAnsi="Helvetica Neue" w:cs="Times New Roman"/>
          <w:color w:val="333333"/>
        </w:rPr>
        <w:t xml:space="preserve">Dear Assistant General Counsel Hilary </w:t>
      </w:r>
      <w:proofErr w:type="spellStart"/>
      <w:r w:rsidRPr="001B3EDC">
        <w:rPr>
          <w:rFonts w:ascii="Helvetica Neue" w:hAnsi="Helvetica Neue" w:cs="Times New Roman"/>
          <w:color w:val="333333"/>
        </w:rPr>
        <w:t>Malawer</w:t>
      </w:r>
      <w:proofErr w:type="spellEnd"/>
      <w:r w:rsidRPr="001B3EDC">
        <w:rPr>
          <w:rFonts w:ascii="Helvetica Neue" w:hAnsi="Helvetica Neue" w:cs="Times New Roman"/>
          <w:color w:val="333333"/>
        </w:rPr>
        <w:t>,</w:t>
      </w:r>
    </w:p>
    <w:p w:rsidR="001B3EDC" w:rsidRDefault="001B3EDC" w:rsidP="001B3EDC">
      <w:pPr>
        <w:shd w:val="clear" w:color="auto" w:fill="FFFFFF"/>
        <w:spacing w:before="100" w:beforeAutospacing="1" w:after="210"/>
        <w:rPr>
          <w:rFonts w:ascii="Helvetica Neue" w:hAnsi="Helvetica Neue" w:cs="Times New Roman"/>
          <w:color w:val="333333"/>
        </w:rPr>
      </w:pPr>
      <w:r w:rsidRPr="001B3EDC">
        <w:rPr>
          <w:rFonts w:ascii="Helvetica Neue" w:hAnsi="Helvetica Neue" w:cs="Times New Roman"/>
          <w:color w:val="333333"/>
        </w:rPr>
        <w:t xml:space="preserve">I urge the Department of Education to put students first by maintaining all guidance on Title II, Title VI, and Title IX in its current form and preserving 34 C.F.R. pts. </w:t>
      </w:r>
      <w:proofErr w:type="gramStart"/>
      <w:r w:rsidRPr="001B3EDC">
        <w:rPr>
          <w:rFonts w:ascii="Helvetica Neue" w:hAnsi="Helvetica Neue" w:cs="Times New Roman"/>
          <w:color w:val="333333"/>
        </w:rPr>
        <w:t>1 thru 1299.</w:t>
      </w:r>
      <w:proofErr w:type="gramEnd"/>
    </w:p>
    <w:p w:rsidR="001B3EDC" w:rsidRPr="001B3EDC" w:rsidRDefault="001B3EDC" w:rsidP="001B3EDC">
      <w:pPr>
        <w:shd w:val="clear" w:color="auto" w:fill="FFFFFF"/>
        <w:spacing w:before="100" w:beforeAutospacing="1" w:after="210"/>
        <w:rPr>
          <w:rFonts w:cs="Times New Roman"/>
          <w:color w:val="222222"/>
        </w:rPr>
      </w:pPr>
      <w:r>
        <w:rPr>
          <w:rFonts w:ascii="Helvetica Neue" w:hAnsi="Helvetica Neue" w:cs="Times New Roman"/>
          <w:color w:val="333333"/>
        </w:rPr>
        <w:t xml:space="preserve">Maintaining Title II, Title VI, and Title IX is crucial to the protection and security of the students on campus. We should not be decreasing the enforcement of Title IX but rather enforcing it stronger. Everyone on campus should feel safe and know that they can find comfort and protection after trauma. Schools must be held accountable for providing a safe and comfortable environment for students, and upholding and enforcing Title IX is one way that this can effectively be done. </w:t>
      </w:r>
    </w:p>
    <w:p w:rsidR="001B3EDC" w:rsidRPr="001B3EDC" w:rsidRDefault="001B3EDC" w:rsidP="001B3EDC">
      <w:pPr>
        <w:shd w:val="clear" w:color="auto" w:fill="FFFFFF"/>
        <w:spacing w:before="100" w:beforeAutospacing="1" w:after="210"/>
        <w:rPr>
          <w:rFonts w:cs="Times New Roman"/>
          <w:color w:val="222222"/>
        </w:rPr>
      </w:pPr>
      <w:r w:rsidRPr="001B3EDC">
        <w:rPr>
          <w:rFonts w:ascii="Helvetica Neue" w:hAnsi="Helvetica Neue" w:cs="Times New Roman"/>
          <w:color w:val="333333"/>
        </w:rPr>
        <w:t>Every student deserves equal protection under the law to have an education free from discrimination, whether on the basis of sex, race, color, national origin, disability status, English proficiency, sexual orientation, or gender identity. Strong enforcement of Title II, VI and IX from the Department of Education is increasingly necessary. Please protect the civil rights of students by maintaining all existing guidance and regulations.</w:t>
      </w:r>
    </w:p>
    <w:p w:rsidR="001B3EDC" w:rsidRPr="001B3EDC" w:rsidRDefault="001B3EDC" w:rsidP="001B3EDC">
      <w:pPr>
        <w:shd w:val="clear" w:color="auto" w:fill="FFFFFF"/>
        <w:spacing w:before="100" w:beforeAutospacing="1" w:after="210"/>
        <w:rPr>
          <w:rFonts w:cs="Times New Roman"/>
          <w:color w:val="222222"/>
        </w:rPr>
      </w:pPr>
      <w:r w:rsidRPr="001B3EDC">
        <w:rPr>
          <w:rFonts w:ascii="Helvetica Neue" w:hAnsi="Helvetica Neue" w:cs="Times New Roman"/>
          <w:color w:val="333333"/>
        </w:rPr>
        <w:t>Sincerely,</w:t>
      </w:r>
    </w:p>
    <w:p w:rsidR="001B3EDC" w:rsidRPr="001B3EDC" w:rsidRDefault="001B3EDC" w:rsidP="001B3EDC">
      <w:pPr>
        <w:shd w:val="clear" w:color="auto" w:fill="FFFFFF"/>
        <w:spacing w:before="100" w:beforeAutospacing="1" w:after="210"/>
        <w:rPr>
          <w:rFonts w:cs="Times New Roman"/>
          <w:color w:val="222222"/>
        </w:rPr>
      </w:pPr>
      <w:r>
        <w:rPr>
          <w:rFonts w:ascii="Helvetica Neue" w:hAnsi="Helvetica Neue" w:cs="Times New Roman"/>
          <w:color w:val="333333"/>
        </w:rPr>
        <w:t>Emily Walker</w:t>
      </w:r>
    </w:p>
    <w:p w:rsidR="001B3EDC" w:rsidRPr="001B3EDC" w:rsidRDefault="001B3EDC" w:rsidP="001B3EDC">
      <w:pPr>
        <w:rPr>
          <w:rFonts w:ascii="Times" w:eastAsia="Times New Roman" w:hAnsi="Times" w:cs="Times New Roman"/>
          <w:sz w:val="20"/>
          <w:szCs w:val="20"/>
        </w:rPr>
      </w:pPr>
    </w:p>
    <w:bookmarkEnd w:id="0"/>
    <w:p w:rsidR="0019661A" w:rsidRDefault="0019661A"/>
    <w:sectPr w:rsidR="0019661A" w:rsidSect="00CD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EDC"/>
    <w:rsid w:val="0019661A"/>
    <w:rsid w:val="001B3EDC"/>
    <w:rsid w:val="00CD6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3C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aj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ED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B3E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aj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ED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B3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51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176</Words>
  <Characters>1006</Characters>
  <Application>Microsoft Macintosh Word</Application>
  <DocSecurity>0</DocSecurity>
  <Lines>8</Lines>
  <Paragraphs>2</Paragraphs>
  <ScaleCrop>false</ScaleCrop>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Walker</dc:creator>
  <cp:keywords/>
  <dc:description/>
  <cp:lastModifiedBy>Emily Walker</cp:lastModifiedBy>
  <cp:revision>1</cp:revision>
  <dcterms:created xsi:type="dcterms:W3CDTF">2017-09-08T00:25:00Z</dcterms:created>
  <dcterms:modified xsi:type="dcterms:W3CDTF">2017-09-08T00:32:00Z</dcterms:modified>
</cp:coreProperties>
</file>