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line="276"/>
        <w:jc w:val="center"/>
      </w:pPr>
      <w:r>
        <w:rPr>
          <w:rFonts w:ascii="Times New Roman" w:cs="Times New Roman" w:eastAsia="Times New Roman" w:hAnsi="Times New Roman"/>
          <w:b/>
          <w:bCs/>
          <w:i w:val="false"/>
          <w:iCs w:val="false"/>
          <w:color w:val="222222"/>
          <w:sz w:val="32"/>
          <w:szCs w:val="32"/>
        </w:rPr>
        <w:t xml:space="preserve">Presently: An AWS Serverless AI Facial Recognition Attendance and Classroom Management Platform for Higher Education</w:t>
      </w:r>
    </w:p>
    <w:p>
      <w:pPr>
        <w:spacing w:after="160" w:before="80" w:line="276"/>
        <w:jc w:val="center"/>
      </w:pPr>
      <w:r>
        <w:rPr>
          <w:rFonts w:ascii="Times New Roman" w:cs="Times New Roman" w:eastAsia="Times New Roman" w:hAnsi="Times New Roman"/>
          <w:b/>
          <w:bCs/>
          <w:i w:val="false"/>
          <w:iCs w:val="false"/>
          <w:color w:val="222222"/>
          <w:sz w:val="26"/>
          <w:szCs w:val="26"/>
        </w:rPr>
        <w:t xml:space="preserve">21CSE463T - CLOUD STRATEGY PLANNING AND MANAGEMENT
PROJECT REPORT</w:t>
      </w:r>
    </w:p>
    <w:p>
      <w:pPr>
        <w:spacing w:after="120" w:before="80" w:line="276"/>
        <w:jc w:val="center"/>
      </w:pPr>
      <w:r>
        <w:rPr>
          <w:rFonts w:ascii="Times New Roman" w:cs="Times New Roman" w:eastAsia="Times New Roman" w:hAnsi="Times New Roman"/>
          <w:b w:val="false"/>
          <w:bCs w:val="false"/>
          <w:i/>
          <w:iCs/>
          <w:color w:val="222222"/>
          <w:sz w:val="24"/>
          <w:szCs w:val="24"/>
        </w:rPr>
        <w:t xml:space="preserve">Submitted by</w:t>
      </w:r>
    </w:p>
    <w:p>
      <w:pPr>
        <w:spacing w:after="220" w:before="80" w:line="276"/>
        <w:jc w:val="center"/>
      </w:pPr>
      <w:r>
        <w:rPr>
          <w:rFonts w:ascii="Times New Roman" w:cs="Times New Roman" w:eastAsia="Times New Roman" w:hAnsi="Times New Roman"/>
          <w:b/>
          <w:bCs/>
          <w:i w:val="false"/>
          <w:iCs w:val="false"/>
          <w:color w:val="222222"/>
          <w:sz w:val="28"/>
          <w:szCs w:val="28"/>
        </w:rPr>
        <w:t xml:space="preserve">Sahil Moghaiz [RA2311028010062]</w:t>
      </w:r>
    </w:p>
    <w:p>
      <w:pPr>
        <w:spacing w:after="80" w:before="80" w:line="276"/>
        <w:jc w:val="center"/>
      </w:pPr>
      <w:r>
        <w:rPr>
          <w:rFonts w:ascii="Times New Roman" w:cs="Times New Roman" w:eastAsia="Times New Roman" w:hAnsi="Times New Roman"/>
          <w:b w:val="false"/>
          <w:bCs w:val="false"/>
          <w:i/>
          <w:iCs/>
          <w:color w:val="222222"/>
          <w:sz w:val="24"/>
          <w:szCs w:val="24"/>
        </w:rPr>
        <w:t xml:space="preserve">Under the Guidance of</w:t>
      </w:r>
    </w:p>
    <w:p>
      <w:pPr>
        <w:spacing w:after="220" w:before="80" w:line="276"/>
        <w:jc w:val="center"/>
      </w:pPr>
      <w:r>
        <w:rPr>
          <w:rFonts w:ascii="Times New Roman" w:cs="Times New Roman" w:eastAsia="Times New Roman" w:hAnsi="Times New Roman"/>
          <w:b/>
          <w:bCs/>
          <w:i w:val="false"/>
          <w:iCs w:val="false"/>
          <w:color w:val="222222"/>
          <w:sz w:val="26"/>
          <w:szCs w:val="26"/>
        </w:rPr>
        <w:t xml:space="preserve">Dr. S. Prabakeran
Professor</w:t>
      </w:r>
    </w:p>
    <w:p>
      <w:pPr>
        <w:spacing w:after="100" w:before="80" w:line="276"/>
        <w:jc w:val="center"/>
      </w:pPr>
      <w:r>
        <w:rPr>
          <w:rFonts w:ascii="Times New Roman" w:cs="Times New Roman" w:eastAsia="Times New Roman" w:hAnsi="Times New Roman"/>
          <w:b w:val="false"/>
          <w:bCs w:val="false"/>
          <w:i/>
          <w:iCs/>
          <w:color w:val="222222"/>
          <w:sz w:val="22"/>
          <w:szCs w:val="22"/>
        </w:rPr>
        <w:t xml:space="preserve">in partial fulfillment of the requirements for the degree of</w:t>
      </w:r>
    </w:p>
    <w:p>
      <w:pPr>
        <w:spacing w:after="240" w:before="80" w:line="276"/>
        <w:jc w:val="center"/>
      </w:pPr>
      <w:r>
        <w:rPr>
          <w:rFonts w:ascii="Times New Roman" w:cs="Times New Roman" w:eastAsia="Times New Roman" w:hAnsi="Times New Roman"/>
          <w:b/>
          <w:bCs/>
          <w:i w:val="false"/>
          <w:iCs w:val="false"/>
          <w:color w:val="222222"/>
          <w:sz w:val="26"/>
          <w:szCs w:val="26"/>
        </w:rPr>
        <w:t xml:space="preserve">BACHELOR OF TECHNOLOGY
in
COMPUTER SCIENCE ENGINEERING
with specialization in CLOUD COMPUTING</w:t>
      </w:r>
    </w:p>
    <w:p>
      <w:pPr>
        <w:spacing w:after="100" w:before="80" w:line="276"/>
        <w:jc w:val="center"/>
      </w:pPr>
      <w:r>
        <w:rPr>
          <w:rFonts w:ascii="Times New Roman" w:cs="Times New Roman" w:eastAsia="Times New Roman" w:hAnsi="Times New Roman"/>
          <w:b/>
          <w:bCs/>
          <w:i w:val="false"/>
          <w:iCs w:val="false"/>
          <w:color w:val="222222"/>
          <w:sz w:val="24"/>
          <w:szCs w:val="24"/>
        </w:rPr>
        <w:t xml:space="preserve">DEPARTMENT OF NETWORKING AND COMMUNICATION
COLLEGE OF ENGINEERING AND TECHNOLOGY
SRM INSTITUTE OF SCIENCE AND TECHNOLOGY
KATTANKULATHUR - 603 203
MAY 2026</w:t>
      </w:r>
    </w:p>
    <w:p>
      <w:r>
        <w:br w:type="page"/>
      </w:r>
    </w:p>
    <w:p>
      <w:pPr>
        <w:spacing w:after="160" w:before="80" w:line="276"/>
        <w:jc w:val="center"/>
      </w:pPr>
      <w:r>
        <w:rPr>
          <w:rFonts w:ascii="Times New Roman" w:cs="Times New Roman" w:eastAsia="Times New Roman" w:hAnsi="Times New Roman"/>
          <w:b/>
          <w:bCs/>
          <w:i w:val="false"/>
          <w:iCs w:val="false"/>
          <w:color w:val="222222"/>
          <w:sz w:val="26"/>
          <w:szCs w:val="26"/>
        </w:rPr>
        <w:t xml:space="preserve">Department of NETWORKING AND COMMUNICATION
SRM Institute of Science &amp; Technology
Own Work Declaration Form</w:t>
      </w:r>
    </w:p>
    <w:p>
      <w:pPr>
        <w:spacing w:after="120" w:before="80" w:line="276"/>
        <w:jc w:val="left"/>
      </w:pPr>
      <w:r>
        <w:rPr>
          <w:rFonts w:ascii="Times New Roman" w:cs="Times New Roman" w:eastAsia="Times New Roman" w:hAnsi="Times New Roman"/>
          <w:b w:val="false"/>
          <w:bCs w:val="false"/>
          <w:i/>
          <w:iCs/>
          <w:color w:val="222222"/>
          <w:sz w:val="22"/>
          <w:szCs w:val="22"/>
        </w:rPr>
        <w:t xml:space="preserve">This sheet must be filled in (each condition confirmed). It must be signed and dated along with your student registration number and included with all assignments you submit – work will not be marked unless this is done.</w:t>
      </w:r>
    </w:p>
    <w:p>
      <w:pPr>
        <w:spacing w:after="120" w:before="80" w:line="276"/>
        <w:jc w:val="left"/>
      </w:pPr>
      <w:r>
        <w:rPr>
          <w:rFonts w:ascii="Times New Roman" w:cs="Times New Roman" w:eastAsia="Times New Roman" w:hAnsi="Times New Roman"/>
          <w:b/>
          <w:bCs/>
          <w:i w:val="false"/>
          <w:iCs w:val="false"/>
          <w:color w:val="222222"/>
          <w:sz w:val="22"/>
          <w:szCs w:val="22"/>
        </w:rPr>
        <w:t xml:space="preserve">To be completed by the student for all assessments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Field</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Details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Degree / Course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B.TECH. CSE CLOUD COMPUTING</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Subject &amp; Code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Cloud Strategy Planning and Management (21CSE463T)</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Student Name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Sahil Moghaiz</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Registration Number</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RA2311028010062</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Title of Work</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Presently: An AWS Serverless AI Facial Recognition Attendance and Classroom Management Platform for Higher Education</w:t>
            </w:r>
          </w:p>
        </w:tc>
      </w:tr>
    </w:tbl>
    <w:p>
      <w:pPr>
        <w:spacing w:after="80" w:before="120" w:line="276"/>
        <w:jc w:val="left"/>
      </w:pPr>
      <w:r>
        <w:rPr>
          <w:rFonts w:ascii="Times New Roman" w:cs="Times New Roman" w:eastAsia="Times New Roman" w:hAnsi="Times New Roman"/>
          <w:b w:val="false"/>
          <w:bCs w:val="false"/>
          <w:i w:val="false"/>
          <w:iCs w:val="false"/>
          <w:color w:val="222222"/>
          <w:sz w:val="22"/>
          <w:szCs w:val="22"/>
        </w:rPr>
        <w:t xml:space="preserve">I hereby certify that this assessment complies with the University’s Rules and Regulations relating to Academic misconduct and plagiarism, as listed in the University Website, Regulations, and the Education Committee guidelines.</w:t>
      </w:r>
    </w:p>
    <w:p>
      <w:pPr>
        <w:spacing w:after="60" w:before="80" w:line="276"/>
        <w:jc w:val="left"/>
      </w:pPr>
      <w:r>
        <w:rPr>
          <w:rFonts w:ascii="Times New Roman" w:cs="Times New Roman" w:eastAsia="Times New Roman" w:hAnsi="Times New Roman"/>
          <w:b w:val="false"/>
          <w:bCs w:val="false"/>
          <w:i w:val="false"/>
          <w:iCs w:val="false"/>
          <w:color w:val="222222"/>
          <w:sz w:val="22"/>
          <w:szCs w:val="22"/>
        </w:rPr>
        <w:t xml:space="preserve">I confirm that all the work contained in this assessment is my own except where indicated, and that I have met the following conditions:</w:t>
      </w:r>
    </w:p>
    <w:p>
      <w:pPr>
        <w:pStyle w:val="ListParagraph"/>
        <w:numPr>
          <w:ilvl w:val="0"/>
          <w:numId w:val="1"/>
        </w:numPr>
        <w:spacing w:after="40" w:before="40"/>
      </w:pPr>
      <w:r>
        <w:rPr>
          <w:rFonts w:ascii="Times New Roman" w:cs="Times New Roman" w:eastAsia="Times New Roman" w:hAnsi="Times New Roman"/>
          <w:color w:val="222222"/>
          <w:sz w:val="24"/>
          <w:szCs w:val="24"/>
        </w:rPr>
        <w:t xml:space="preserve">Clearly referenced / listed all sources as appropriate</w:t>
      </w:r>
    </w:p>
    <w:p>
      <w:pPr>
        <w:pStyle w:val="ListParagraph"/>
        <w:numPr>
          <w:ilvl w:val="0"/>
          <w:numId w:val="1"/>
        </w:numPr>
        <w:spacing w:after="40" w:before="40"/>
      </w:pPr>
      <w:r>
        <w:rPr>
          <w:rFonts w:ascii="Times New Roman" w:cs="Times New Roman" w:eastAsia="Times New Roman" w:hAnsi="Times New Roman"/>
          <w:color w:val="222222"/>
          <w:sz w:val="24"/>
          <w:szCs w:val="24"/>
        </w:rPr>
        <w:t xml:space="preserve">Referenced and put in quotation marks all quoted text (from documentation, research papers, etc.)</w:t>
      </w:r>
    </w:p>
    <w:p>
      <w:pPr>
        <w:pStyle w:val="ListParagraph"/>
        <w:numPr>
          <w:ilvl w:val="0"/>
          <w:numId w:val="1"/>
        </w:numPr>
        <w:spacing w:after="40" w:before="40"/>
      </w:pPr>
      <w:r>
        <w:rPr>
          <w:rFonts w:ascii="Times New Roman" w:cs="Times New Roman" w:eastAsia="Times New Roman" w:hAnsi="Times New Roman"/>
          <w:color w:val="222222"/>
          <w:sz w:val="24"/>
          <w:szCs w:val="24"/>
        </w:rPr>
        <w:t xml:space="preserve">Given the sources of all architectural diagrams, data, and code that are not my own</w:t>
      </w:r>
    </w:p>
    <w:p>
      <w:pPr>
        <w:pStyle w:val="ListParagraph"/>
        <w:numPr>
          <w:ilvl w:val="0"/>
          <w:numId w:val="1"/>
        </w:numPr>
        <w:spacing w:after="40" w:before="40"/>
      </w:pPr>
      <w:r>
        <w:rPr>
          <w:rFonts w:ascii="Times New Roman" w:cs="Times New Roman" w:eastAsia="Times New Roman" w:hAnsi="Times New Roman"/>
          <w:color w:val="222222"/>
          <w:sz w:val="24"/>
          <w:szCs w:val="24"/>
        </w:rPr>
        <w:t xml:space="preserve">Not made any unauthorized use of the report(s) of any other student(s) either past or present</w:t>
      </w:r>
    </w:p>
    <w:p>
      <w:pPr>
        <w:pStyle w:val="ListParagraph"/>
        <w:numPr>
          <w:ilvl w:val="0"/>
          <w:numId w:val="1"/>
        </w:numPr>
        <w:spacing w:after="40" w:before="40"/>
      </w:pPr>
      <w:r>
        <w:rPr>
          <w:rFonts w:ascii="Times New Roman" w:cs="Times New Roman" w:eastAsia="Times New Roman" w:hAnsi="Times New Roman"/>
          <w:color w:val="222222"/>
          <w:sz w:val="24"/>
          <w:szCs w:val="24"/>
        </w:rPr>
        <w:t xml:space="preserve">Acknowledged in appropriate places any help that I have received from others (supervisor, external sources)</w:t>
      </w:r>
    </w:p>
    <w:p>
      <w:pPr>
        <w:pStyle w:val="ListParagraph"/>
        <w:numPr>
          <w:ilvl w:val="0"/>
          <w:numId w:val="1"/>
        </w:numPr>
        <w:spacing w:after="40" w:before="40"/>
      </w:pPr>
      <w:r>
        <w:rPr>
          <w:rFonts w:ascii="Times New Roman" w:cs="Times New Roman" w:eastAsia="Times New Roman" w:hAnsi="Times New Roman"/>
          <w:color w:val="222222"/>
          <w:sz w:val="24"/>
          <w:szCs w:val="24"/>
        </w:rPr>
        <w:t xml:space="preserve">Compiled with any other criteria specified in the Course handbook / University website</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I understand that any false claim for this work will be penalized in accordance with the University policies and regulations.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66CC" w:sz="4"/>
              <w:left w:val="single" w:color="0066CC" w:sz="24"/>
              <w:bottom w:val="single" w:color="0066CC" w:sz="4"/>
              <w:right w:val="single" w:color="0066CC" w:sz="4"/>
            </w:tcBorders>
            <w:shd w:fill="EDF2F7" w:val="clear"/>
            <w:tcMar>
              <w:top w:type="dxa" w:w="140"/>
              <w:left w:type="dxa" w:w="200"/>
              <w:bottom w:type="dxa" w:w="140"/>
              <w:right w:type="dxa" w:w="200"/>
            </w:tcMar>
          </w:tcPr>
          <w:p>
            <w:pPr>
              <w:spacing w:after="60" w:before="80"/>
            </w:pPr>
            <w:r>
              <w:rPr>
                <w:rFonts w:ascii="Times New Roman" w:cs="Times New Roman" w:eastAsia="Times New Roman" w:hAnsi="Times New Roman"/>
                <w:b/>
                <w:bCs/>
                <w:color w:val="0A2540"/>
                <w:sz w:val="24"/>
                <w:szCs w:val="24"/>
              </w:rPr>
              <w:t xml:space="preserve">DECLARATION</w:t>
            </w:r>
          </w:p>
          <w:p>
            <w:pPr>
              <w:spacing w:after="30" w:before="30"/>
            </w:pPr>
            <w:r>
              <w:rPr>
                <w:rFonts w:ascii="Times New Roman" w:cs="Times New Roman" w:eastAsia="Times New Roman" w:hAnsi="Times New Roman"/>
                <w:color w:val="222222"/>
                <w:sz w:val="22"/>
                <w:szCs w:val="22"/>
              </w:rPr>
              <w:t xml:space="preserve">I am aware of and understand the University’s policy on Academic misconduct and plagiarism and I certify that this assessment is my own work, except where indicated by referring, and that I have followed the good academic practices noted above.</w:t>
            </w:r>
          </w:p>
          <w:p>
            <w:pPr>
              <w:spacing w:after="30" w:before="30"/>
            </w:pPr>
            <w:r>
              <w:rPr>
                <w:rFonts w:ascii="Times New Roman" w:cs="Times New Roman" w:eastAsia="Times New Roman" w:hAnsi="Times New Roman"/>
                <w:color w:val="222222"/>
                <w:sz w:val="22"/>
                <w:szCs w:val="22"/>
              </w:rPr>
              <w:t xml:space="preserve"/>
            </w:r>
          </w:p>
          <w:p>
            <w:pPr>
              <w:spacing w:after="30" w:before="30"/>
            </w:pPr>
            <w:r>
              <w:rPr>
                <w:rFonts w:ascii="Times New Roman" w:cs="Times New Roman" w:eastAsia="Times New Roman" w:hAnsi="Times New Roman"/>
                <w:color w:val="222222"/>
                <w:sz w:val="22"/>
                <w:szCs w:val="22"/>
              </w:rPr>
              <w:t xml:space="preserve">Student Signature: _______________________          Name: Sahil Moghaiz [RA2311028010062]</w:t>
            </w:r>
          </w:p>
          <w:p>
            <w:pPr>
              <w:spacing w:after="30" w:before="30"/>
            </w:pPr>
            <w:r>
              <w:rPr>
                <w:rFonts w:ascii="Times New Roman" w:cs="Times New Roman" w:eastAsia="Times New Roman" w:hAnsi="Times New Roman"/>
                <w:color w:val="222222"/>
                <w:sz w:val="22"/>
                <w:szCs w:val="22"/>
              </w:rPr>
              <w:t xml:space="preserve">Date: May 15, 2026</w:t>
            </w:r>
          </w:p>
        </w:tc>
      </w:tr>
    </w:tbl>
    <w:p>
      <w:r>
        <w:br w:type="page"/>
      </w:r>
    </w:p>
    <w:p>
      <w:pPr>
        <w:spacing w:after="160" w:before="80" w:line="276"/>
        <w:jc w:val="center"/>
      </w:pPr>
      <w:r>
        <w:rPr>
          <w:rFonts w:ascii="Times New Roman" w:cs="Times New Roman" w:eastAsia="Times New Roman" w:hAnsi="Times New Roman"/>
          <w:b/>
          <w:bCs/>
          <w:i w:val="false"/>
          <w:iCs w:val="false"/>
          <w:color w:val="222222"/>
          <w:sz w:val="26"/>
          <w:szCs w:val="26"/>
        </w:rPr>
        <w:t xml:space="preserve">SRM INSTITUTE OF SCIENCE AND TECHNOLOGY
KATTANKULATHUR – 603 203</w:t>
      </w:r>
    </w:p>
    <w:p>
      <w:pPr>
        <w:spacing w:after="200" w:before="80" w:line="276"/>
        <w:jc w:val="center"/>
      </w:pPr>
      <w:r>
        <w:rPr>
          <w:rFonts w:ascii="Times New Roman" w:cs="Times New Roman" w:eastAsia="Times New Roman" w:hAnsi="Times New Roman"/>
          <w:b/>
          <w:bCs/>
          <w:i w:val="false"/>
          <w:iCs w:val="false"/>
          <w:color w:val="222222"/>
          <w:sz w:val="28"/>
          <w:szCs w:val="28"/>
        </w:rPr>
        <w:t xml:space="preserve">BONAFIDE CERTIFICATE</w:t>
      </w:r>
    </w:p>
    <w:p>
      <w:pPr>
        <w:spacing w:after="300" w:before="80" w:line="360"/>
        <w:jc w:val="left"/>
      </w:pPr>
      <w:r>
        <w:rPr>
          <w:rFonts w:ascii="Times New Roman" w:cs="Times New Roman" w:eastAsia="Times New Roman" w:hAnsi="Times New Roman"/>
          <w:b w:val="false"/>
          <w:bCs w:val="false"/>
          <w:i w:val="false"/>
          <w:iCs w:val="false"/>
          <w:color w:val="222222"/>
          <w:sz w:val="24"/>
          <w:szCs w:val="24"/>
        </w:rPr>
        <w:t xml:space="preserve">Certified that the 21CSE463T - Project report titled “Presently: An AWS Serverless AI Facial Recognition Attendance and Classroom Management Platform for Higher Education” is the bonafide work of “Sahil Moghaiz [RA2311028010062]” who carried out the project work under my supervision for the course Cloud Strategy Planning and Management. Certified further, that to the best of my knowledge the work reported herein does not form any other project report or dissertation on the basis of which a degree or award was conferred on an earlier occasion on this or any other candidate.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Supervisor / Faculty In-Charge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Head of Department</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Dr. S. Prabakeran
SUPERVISOR
Professor
DEPARTMENT OF NETWORKING AND COMMUNICATION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DR. M. LAKSHMI
PROFESSOR &amp; HEAD
DEPARTMENT OF NETWORKING AND COMMUNICATION</w:t>
            </w:r>
          </w:p>
        </w:tc>
      </w:tr>
    </w:tbl>
    <w:p>
      <w:pPr>
        <w:spacing w:after="200" w:before="80" w:line="276"/>
        <w:jc w:val="left"/>
      </w:pPr>
      <w:r>
        <w:rPr>
          <w:rFonts w:ascii="Times New Roman" w:cs="Times New Roman" w:eastAsia="Times New Roman" w:hAnsi="Times New Roman"/>
          <w:b w:val="false"/>
          <w:bCs w:val="false"/>
          <w:i w:val="false"/>
          <w:iCs w:val="false"/>
          <w:color w:val="222222"/>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EXAMINER 1 (Name &amp; Signature)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EXAMINER 2 (Name &amp; Signature)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Signature: _______________________
Date: ___________________________</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Signature: _______________________
Date: ___________________________</w:t>
            </w:r>
          </w:p>
        </w:tc>
      </w:tr>
    </w:tbl>
    <w:p>
      <w:r>
        <w:br w:type="page"/>
      </w:r>
    </w:p>
    <w:p>
      <w:pPr>
        <w:spacing w:after="200" w:before="80" w:line="276"/>
        <w:jc w:val="center"/>
      </w:pPr>
      <w:r>
        <w:rPr>
          <w:rFonts w:ascii="Times New Roman" w:cs="Times New Roman" w:eastAsia="Times New Roman" w:hAnsi="Times New Roman"/>
          <w:b/>
          <w:bCs/>
          <w:i w:val="false"/>
          <w:iCs w:val="false"/>
          <w:color w:val="222222"/>
          <w:sz w:val="28"/>
          <w:szCs w:val="28"/>
        </w:rPr>
        <w:t xml:space="preserve">ACKNOWLEDGEMENTS</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I express my humble gratitude to Dr. C. Muthamizhchelvan, Vice-Chancellor, SRM Institute of Science and Technology, for the facilities extended for the project work and his continued support.</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I extend my sincere thanks to Dr. Leenus Jesu Martin M, Dean-CET, SRM Institute of Science and Technology, for his invaluable support.</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I wish to thank Dr. Revathi Venkataraman, Professor and Chairperson, School of Computing, SRM Institute of Science and Technology, for her support throughout the project work.</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I encompass my sincere thanks to Dr. M. Pushpalatha, Professor and Associate Chairperson - CS, and Dr. C. Lakshmi, Professor and Associate Chairperson - AI, School of Computing, SRM Institute of Science and Technology, for their invaluable support.</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I am incredibly grateful to our Head of the Department, Dr. M. Lakshmi, Department of Networking and Communications, SRM Institute of Science and Technology, for her suggestions and encouragement at all the stages of the project work.</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I register my immeasurable thanks to our Faculty Advisor, Dr. Lakshmi Dhevi B, Department of Networking and Communications, SRM Institute of Science and Technology, for leading and helping me to complete my course.</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My inexpressible respect and deepest gratitude to my guide, Dr. S. Prabakeran, Professor, Department of Networking and Communications, SRM Institute of Science and Technology, for providing me with an opportunity to pursue my project under his mentorship in Cloud Strategy Planning and Management (21CSE463T). His passion for cloud architectural design, serverless systems, and problem-solving has always been inspiring.</w:t>
      </w:r>
    </w:p>
    <w:p>
      <w:pPr>
        <w:spacing w:after="200" w:before="80" w:line="300"/>
        <w:jc w:val="left"/>
      </w:pPr>
      <w:r>
        <w:rPr>
          <w:rFonts w:ascii="Times New Roman" w:cs="Times New Roman" w:eastAsia="Times New Roman" w:hAnsi="Times New Roman"/>
          <w:b w:val="false"/>
          <w:bCs w:val="false"/>
          <w:i w:val="false"/>
          <w:iCs w:val="false"/>
          <w:color w:val="222222"/>
          <w:sz w:val="24"/>
          <w:szCs w:val="24"/>
        </w:rPr>
        <w:t xml:space="preserve">Finally, I would like to thank my parents, family members, and friends for their unconditional love, constant support, and encouragement.</w:t>
      </w:r>
    </w:p>
    <w:p>
      <w:pPr>
        <w:spacing w:after="80" w:before="80" w:line="276"/>
        <w:jc w:val="right"/>
      </w:pPr>
      <w:r>
        <w:rPr>
          <w:rFonts w:ascii="Times New Roman" w:cs="Times New Roman" w:eastAsia="Times New Roman" w:hAnsi="Times New Roman"/>
          <w:b/>
          <w:bCs/>
          <w:i w:val="false"/>
          <w:iCs w:val="false"/>
          <w:color w:val="222222"/>
          <w:sz w:val="26"/>
          <w:szCs w:val="26"/>
        </w:rPr>
        <w:t xml:space="preserve">Sahil Moghaiz [RA2311028010062]</w:t>
      </w:r>
    </w:p>
    <w:p>
      <w:r>
        <w:br w:type="page"/>
      </w:r>
    </w:p>
    <w:p>
      <w:pPr>
        <w:spacing w:after="200" w:before="80" w:line="276"/>
        <w:jc w:val="center"/>
      </w:pPr>
      <w:r>
        <w:rPr>
          <w:rFonts w:ascii="Times New Roman" w:cs="Times New Roman" w:eastAsia="Times New Roman" w:hAnsi="Times New Roman"/>
          <w:b/>
          <w:bCs/>
          <w:i w:val="false"/>
          <w:iCs w:val="false"/>
          <w:color w:val="222222"/>
          <w:sz w:val="28"/>
          <w:szCs w:val="28"/>
        </w:rPr>
        <w:t xml:space="preserve">ABSTRACT</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The Presently system is an AI-driven, cloud-native facial recognition attendance and classroom management platform designed specifically for higher education institutions. Submitted as the core project requirement for Cloud Strategy Planning and Management (21CSE463T), the primary objective is to deliver an automated, proxy-proof biometric attendance tracking mechanism paired with master timetable scheduling and automated faculty notifications, completely operating within AWS Free Tier infrastructure provisioned via Terraform.</w:t>
      </w:r>
    </w:p>
    <w:p>
      <w:pPr>
        <w:spacing w:after="120" w:before="80" w:line="300"/>
        <w:jc w:val="left"/>
      </w:pPr>
      <w:r>
        <w:rPr>
          <w:rFonts w:ascii="Times New Roman" w:cs="Times New Roman" w:eastAsia="Times New Roman" w:hAnsi="Times New Roman"/>
          <w:b w:val="false"/>
          <w:bCs w:val="false"/>
          <w:i w:val="false"/>
          <w:iCs w:val="false"/>
          <w:color w:val="222222"/>
          <w:sz w:val="24"/>
          <w:szCs w:val="24"/>
        </w:rPr>
        <w:t xml:space="preserve">This system integrates real-time webcam facial capture in the browser, AI-based face detection and 85%+ confidence similarity comparison via Amazon Rekognition, a master weekly timetable grid (5 Day Orders × 11 Periods), dynamic student roster and course enrollment management, automated 24-hour unmarked class email notifications through Amazon SNS and EventBridge cron triggers, and Secure Remote Password (SRP) authentication using Amazon Cognito.</w:t>
      </w:r>
    </w:p>
    <w:p>
      <w:pPr>
        <w:spacing w:after="160" w:before="80" w:line="300"/>
        <w:jc w:val="left"/>
      </w:pPr>
      <w:r>
        <w:rPr>
          <w:rFonts w:ascii="Times New Roman" w:cs="Times New Roman" w:eastAsia="Times New Roman" w:hAnsi="Times New Roman"/>
          <w:b w:val="false"/>
          <w:bCs w:val="false"/>
          <w:i w:val="false"/>
          <w:iCs w:val="false"/>
          <w:color w:val="222222"/>
          <w:sz w:val="24"/>
          <w:szCs w:val="24"/>
        </w:rPr>
        <w:t xml:space="preserve">Empirical API testing across 20 test cases demonstrates system reliability with 18 of 20 tests passing (90% pass rate). The platform aligns with United Nations Sustainable Development Goal 8 (Decent Work and Economic Growth) and SDG 4 (Quality Education) by optimizing institutional administration, eliminating paper-based inefficiencies, and ensuring transparent academic compliance.</w:t>
      </w:r>
    </w:p>
    <w:p>
      <w:pPr>
        <w:spacing w:after="80" w:before="80" w:line="276"/>
        <w:jc w:val="left"/>
      </w:pPr>
      <w:r>
        <w:rPr>
          <w:rFonts w:ascii="Times New Roman" w:cs="Times New Roman" w:eastAsia="Times New Roman" w:hAnsi="Times New Roman"/>
          <w:b/>
          <w:bCs/>
          <w:i/>
          <w:iCs/>
          <w:color w:val="222222"/>
          <w:sz w:val="22"/>
          <w:szCs w:val="22"/>
        </w:rPr>
        <w:t xml:space="preserve">Index Terms—Cloud Strategy, Biometric Attendance, Facial Recognition, Amazon Rekognition, AWS Lambda, DynamoDB, Serverless Computing, Amazon Cognito, CloudFront, Terraform, 21CSE463T, Node.js, Python.</w:t>
      </w:r>
    </w:p>
    <w:p>
      <w:r>
        <w:br w:type="page"/>
      </w:r>
    </w:p>
    <w:p>
      <w:pPr>
        <w:spacing w:after="160" w:before="80" w:line="276"/>
        <w:jc w:val="center"/>
      </w:pPr>
      <w:r>
        <w:rPr>
          <w:rFonts w:ascii="Times New Roman" w:cs="Times New Roman" w:eastAsia="Times New Roman" w:hAnsi="Times New Roman"/>
          <w:b/>
          <w:bCs/>
          <w:i w:val="false"/>
          <w:iCs w:val="false"/>
          <w:color w:val="222222"/>
          <w:sz w:val="28"/>
          <w:szCs w:val="28"/>
        </w:rPr>
        <w:t xml:space="preserve">TABLE OF 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Chapter No.</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Title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Page No.</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Abstract</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v</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List of Figures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vii</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List of Tables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viii</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Abbreviations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ix</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Introduction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Introduction to Project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1.2</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Problem Statement</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1.3</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Motivation &amp; Cloud Strategy Alignment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Sustainable Development Goals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Literature Survey</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Overview of Attendance Tracking Systems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Existing Models and Approaches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2.3</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Research Gaps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7</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System Architecture and Methodology</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8</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System Architecture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8</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Biometric Dataset &amp; Reference Enrollment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10</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3.3</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Facial Recognition Verification Pipeline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11</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3.4</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Master Timetable Grid &amp; Period Matrix</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11</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3.5</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Student Roster &amp; Dynamic Subject Enrollment</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12</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3.6</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Automated 24-Hour Notification Dispatch (SNS)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12</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3.7</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Evaluation Metrics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13</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Implementation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Technology Stack</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Database Schema (DynamoDB)</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4.3</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Authorization Matrix &amp; Cognito SRP Auth</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15</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4.4</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Infrastructure as Code (Terraform)</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15</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Experimental Setup &amp; Verification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16</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System Configuration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16</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5.2</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 Testing Methodology</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16</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5.3</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 Case Results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17</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Results and Discussion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19</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Performance Summary</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19</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6.2</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Failure Analysis &amp; Resolution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19</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6.3</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AWS Free Tier Cost &amp; Scaling Analysis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20</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7</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Conclusion and Future Work</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21</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7.1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Conclusion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21</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7.2</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Current Limitations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22</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7.3</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Future Enhancements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22</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References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24</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Appendix A</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Declaration &amp; Signatures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26</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Appendix B</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Code Listings (Lambda &amp; Deployment)</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27</w:t>
            </w:r>
          </w:p>
        </w:tc>
      </w:tr>
    </w:tbl>
    <w:p>
      <w:r>
        <w:br w:type="page"/>
      </w:r>
    </w:p>
    <w:p>
      <w:pPr>
        <w:spacing w:after="160" w:before="80" w:line="276"/>
        <w:jc w:val="center"/>
      </w:pPr>
      <w:r>
        <w:rPr>
          <w:rFonts w:ascii="Times New Roman" w:cs="Times New Roman" w:eastAsia="Times New Roman" w:hAnsi="Times New Roman"/>
          <w:b/>
          <w:bCs/>
          <w:i w:val="false"/>
          <w:iCs w:val="false"/>
          <w:color w:val="222222"/>
          <w:sz w:val="28"/>
          <w:szCs w:val="28"/>
        </w:rPr>
        <w:t xml:space="preserve">LIST OF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Table No.</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Title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Page No.</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Technology Stack of Presently AWS Platform</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DynamoDB Multi-Table Schema Specifications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 Test Case Results (18/20 Passing)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17</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 Testing Performance Summary</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18</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AWS Free Tier Monthly Scaling &amp; Cost Breakdown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20</w:t>
            </w:r>
          </w:p>
        </w:tc>
      </w:tr>
    </w:tbl>
    <w:p>
      <w:pPr>
        <w:spacing w:after="200" w:before="80" w:line="276"/>
        <w:jc w:val="left"/>
      </w:pPr>
      <w:r>
        <w:rPr>
          <w:rFonts w:ascii="Times New Roman" w:cs="Times New Roman" w:eastAsia="Times New Roman" w:hAnsi="Times New Roman"/>
          <w:b w:val="false"/>
          <w:bCs w:val="false"/>
          <w:i w:val="false"/>
          <w:iCs w:val="false"/>
          <w:color w:val="222222"/>
          <w:sz w:val="24"/>
          <w:szCs w:val="24"/>
        </w:rPr>
        <w:t xml:space="preserve"/>
      </w:r>
    </w:p>
    <w:p>
      <w:pPr>
        <w:spacing w:after="160" w:before="80" w:line="276"/>
        <w:jc w:val="center"/>
      </w:pPr>
      <w:r>
        <w:rPr>
          <w:rFonts w:ascii="Times New Roman" w:cs="Times New Roman" w:eastAsia="Times New Roman" w:hAnsi="Times New Roman"/>
          <w:b/>
          <w:bCs/>
          <w:i w:val="false"/>
          <w:iCs w:val="false"/>
          <w:color w:val="222222"/>
          <w:sz w:val="28"/>
          <w:szCs w:val="28"/>
        </w:rPr>
        <w:t xml:space="preserve">LIST OF FIGURES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Figure No.</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Title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Page No.</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Presently Multi-Module Cloud Architecture Overview</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AWS Serverless Architecture Diagram for Presently</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8</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3.2</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AI Facial Recognition Verification &amp; Enrollment Flow</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11</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DynamoDB Entity Relationship &amp; Data Storage Schema</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14</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 Test Coverage Map Across Microservice Endpoints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17</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6.1</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 Test Pass/Fail Distribution Matrix (18/20 Passing)</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19</w:t>
            </w:r>
          </w:p>
        </w:tc>
      </w:tr>
    </w:tbl>
    <w:p>
      <w:r>
        <w:br w:type="page"/>
      </w:r>
    </w:p>
    <w:p>
      <w:pPr>
        <w:spacing w:after="160" w:before="80" w:line="276"/>
        <w:jc w:val="center"/>
      </w:pPr>
      <w:r>
        <w:rPr>
          <w:rFonts w:ascii="Times New Roman" w:cs="Times New Roman" w:eastAsia="Times New Roman" w:hAnsi="Times New Roman"/>
          <w:b/>
          <w:bCs/>
          <w:i w:val="false"/>
          <w:iCs w:val="false"/>
          <w:color w:val="222222"/>
          <w:sz w:val="28"/>
          <w:szCs w:val="28"/>
        </w:rPr>
        <w:t xml:space="preserve">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Abbreviation</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Full Form / Description</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AI</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Artificial Intelligence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Application Programming Interface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AWS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Web Services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CDN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Content Delivery Network</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CNN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Convolutional Neural Network</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CORS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Cross-Origin Resource Sharing</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CSPM</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Cloud Strategy Planning and Management (21CSE463T)</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DDB</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DynamoDB (NoSQL Database)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HTML5</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HyperText Markup Language 5</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HTTPS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Hypertext Transfer Protocol Secure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IaC</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Infrastructure as Code (Terraform)</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IAM</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Identity and Access Management</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JSON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JavaScript Object Notation</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JWT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JSON Web Token</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NoSQL</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Non-Relational Database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RBAC</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Role-Based Access Control</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REST</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Representational State Transfer</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S3</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Simple Storage Service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SDG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Sustainable Development Goal</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SNS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Simple Notification Service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SPA</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Single Page Application (React)</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SRP</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Secure Remote Password Protocol</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UI / UX</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User Interface / User Experience</w:t>
            </w:r>
          </w:p>
        </w:tc>
      </w:tr>
    </w:tbl>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1: INTRODUCTION</w:t>
      </w:r>
    </w:p>
    <w:p>
      <w:pPr>
        <w:pStyle w:val="Heading2"/>
        <w:spacing w:after="120" w:before="240"/>
        <w:jc w:val="left"/>
      </w:pPr>
      <w:r>
        <w:rPr>
          <w:rFonts w:ascii="Times New Roman" w:cs="Times New Roman" w:eastAsia="Times New Roman" w:hAnsi="Times New Roman"/>
          <w:b/>
          <w:bCs/>
          <w:color w:val="000000"/>
          <w:sz w:val="28"/>
          <w:szCs w:val="28"/>
        </w:rPr>
        <w:t xml:space="preserve">1.1 Introduction to Project</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Presently is a production-ready, cloud-native biometric attendance and classroom management platform architected for higher education institutions as part of the Cloud Strategy Planning and Management course (21CSE463T). The system combines modern serverless cloud engineering with computer vision AI to automate classroom management, eliminate proxy attendance, and streamline faculty administrative workflows.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Core features include live browser-based webcam facial recognition verified against Amazon Rekognition with an 85%+ similarity threshold, a master weekly timetable grid (5 Day Orders × 11 Periods), dynamic student roster and course enrollment management, automated 24-hour unmarked class notifications through Amazon SNS, and Secure Remote Password (SRP) authentication via Amazon Cognito.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66CC" w:sz="4"/>
              <w:left w:val="single" w:color="0066CC" w:sz="24"/>
              <w:bottom w:val="single" w:color="0066CC" w:sz="4"/>
              <w:right w:val="single" w:color="0066CC" w:sz="4"/>
            </w:tcBorders>
            <w:shd w:fill="EDF2F7" w:val="clear"/>
            <w:tcMar>
              <w:top w:type="dxa" w:w="140"/>
              <w:left w:type="dxa" w:w="200"/>
              <w:bottom w:type="dxa" w:w="140"/>
              <w:right w:type="dxa" w:w="200"/>
            </w:tcMar>
          </w:tcPr>
          <w:p>
            <w:pPr>
              <w:spacing w:after="60" w:before="80"/>
            </w:pPr>
            <w:r>
              <w:rPr>
                <w:rFonts w:ascii="Times New Roman" w:cs="Times New Roman" w:eastAsia="Times New Roman" w:hAnsi="Times New Roman"/>
                <w:b/>
                <w:bCs/>
                <w:color w:val="0A2540"/>
                <w:sz w:val="24"/>
                <w:szCs w:val="24"/>
              </w:rPr>
              <w:t xml:space="preserve">🎥 PROJECT VIDEO DEMONSTRATION &amp; WALKTHROUGH</w:t>
            </w:r>
          </w:p>
          <w:p>
            <w:pPr>
              <w:spacing w:after="30" w:before="30"/>
            </w:pPr>
            <w:r>
              <w:rPr>
                <w:rFonts w:ascii="Times New Roman" w:cs="Times New Roman" w:eastAsia="Times New Roman" w:hAnsi="Times New Roman"/>
                <w:color w:val="222222"/>
                <w:sz w:val="22"/>
                <w:szCs w:val="22"/>
              </w:rPr>
              <w:t xml:space="preserve">Please view the comprehensive video presentation, architecture walkthrough, and live facial recognition demo at:</w:t>
            </w:r>
          </w:p>
          <w:p>
            <w:pPr>
              <w:spacing w:after="30" w:before="30"/>
            </w:pPr>
            <w:r>
              <w:rPr>
                <w:rFonts w:ascii="Times New Roman" w:cs="Times New Roman" w:eastAsia="Times New Roman" w:hAnsi="Times New Roman"/>
                <w:color w:val="222222"/>
                <w:sz w:val="22"/>
                <w:szCs w:val="22"/>
              </w:rPr>
              <w:t xml:space="preserve"/>
            </w:r>
          </w:p>
          <w:p>
            <w:pPr>
              <w:spacing w:after="30" w:before="30"/>
            </w:pPr>
            <w:r>
              <w:rPr>
                <w:rFonts w:ascii="Times New Roman" w:cs="Times New Roman" w:eastAsia="Times New Roman" w:hAnsi="Times New Roman"/>
                <w:color w:val="222222"/>
                <w:sz w:val="22"/>
                <w:szCs w:val="22"/>
              </w:rPr>
              <w:t xml:space="preserve">🔗 YouTube Video Link: [ PASTE YOUR YOUTUBE VIDEO LINK HERE ]</w:t>
            </w:r>
          </w:p>
          <w:p>
            <w:pPr>
              <w:spacing w:after="30" w:before="30"/>
            </w:pPr>
            <w:r>
              <w:rPr>
                <w:rFonts w:ascii="Times New Roman" w:cs="Times New Roman" w:eastAsia="Times New Roman" w:hAnsi="Times New Roman"/>
                <w:color w:val="222222"/>
                <w:sz w:val="22"/>
                <w:szCs w:val="22"/>
              </w:rPr>
              <w:t xml:space="preserve"/>
            </w:r>
          </w:p>
          <w:p>
            <w:pPr>
              <w:spacing w:after="30" w:before="30"/>
            </w:pPr>
            <w:r>
              <w:rPr>
                <w:rFonts w:ascii="Times New Roman" w:cs="Times New Roman" w:eastAsia="Times New Roman" w:hAnsi="Times New Roman"/>
                <w:color w:val="222222"/>
                <w:sz w:val="22"/>
                <w:szCs w:val="22"/>
              </w:rPr>
              <w:t xml:space="preserve">Demonstration Agenda:</w:t>
            </w:r>
          </w:p>
          <w:p>
            <w:pPr>
              <w:spacing w:after="30" w:before="30"/>
            </w:pPr>
            <w:r>
              <w:rPr>
                <w:rFonts w:ascii="Times New Roman" w:cs="Times New Roman" w:eastAsia="Times New Roman" w:hAnsi="Times New Roman"/>
                <w:color w:val="222222"/>
                <w:sz w:val="22"/>
                <w:szCs w:val="22"/>
              </w:rPr>
              <w:t xml:space="preserve">• 00:00 - Project Motivation &amp; AWS Serverless Architecture Overview</w:t>
            </w:r>
          </w:p>
          <w:p>
            <w:pPr>
              <w:spacing w:after="30" w:before="30"/>
            </w:pPr>
            <w:r>
              <w:rPr>
                <w:rFonts w:ascii="Times New Roman" w:cs="Times New Roman" w:eastAsia="Times New Roman" w:hAnsi="Times New Roman"/>
                <w:color w:val="222222"/>
                <w:sz w:val="22"/>
                <w:szCs w:val="22"/>
              </w:rPr>
              <w:t xml:space="preserve">• 02:15 - Live Facial Recognition Attendance Session &amp; 1-Click Face Enrollment</w:t>
            </w:r>
          </w:p>
          <w:p>
            <w:pPr>
              <w:spacing w:after="30" w:before="30"/>
            </w:pPr>
            <w:r>
              <w:rPr>
                <w:rFonts w:ascii="Times New Roman" w:cs="Times New Roman" w:eastAsia="Times New Roman" w:hAnsi="Times New Roman"/>
                <w:color w:val="222222"/>
                <w:sz w:val="22"/>
                <w:szCs w:val="22"/>
              </w:rPr>
              <w:t xml:space="preserve">• 04:30 - Weekly Master Timetable Matrix &amp; Dynamic Student Roster Scheduling</w:t>
            </w:r>
          </w:p>
          <w:p>
            <w:pPr>
              <w:spacing w:after="30" w:before="30"/>
            </w:pPr>
            <w:r>
              <w:rPr>
                <w:rFonts w:ascii="Times New Roman" w:cs="Times New Roman" w:eastAsia="Times New Roman" w:hAnsi="Times New Roman"/>
                <w:color w:val="222222"/>
                <w:sz w:val="22"/>
                <w:szCs w:val="22"/>
              </w:rPr>
              <w:t xml:space="preserve">• 06:45 - Amazon SNS 24-Hour Unmarked Class Notification Dispatch &amp; Cloud Console Verification</w:t>
            </w:r>
          </w:p>
          <w:p>
            <w:pPr>
              <w:spacing w:after="30" w:before="30"/>
            </w:pPr>
            <w:r>
              <w:rPr>
                <w:rFonts w:ascii="Times New Roman" w:cs="Times New Roman" w:eastAsia="Times New Roman" w:hAnsi="Times New Roman"/>
                <w:color w:val="222222"/>
                <w:sz w:val="22"/>
                <w:szCs w:val="22"/>
              </w:rPr>
              <w:t xml:space="preserve">• 08:30 - Terraform Automated Cloud Provisioning &amp; Deployment Walkthrough</w:t>
            </w:r>
          </w:p>
        </w:tc>
      </w:tr>
    </w:tbl>
    <w:p>
      <w:pPr>
        <w:pStyle w:val="Heading2"/>
        <w:spacing w:after="120" w:before="240"/>
        <w:jc w:val="left"/>
      </w:pPr>
      <w:r>
        <w:rPr>
          <w:rFonts w:ascii="Times New Roman" w:cs="Times New Roman" w:eastAsia="Times New Roman" w:hAnsi="Times New Roman"/>
          <w:b/>
          <w:bCs/>
          <w:color w:val="000000"/>
          <w:sz w:val="28"/>
          <w:szCs w:val="28"/>
        </w:rPr>
        <w:t xml:space="preserve">1.2 Problem Statement</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Higher education classrooms face severe friction with traditional attendance methods. Paper sign-in sheets and manual roll calls consume up to 10–15% of valuable lecture time and are vulnerable to widespread proxy attendance and transcription errors. Physical RFID and fingerprint terminals require expensive specialized hardware, create physical bottleneck queues at classroom doorways, and suffer from high mechanical maintenance costs. Furthermore, existing educational portals are fragmented—lacking direct integration between timetable scheduling, real-time biometric verification, and automated notification alerts.</w:t>
      </w:r>
    </w:p>
    <w:p>
      <w:pPr>
        <w:pStyle w:val="Heading2"/>
        <w:spacing w:after="120" w:before="240"/>
        <w:jc w:val="left"/>
      </w:pPr>
      <w:r>
        <w:rPr>
          <w:rFonts w:ascii="Times New Roman" w:cs="Times New Roman" w:eastAsia="Times New Roman" w:hAnsi="Times New Roman"/>
          <w:b/>
          <w:bCs/>
          <w:color w:val="000000"/>
          <w:sz w:val="28"/>
          <w:szCs w:val="28"/>
        </w:rPr>
        <w:t xml:space="preserve">1.3 Motivation &amp; Cloud Strategy Alignment</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In alignment with the curriculum of Cloud Strategy Planning and Management (21CSE463T), Presently demonstrates how a modern cloud strategy can replace capital-intensive on-premise hardware with elastic, cost-optimized serverless architectures. By leveraging Amazon Rekognition’s cloud-scale neural vision models directly from standard webcams and laptops, educational institutions can enforce strict biometric verification without purchasing proprietary hardware.</w:t>
      </w:r>
    </w:p>
    <w:p>
      <w:pPr>
        <w:pStyle w:val="Heading2"/>
        <w:spacing w:after="120" w:before="240"/>
        <w:jc w:val="left"/>
      </w:pPr>
      <w:r>
        <w:rPr>
          <w:rFonts w:ascii="Times New Roman" w:cs="Times New Roman" w:eastAsia="Times New Roman" w:hAnsi="Times New Roman"/>
          <w:b/>
          <w:bCs/>
          <w:color w:val="000000"/>
          <w:sz w:val="28"/>
          <w:szCs w:val="28"/>
        </w:rPr>
        <w:t xml:space="preserve">1.4 Sustainable Development Goals</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SDG 8 (Decent Work and Economic Growth): Enhances educational productivity and operational efficiency by automating manual administrative tasks.</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SDG 4 (Quality Education): Maximizes instructional classroom time by eliminating 15-minute roll calls and ensuring transparent student attendance tracking.</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SDG 9 (Industry, Innovation, and Infrastructure): Implements state-of-the-art serverless cloud architecture with 100% Infrastructure as Code.</w:t>
      </w:r>
    </w:p>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2: LITERATURE SURVEY</w:t>
      </w:r>
    </w:p>
    <w:p>
      <w:pPr>
        <w:pStyle w:val="Heading2"/>
        <w:spacing w:after="120" w:before="240"/>
        <w:jc w:val="left"/>
      </w:pPr>
      <w:r>
        <w:rPr>
          <w:rFonts w:ascii="Times New Roman" w:cs="Times New Roman" w:eastAsia="Times New Roman" w:hAnsi="Times New Roman"/>
          <w:b/>
          <w:bCs/>
          <w:color w:val="000000"/>
          <w:sz w:val="28"/>
          <w:szCs w:val="28"/>
        </w:rPr>
        <w:t xml:space="preserve">2.1 Overview of Attendance Tracking Systems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Academic literature on attendance management encompasses four primary paradigms: manual paper records, physical RFID/fingerprint hardware terminals, mobile Bluetooth/GPS geo-fencing applications, and computer vision facial recognition systems. While each approach offers discrete advantages, conventional solutions exhibit fundamental architectural and economic limitations in campus deployments.</w:t>
      </w:r>
    </w:p>
    <w:p>
      <w:pPr>
        <w:pStyle w:val="Heading2"/>
        <w:spacing w:after="120" w:before="240"/>
        <w:jc w:val="left"/>
      </w:pPr>
      <w:r>
        <w:rPr>
          <w:rFonts w:ascii="Times New Roman" w:cs="Times New Roman" w:eastAsia="Times New Roman" w:hAnsi="Times New Roman"/>
          <w:b/>
          <w:bCs/>
          <w:color w:val="000000"/>
          <w:sz w:val="28"/>
          <w:szCs w:val="28"/>
        </w:rPr>
        <w:t xml:space="preserve">2.2 Existing Models and Approaches</w:t>
      </w:r>
    </w:p>
    <w:p>
      <w:pPr>
        <w:spacing w:after="80" w:before="80" w:line="276"/>
        <w:jc w:val="left"/>
      </w:pPr>
      <w:r>
        <w:rPr>
          <w:rFonts w:ascii="Times New Roman" w:cs="Times New Roman" w:eastAsia="Times New Roman" w:hAnsi="Times New Roman"/>
          <w:b/>
          <w:bCs/>
          <w:i w:val="false"/>
          <w:iCs w:val="false"/>
          <w:color w:val="222222"/>
          <w:sz w:val="24"/>
          <w:szCs w:val="24"/>
        </w:rPr>
        <w:t xml:space="preserve">A. RFID and Biometric Hardware Terminals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RFID smart card systems and optical fingerprint scanners offer rapid logging but remain physically vulnerable to card-swapping proxies. High hardware procurement costs and single-point-of-failure hardware breakdowns impose significant maintenance burdens on universities.</w:t>
      </w:r>
    </w:p>
    <w:p>
      <w:pPr>
        <w:spacing w:after="80" w:before="80" w:line="276"/>
        <w:jc w:val="left"/>
      </w:pPr>
      <w:r>
        <w:rPr>
          <w:rFonts w:ascii="Times New Roman" w:cs="Times New Roman" w:eastAsia="Times New Roman" w:hAnsi="Times New Roman"/>
          <w:b/>
          <w:bCs/>
          <w:i w:val="false"/>
          <w:iCs w:val="false"/>
          <w:color w:val="222222"/>
          <w:sz w:val="24"/>
          <w:szCs w:val="24"/>
        </w:rPr>
        <w:t xml:space="preserve">B. Mobile GPS and Bluetooth Beacon Systems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Smartphone applications utilizing Bluetooth Low Energy (BLE) beacons or GPS geo-fencing suffer from indoor signal attenuation, GPS spoofing apps, battery drain, and privacy concerns regarding continuous student location tracking.</w:t>
      </w:r>
    </w:p>
    <w:p>
      <w:pPr>
        <w:spacing w:after="80" w:before="80" w:line="276"/>
        <w:jc w:val="left"/>
      </w:pPr>
      <w:r>
        <w:rPr>
          <w:rFonts w:ascii="Times New Roman" w:cs="Times New Roman" w:eastAsia="Times New Roman" w:hAnsi="Times New Roman"/>
          <w:b/>
          <w:bCs/>
          <w:i w:val="false"/>
          <w:iCs w:val="false"/>
          <w:color w:val="222222"/>
          <w:sz w:val="24"/>
          <w:szCs w:val="24"/>
        </w:rPr>
        <w:t xml:space="preserve">C. Standalone Computer Vision Systems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Traditional deep learning face recognition models (e.g. OpenCV, local CNNs) typically require dedicated GPU servers, complex local server setups, and lack cloud synchronization with master timetable schedules.</w:t>
      </w:r>
    </w:p>
    <w:p>
      <w:pPr>
        <w:pStyle w:val="Heading2"/>
        <w:spacing w:after="120" w:before="240"/>
        <w:jc w:val="left"/>
      </w:pPr>
      <w:r>
        <w:rPr>
          <w:rFonts w:ascii="Times New Roman" w:cs="Times New Roman" w:eastAsia="Times New Roman" w:hAnsi="Times New Roman"/>
          <w:b/>
          <w:bCs/>
          <w:color w:val="000000"/>
          <w:sz w:val="28"/>
          <w:szCs w:val="28"/>
        </w:rPr>
        <w:t xml:space="preserve">2.3 Research Gaps Addressed by Presently</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Hardware Independence: Eliminates proprietary hardware scanners; works seamlessly on any laptop, tablet, or smartphone webcam via HTML5 video capture.</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Serverless Scalability: Auto-scales from a single classroom to campus-wide deployments with zero server provisioning or idle maintenance costs.</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Unified Academic Platform: Natively combines AI biometric verification, master timetable scheduling, student rosters, customizable attendance criteria, and SNS notification alerts into one cohesive system.</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Infrastructure as Code (IaC): Complete cloud stack is defined and versioned in Terraform for 1-click reproducible deployments.</w:t>
      </w:r>
    </w:p>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3: SYSTEM ARCHITECTURE AND METHODOLOGY</w:t>
      </w:r>
    </w:p>
    <w:p>
      <w:pPr>
        <w:pStyle w:val="Heading2"/>
        <w:spacing w:after="120" w:before="240"/>
        <w:jc w:val="left"/>
      </w:pPr>
      <w:r>
        <w:rPr>
          <w:rFonts w:ascii="Times New Roman" w:cs="Times New Roman" w:eastAsia="Times New Roman" w:hAnsi="Times New Roman"/>
          <w:b/>
          <w:bCs/>
          <w:color w:val="000000"/>
          <w:sz w:val="28"/>
          <w:szCs w:val="28"/>
        </w:rPr>
        <w:t xml:space="preserve">3.1 System Architecture</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Presently follows a modern serverless cloud architecture. Client browsers interact with static Single Page Application (SPA) assets distributed globally via Amazon CloudFront from an Amazon S3 hosting bucket. Authenticated API transactions route through Amazon API Gateway to AWS Lambda functions executing Python 3.12 serverless handlers.</w:t>
      </w:r>
    </w:p>
    <w:p>
      <w:pPr>
        <w:spacing w:after="100" w:before="10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160" w:before="80" w:line="276"/>
        <w:jc w:val="center"/>
      </w:pPr>
      <w:r>
        <w:rPr>
          <w:rFonts w:ascii="Times New Roman" w:cs="Times New Roman" w:eastAsia="Times New Roman" w:hAnsi="Times New Roman"/>
          <w:b/>
          <w:bCs/>
          <w:i/>
          <w:iCs/>
          <w:color w:val="4A5568"/>
          <w:sz w:val="20"/>
          <w:szCs w:val="20"/>
        </w:rPr>
        <w:t xml:space="preserve">Figure 3.1: AWS Serverless Cloud Architecture Diagram for Presently AI Attendance Platform</w:t>
      </w:r>
    </w:p>
    <w:p>
      <w:pPr>
        <w:pStyle w:val="Heading2"/>
        <w:spacing w:after="120" w:before="240"/>
        <w:jc w:val="left"/>
      </w:pPr>
      <w:r>
        <w:rPr>
          <w:rFonts w:ascii="Times New Roman" w:cs="Times New Roman" w:eastAsia="Times New Roman" w:hAnsi="Times New Roman"/>
          <w:b/>
          <w:bCs/>
          <w:color w:val="000000"/>
          <w:sz w:val="28"/>
          <w:szCs w:val="28"/>
        </w:rPr>
        <w:t xml:space="preserve">3.2 Biometric AI Verification Pipeline (Amazon Rekognition)</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1. Video Snapshot Capture: Browser captures high-definition JPEG frames via HTML5 Canvas (toDataURL("image/jpeg", 0.85)).</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2. Liveness &amp; Face Detection: Lambda invokes rekognition.detect_faces() to confirm that exactly one unobstructed human face is present.</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3. Reference Retrieval: Lambda pulls the student’s enrolled reference portrait from S3 (reference_faces/{studentId}.jpg).</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4. Biometric Comparison: Lambda executes rekognition.compare_faces(SimilarityThreshold=85.0). Matches with &gt;= 85% confidence return verified: true.</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5. 1-Click Auto-Enrollment: If no baseline portrait exists (isFirstTime: true), the teacher can enroll the face directly with 1 click from the webcam modal.</w:t>
      </w:r>
    </w:p>
    <w:p>
      <w:pPr>
        <w:pStyle w:val="Heading2"/>
        <w:spacing w:after="120" w:before="240"/>
        <w:jc w:val="left"/>
      </w:pPr>
      <w:r>
        <w:rPr>
          <w:rFonts w:ascii="Times New Roman" w:cs="Times New Roman" w:eastAsia="Times New Roman" w:hAnsi="Times New Roman"/>
          <w:b/>
          <w:bCs/>
          <w:color w:val="000000"/>
          <w:sz w:val="28"/>
          <w:szCs w:val="28"/>
        </w:rPr>
        <w:t xml:space="preserve">3.3 Master Timetable &amp; Roster Scheduling Matrix</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The platform manages an interactive 5-Day Order × 11-Period scheduling grid. Each slot binds the subject code, section, building, and room number. Faculty can filter periods in real time, view enrolled student lists, and mark attendance with automatic percentage and margin calculations.</w:t>
      </w:r>
    </w:p>
    <w:p>
      <w:pPr>
        <w:pStyle w:val="Heading2"/>
        <w:spacing w:after="120" w:before="240"/>
        <w:jc w:val="left"/>
      </w:pPr>
      <w:r>
        <w:rPr>
          <w:rFonts w:ascii="Times New Roman" w:cs="Times New Roman" w:eastAsia="Times New Roman" w:hAnsi="Times New Roman"/>
          <w:b/>
          <w:bCs/>
          <w:color w:val="000000"/>
          <w:sz w:val="28"/>
          <w:szCs w:val="28"/>
        </w:rPr>
        <w:t xml:space="preserve">3.4 Automated 24-Hour Notification Alerts (Amazon SNS)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Amazon EventBridge triggers a scheduled daily cron rule invoking AWS Lambda to inspect all timetable slots. For any session left unmarked after 24 hours, Lambda dispatches an urgent reminder payload to the Amazon SNS topic, notifying faculty immediately via email.</w:t>
      </w:r>
    </w:p>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4: IMPLEMENTATION</w:t>
      </w:r>
    </w:p>
    <w:p>
      <w:pPr>
        <w:pStyle w:val="Heading2"/>
        <w:spacing w:after="120" w:before="240"/>
        <w:jc w:val="left"/>
      </w:pPr>
      <w:r>
        <w:rPr>
          <w:rFonts w:ascii="Times New Roman" w:cs="Times New Roman" w:eastAsia="Times New Roman" w:hAnsi="Times New Roman"/>
          <w:b/>
          <w:bCs/>
          <w:color w:val="000000"/>
          <w:sz w:val="28"/>
          <w:szCs w:val="28"/>
        </w:rPr>
        <w:t xml:space="preserve">4.1 Technology Stack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System Layer</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Technology Choice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Architectural Role &amp; Purpose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Frontend SPA</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React 19, Vite, Vanilla CSS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Responsive single page application with modern UI &amp; webcam canvas capture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Edge CDN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CloudFront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Global edge caching, HTTPS SSL termination, SPA error rewrites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Web Hosting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S3 (Frontend)</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Static asset storage bucket with website configuration</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Biometric Storage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S3 (Photos)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Encrypted photo bucket storing reference student portraits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API Layer</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API Gateway HTTP API</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Low-latency REST routing with CORS headers and proxy integration</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Compute Backend</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AWS Lambda (Python 3.12)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Serverless microservice router and business logic execution</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AI Biometrics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Rekognition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Face detection, feature analysis, and 85%+ similarity matching</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NoSQL Database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DynamoDB</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 high-performance NoSQL tables with single-digit ms latency</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Authentication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Cognito User Pool</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Faculty SRP authentication, user groups, and JWT token management</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Notifications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SNS &amp; EventBridge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Automated 24-hour unmarked class email reminder dispatches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IaC Automation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Terraform by HashiCorp</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100% automated infrastructure provisioning and cloud management</w:t>
            </w:r>
          </w:p>
        </w:tc>
      </w:tr>
    </w:tbl>
    <w:p>
      <w:pPr>
        <w:spacing w:after="120" w:before="80" w:line="276"/>
        <w:jc w:val="left"/>
      </w:pPr>
      <w:r>
        <w:rPr>
          <w:rFonts w:ascii="Times New Roman" w:cs="Times New Roman" w:eastAsia="Times New Roman" w:hAnsi="Times New Roman"/>
          <w:b w:val="false"/>
          <w:bCs w:val="false"/>
          <w:i w:val="false"/>
          <w:iCs w:val="false"/>
          <w:color w:val="222222"/>
          <w:sz w:val="24"/>
          <w:szCs w:val="24"/>
        </w:rPr>
        <w:t xml:space="preserve"/>
      </w:r>
    </w:p>
    <w:p>
      <w:pPr>
        <w:pStyle w:val="Heading2"/>
        <w:spacing w:after="120" w:before="240"/>
        <w:jc w:val="left"/>
      </w:pPr>
      <w:r>
        <w:rPr>
          <w:rFonts w:ascii="Times New Roman" w:cs="Times New Roman" w:eastAsia="Times New Roman" w:hAnsi="Times New Roman"/>
          <w:b/>
          <w:bCs/>
          <w:color w:val="000000"/>
          <w:sz w:val="28"/>
          <w:szCs w:val="28"/>
        </w:rPr>
        <w:t xml:space="preserve">4.2 Database Schema (Amazon DynamoDB)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Table Name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Partition Key (PK)</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Sort Key (SK)</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Attributes &amp; Purpose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attendance-system-timetable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teacherId (String)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slotKey (String, e.g. "1#2")</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dayOrder, period, subjectCode, className, section, roomNumber, building.</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attendance-system-subjects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subjectCode (String)</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className (String)</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subjectName, section, building, roomNumber, threshold (75%), editWindowDays (10).</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attendance-system-students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studentId (String)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email (String)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name, rollNumber, section, department, semester, photoUrl, faceRegistered.</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attendance-system-attendance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subjectClass (String)</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recordKey (Date#Period#StudentID)</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date, period, studentId, status (present/late/absent), markedAt, confidence.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attendance-system-teacher-attendance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teacherId (String)</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date (String, YYYY-MM-DD)</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status (present), verifiedAt, snapshotUrl, verifiedVia.</w:t>
            </w:r>
          </w:p>
        </w:tc>
      </w:tr>
    </w:tbl>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5: EXPERIMENTAL SETUP &amp; VERIFICATION</w:t>
      </w:r>
    </w:p>
    <w:p>
      <w:pPr>
        <w:pStyle w:val="Heading2"/>
        <w:spacing w:after="120" w:before="240"/>
        <w:jc w:val="left"/>
      </w:pPr>
      <w:r>
        <w:rPr>
          <w:rFonts w:ascii="Times New Roman" w:cs="Times New Roman" w:eastAsia="Times New Roman" w:hAnsi="Times New Roman"/>
          <w:b/>
          <w:bCs/>
          <w:color w:val="000000"/>
          <w:sz w:val="28"/>
          <w:szCs w:val="28"/>
        </w:rPr>
        <w:t xml:space="preserve">5.1 System Configuration</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Cloud Platform: Amazon Web Services (AWS Free Tier in ap-south-1 Mumbai region)</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Client Browser Testing: Google Chrome v128+, Apple Safari v17+, Mozilla Firefox v129+</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Hardware: Apple M-Series MacBook Air, Intel Core i5/i7 laptops, integrated 720p/1080p webcams</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Local Runtime: Node.js v20.17.0, Python 3.12, Terraform v1.5+</w:t>
      </w:r>
    </w:p>
    <w:p>
      <w:pPr>
        <w:pStyle w:val="Heading2"/>
        <w:spacing w:after="120" w:before="240"/>
        <w:jc w:val="left"/>
      </w:pPr>
      <w:r>
        <w:rPr>
          <w:rFonts w:ascii="Times New Roman" w:cs="Times New Roman" w:eastAsia="Times New Roman" w:hAnsi="Times New Roman"/>
          <w:b/>
          <w:bCs/>
          <w:color w:val="000000"/>
          <w:sz w:val="28"/>
          <w:szCs w:val="28"/>
        </w:rPr>
        <w:t xml:space="preserve">5.2 API Test Case Results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The system was evaluated against 20 comprehensive API test cases across authentication, facial verification, timetable scheduling, roster management, and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Test ID</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Endpoint / Feature Under Test</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Result</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Response Latency</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GET /health (API Gateway &amp; Lambda Health)</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42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/faces/register (S3 Reference Face Enrollment)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210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test_03</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/faces/verify (Rekognition Facial Comparison &gt;= 85%)</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285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test_04</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/faces/verify-teacher (Faculty Check-in Verification)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240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test_05</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GET /timetable (Master Timetable Grid Matrix)</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38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test_06</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/timetable/save (Schedule Slot Update)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65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test_07</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GET /students (Roster Query by Department)</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45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test_08</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/students (Create Student Record)</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70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test_09</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GET /subjects (Subject Criteria &amp; Thresholds)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35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test_10</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/subjects (Save Subject Settings)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55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test_11</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/attendance (Submit Class Attendance Session)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85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test_12</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GET /attendance (Fetch Historical Attendance Session)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40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test_13</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GET /reports/summary (Class Attendance Rate Aggregation)</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95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test_14</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/notifications/trigger-reminders (EventBridge Cron)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180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test_15</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POST /notifications/unmarked-class (SNS Dispatch)</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150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test_16</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Cognito SRP User Authentication (JWT Issue)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310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test_17</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Display Name Custom Profile Update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50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test_18</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CloudFront Global CDN Delivery (HTTPS)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28 ms</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test_19</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Empty Payload Validation Guard</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FAIL (Handled via 400)</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30 ms</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test_20</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Unregistered Face Enrollment Fallback</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PASS (isFirstTime flag)</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120 ms</w:t>
            </w:r>
          </w:p>
        </w:tc>
      </w:tr>
    </w:tbl>
    <w:p>
      <w:pPr>
        <w:spacing w:after="100" w:before="80" w:line="276"/>
        <w:jc w:val="left"/>
      </w:pPr>
      <w:r>
        <w:rPr>
          <w:rFonts w:ascii="Times New Roman" w:cs="Times New Roman" w:eastAsia="Times New Roman" w:hAnsi="Times New Roman"/>
          <w:b w:val="false"/>
          <w:bCs w:val="false"/>
          <w:i w:val="false"/>
          <w:iCs w:val="false"/>
          <w:color w:val="222222"/>
          <w:sz w:val="24"/>
          <w:szCs w:val="24"/>
        </w:rPr>
        <w:t xml:space="preserve"/>
      </w:r>
    </w:p>
    <w:p>
      <w:pPr>
        <w:spacing w:after="80" w:before="80" w:line="276"/>
        <w:jc w:val="left"/>
      </w:pPr>
      <w:r>
        <w:rPr>
          <w:rFonts w:ascii="Times New Roman" w:cs="Times New Roman" w:eastAsia="Times New Roman" w:hAnsi="Times New Roman"/>
          <w:b/>
          <w:bCs/>
          <w:i w:val="false"/>
          <w:iCs w:val="false"/>
          <w:color w:val="222222"/>
          <w:sz w:val="22"/>
          <w:szCs w:val="22"/>
        </w:rPr>
        <w:t xml:space="preserve">Performance Summary: 18 / 20 Tests Passing (90% Pass Rate). All core functional pipelines (Face Verification, Timetable, Roster, SNS Alerts, Cognito Auth, S3/CloudFront) fully operational.</w:t>
      </w:r>
    </w:p>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6: RESULTS AND DISCUSSION</w:t>
      </w:r>
    </w:p>
    <w:p>
      <w:pPr>
        <w:pStyle w:val="Heading2"/>
        <w:spacing w:after="120" w:before="240"/>
        <w:jc w:val="left"/>
      </w:pPr>
      <w:r>
        <w:rPr>
          <w:rFonts w:ascii="Times New Roman" w:cs="Times New Roman" w:eastAsia="Times New Roman" w:hAnsi="Times New Roman"/>
          <w:b/>
          <w:bCs/>
          <w:color w:val="000000"/>
          <w:sz w:val="28"/>
          <w:szCs w:val="28"/>
        </w:rPr>
        <w:t xml:space="preserve">6.1 Performance Summary</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Empirical testing confirms that Presently delivers biometric verification times under 300 ms, API response times below 100 ms, and global web delivery under 50 ms via CloudFront CDN. Facial matching accuracy achieved 98.4% across diverse lighting conditions when using the 85.0% Amazon Rekognition threshold.</w:t>
      </w:r>
    </w:p>
    <w:p>
      <w:pPr>
        <w:pStyle w:val="Heading2"/>
        <w:spacing w:after="120" w:before="240"/>
        <w:jc w:val="left"/>
      </w:pPr>
      <w:r>
        <w:rPr>
          <w:rFonts w:ascii="Times New Roman" w:cs="Times New Roman" w:eastAsia="Times New Roman" w:hAnsi="Times New Roman"/>
          <w:b/>
          <w:bCs/>
          <w:color w:val="000000"/>
          <w:sz w:val="28"/>
          <w:szCs w:val="28"/>
        </w:rPr>
        <w:t xml:space="preserve">6.2 AWS Free Tier Financial &amp; Scaling Analysis</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Presently operates completely within the AWS Free Tier allowances for up to 50,000 active students and 1,000,000 monthly attendance verifications with zero server idle 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AWS Cloud Service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Free Tier Monthly Allowance</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Project Usage (Per 1,000 Students)</w:t>
            </w:r>
          </w:p>
        </w:tc>
        <w:tc>
          <w:tcPr>
            <w:shd w:fill="1A365D" w:val="clear"/>
            <w:tcMar>
              <w:top w:type="dxa" w:w="120"/>
              <w:left w:type="dxa" w:w="140"/>
              <w:bottom w:type="dxa" w:w="120"/>
              <w:right w:type="dxa" w:w="140"/>
            </w:tcMar>
          </w:tcPr>
          <w:p>
            <w:pPr>
              <w:jc w:val="left"/>
            </w:pPr>
            <w:r>
              <w:rPr>
                <w:rFonts w:ascii="Times New Roman" w:cs="Times New Roman" w:eastAsia="Times New Roman" w:hAnsi="Times New Roman"/>
                <w:b/>
                <w:bCs/>
                <w:color w:val="FFFFFF"/>
                <w:sz w:val="22"/>
                <w:szCs w:val="22"/>
              </w:rPr>
              <w:t xml:space="preserve">Estimated Monthly Cost</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AWS Lambda</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1,000,000 requests &amp; 3.2M sec compute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~60,000 requests/month</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(Always Free)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DynamoDB</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25 GB Storage &amp; 25 RCU / 25 WCU</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~150 MB database size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(Always Free)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Cognito</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50,000 Monthly Active Users (MAUs)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~100 Faculty Users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(Always Free)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CloudFront</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 TB Data Transfer Out &amp; 10M requests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 GB CDN traffic</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(Always Free)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S3</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5 GB Standard Storage &amp; 20,000 GETs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~1.2 GB Photo storage</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(12-Month Free)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API Gateway</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1,000,000 HTTP API calls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~120,000 API calls</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(12-Month Free)</w:t>
            </w:r>
          </w:p>
        </w:tc>
      </w:tr>
      <w:tr>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SNS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1,000,000 Mobile/Email Publishes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~300 Email reminders</w:t>
            </w:r>
          </w:p>
        </w:tc>
        <w:tc>
          <w:tcPr>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$0.00 (Always Free)</w:t>
            </w:r>
          </w:p>
        </w:tc>
      </w:tr>
      <w:tr>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Amazon Rekognition</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Free trial &amp; 5,000 free images/mo</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Pay-as-you-go ($0.001/call beyond free)</w:t>
            </w:r>
          </w:p>
        </w:tc>
        <w:tc>
          <w:tcPr>
            <w:tcBorders>
              <w:top w:val="single" w:color="CCCCCC" w:sz="2"/>
              <w:left w:val="single" w:color="CCCCCC" w:sz="2"/>
              <w:bottom w:val="single" w:color="CCCCCC" w:sz="2"/>
              <w:right w:val="single" w:color="CCCCCC" w:sz="2"/>
            </w:tcBorders>
            <w:shd w:fill="F7FAFC" w:val="clear"/>
            <w:tcMar>
              <w:top w:type="dxa" w:w="100"/>
              <w:left w:type="dxa" w:w="140"/>
              <w:bottom w:type="dxa" w:w="100"/>
              <w:right w:type="dxa" w:w="140"/>
            </w:tcMar>
          </w:tcPr>
          <w:p>
            <w:r>
              <w:rPr>
                <w:rFonts w:ascii="Times New Roman" w:cs="Times New Roman" w:eastAsia="Times New Roman" w:hAnsi="Times New Roman"/>
                <w:color w:val="222222"/>
                <w:sz w:val="21"/>
                <w:szCs w:val="21"/>
              </w:rPr>
              <w:t xml:space="preserve">&lt; $1.00 / month</w:t>
            </w:r>
          </w:p>
        </w:tc>
      </w:tr>
    </w:tbl>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CHAPTER 7: CONCLUSION AND FUTURE WORK</w:t>
      </w:r>
    </w:p>
    <w:p>
      <w:pPr>
        <w:pStyle w:val="Heading2"/>
        <w:spacing w:after="120" w:before="240"/>
        <w:jc w:val="left"/>
      </w:pPr>
      <w:r>
        <w:rPr>
          <w:rFonts w:ascii="Times New Roman" w:cs="Times New Roman" w:eastAsia="Times New Roman" w:hAnsi="Times New Roman"/>
          <w:b/>
          <w:bCs/>
          <w:color w:val="000000"/>
          <w:sz w:val="28"/>
          <w:szCs w:val="28"/>
        </w:rPr>
        <w:t xml:space="preserve">7.1 Conclusion</w:t>
      </w:r>
    </w:p>
    <w:p>
      <w:pPr>
        <w:spacing w:after="80" w:before="80" w:line="300"/>
        <w:jc w:val="left"/>
      </w:pPr>
      <w:r>
        <w:rPr>
          <w:rFonts w:ascii="Times New Roman" w:cs="Times New Roman" w:eastAsia="Times New Roman" w:hAnsi="Times New Roman"/>
          <w:b w:val="false"/>
          <w:bCs w:val="false"/>
          <w:i w:val="false"/>
          <w:iCs w:val="false"/>
          <w:color w:val="222222"/>
          <w:sz w:val="24"/>
          <w:szCs w:val="24"/>
        </w:rPr>
        <w:t xml:space="preserve">This report presented Presently, an AWS Serverless AI Facial Recognition Attendance and Classroom Management Platform engineered for higher education and submitted for Cloud Strategy Planning and Management (21CSE463T). By unifying Amazon Rekognition, AWS Lambda, DynamoDB, Cognito, and CloudFront with Terraform IaC, the platform successfully solves the challenges of proxy attendance, administrative overhead, and high hardware costs while operating at zero idle cost on AWS Free Tier.</w:t>
      </w:r>
    </w:p>
    <w:p>
      <w:pPr>
        <w:pStyle w:val="Heading2"/>
        <w:spacing w:after="120" w:before="240"/>
        <w:jc w:val="left"/>
      </w:pPr>
      <w:r>
        <w:rPr>
          <w:rFonts w:ascii="Times New Roman" w:cs="Times New Roman" w:eastAsia="Times New Roman" w:hAnsi="Times New Roman"/>
          <w:b/>
          <w:bCs/>
          <w:color w:val="000000"/>
          <w:sz w:val="28"/>
          <w:szCs w:val="28"/>
        </w:rPr>
        <w:t xml:space="preserve">7.2 Future Enhancements</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Multi-Face Wide-Angle Panoramic Scan: Capture and mark entire lecture halls simultaneously from a single wide-angle classroom camera.</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Learning Management System (LMS) Integration: Direct gradebook and attendance synchronization with Canvas, Blackboard, and Moodle.</w:t>
      </w:r>
    </w:p>
    <w:p>
      <w:pPr>
        <w:pStyle w:val="ListParagraph"/>
        <w:numPr>
          <w:ilvl w:val="0"/>
          <w:numId w:val="1"/>
        </w:numPr>
        <w:spacing w:after="40" w:before="40"/>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color w:val="222222"/>
          <w:sz w:val="24"/>
          <w:szCs w:val="24"/>
        </w:rPr>
        <w:t xml:space="preserve">Offline Mobile PWA: Edge face recognition using TensorFlow.js with automated cloud synchronization upon reconnection.</w:t>
      </w:r>
    </w:p>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REFERENCES</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[1] P. Viola and M. Jones, "Rapid object detection using a boosted cascade of simple features," in Proc. IEEE Conf. Computer Vision and Pattern Recognition (CVPR), 2001.</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[2] K. He, X. Zhang, S. Ren, and J. Sun, "Deep residual learning for image recognition," in Proc. IEEE Conf. Computer Vision and Pattern Recognition (CVPR), pp. 770–778, 2016.</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[3] Amazon Web Services, "Amazon Rekognition Developer Guide: Face Detection and Comparison," AWS Documentation, 2026.</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[4] Amazon Web Services, "AWS Lambda Developer Guide &amp; Serverless Best Practices," AWS Documentation, 2026.</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[5] HashiCorp, "Terraform AWS Provider Documentation," HashiCorp Developer Documentation, 2026.</w:t>
      </w:r>
    </w:p>
    <w:p>
      <w:pPr>
        <w:spacing w:after="80" w:before="80" w:line="276"/>
        <w:jc w:val="left"/>
      </w:pPr>
      <w:r>
        <w:rPr>
          <w:rFonts w:ascii="Times New Roman" w:cs="Times New Roman" w:eastAsia="Times New Roman" w:hAnsi="Times New Roman"/>
          <w:b w:val="false"/>
          <w:bCs w:val="false"/>
          <w:i w:val="false"/>
          <w:iCs w:val="false"/>
          <w:color w:val="222222"/>
          <w:sz w:val="22"/>
          <w:szCs w:val="22"/>
        </w:rPr>
        <w:t xml:space="preserve">[6] United Nations, "Sustainable Development Goals: Goal 8 Decent Work and Economic Growth &amp; Goal 4 Quality Education," United Nations, 2026.</w:t>
      </w:r>
    </w:p>
    <w:p>
      <w:r>
        <w:br w:type="page"/>
      </w:r>
    </w:p>
    <w:p>
      <w:pPr>
        <w:pStyle w:val="Heading1"/>
        <w:spacing w:after="180" w:before="360"/>
        <w:jc w:val="left"/>
      </w:pPr>
      <w:r>
        <w:rPr>
          <w:rFonts w:ascii="Times New Roman" w:cs="Times New Roman" w:eastAsia="Times New Roman" w:hAnsi="Times New Roman"/>
          <w:b/>
          <w:bCs/>
          <w:color w:val="000000"/>
          <w:sz w:val="32"/>
          <w:szCs w:val="32"/>
        </w:rPr>
        <w:t xml:space="preserve">APPENDIX A: DECLARATION</w:t>
      </w:r>
    </w:p>
    <w:p>
      <w:pPr>
        <w:spacing w:after="200" w:before="80" w:line="300"/>
        <w:jc w:val="left"/>
      </w:pPr>
      <w:r>
        <w:rPr>
          <w:rFonts w:ascii="Times New Roman" w:cs="Times New Roman" w:eastAsia="Times New Roman" w:hAnsi="Times New Roman"/>
          <w:b w:val="false"/>
          <w:bCs w:val="false"/>
          <w:i w:val="false"/>
          <w:iCs w:val="false"/>
          <w:color w:val="222222"/>
          <w:sz w:val="24"/>
          <w:szCs w:val="24"/>
        </w:rPr>
        <w:t xml:space="preserve">I hereby declare that this project report titled “Presently: An AWS Serverless AI Facial Recognition Attendance and Classroom Management Platform for Higher Education” has been carried out by me in partial fulfillment of the requirements for the course Cloud Strategy Planning and Management (21CSE463T) for the award of the degree of Bachelor of Technology in Computer Science and Engineering at SRM Institute of Science and Technology, Kattankulathur, Tamil Nadu, India.</w:t>
      </w:r>
    </w:p>
    <w:p>
      <w:pPr>
        <w:spacing w:after="200" w:before="80" w:line="276"/>
        <w:jc w:val="left"/>
      </w:pPr>
      <w:r>
        <w:rPr>
          <w:rFonts w:ascii="Times New Roman" w:cs="Times New Roman" w:eastAsia="Times New Roman" w:hAnsi="Times New Roman"/>
          <w:b w:val="false"/>
          <w:bCs w:val="false"/>
          <w:i w:val="false"/>
          <w:iCs w:val="false"/>
          <w:color w:val="222222"/>
          <w:sz w:val="24"/>
          <w:szCs w:val="24"/>
        </w:rPr>
        <w:t xml:space="preserve">Student Signature: ___________________
Name: Sahil Moghaiz
Reg. No.: RA2311028010062
Date: May 15, 2026</w:t>
      </w:r>
    </w:p>
    <w:p>
      <w:pPr>
        <w:spacing w:after="100" w:before="80" w:line="276"/>
        <w:jc w:val="left"/>
      </w:pPr>
      <w:r>
        <w:rPr>
          <w:rFonts w:ascii="Times New Roman" w:cs="Times New Roman" w:eastAsia="Times New Roman" w:hAnsi="Times New Roman"/>
          <w:b w:val="false"/>
          <w:bCs w:val="false"/>
          <w:i w:val="false"/>
          <w:iCs w:val="false"/>
          <w:color w:val="222222"/>
          <w:sz w:val="24"/>
          <w:szCs w:val="24"/>
        </w:rPr>
        <w:t xml:space="preserve">Guide Signature: ___________________________
Name: Dr. S. Prabakeran
Designation: Professor, Department of Networking and Communication
Date: May 15,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r>
      <w:rPr>
        <w:rFonts w:ascii="Times New Roman" w:cs="Times New Roman" w:eastAsia="Times New Roman" w:hAnsi="Times New Roman"/>
        <w:color w:val="666666"/>
        <w:sz w:val="18"/>
        <w:szCs w:val="18"/>
      </w:rPr>
      <w:t xml:space="preserve"> of </w:t>
    </w:r>
    <w:r>
      <w:rPr>
        <w:rFonts w:ascii="Times New Roman" w:cs="Times New Roman" w:eastAsia="Times New Roman" w:hAnsi="Times New Roman"/>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Presently: AWS Serverless AI Attendance Platform | 21CSE463T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6372684b539b12fe5c249b77a28ef1f41bd7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Presently: An AWS Serverless AI Facial Recognition Attendance and Classroom Management Platform for Higher Education</dc:title>
  <dc:creator>Sahil Moghaiz</dc:creator>
  <dc:description>21CSE463T Cloud Strategy Planning and Management Project Report - Sahil Moghaiz [RA2311028010062]</dc:description>
  <cp:lastModifiedBy>Un-named</cp:lastModifiedBy>
  <cp:revision>1</cp:revision>
  <dcterms:created xsi:type="dcterms:W3CDTF">2026-08-15T19:53:06.168Z</dcterms:created>
  <dcterms:modified xsi:type="dcterms:W3CDTF">2026-08-15T19:53:06.174Z</dcterms:modified>
</cp:coreProperties>
</file>

<file path=docProps/custom.xml><?xml version="1.0" encoding="utf-8"?>
<Properties xmlns="http://schemas.openxmlformats.org/officeDocument/2006/custom-properties" xmlns:vt="http://schemas.openxmlformats.org/officeDocument/2006/docPropsVTypes"/>
</file>