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raw-findings"/>
    <w:p>
      <w:pPr>
        <w:pStyle w:val="Heading1"/>
      </w:pPr>
      <w:r>
        <w:t xml:space="preserve">Raw findings</w:t>
      </w:r>
    </w:p>
    <w:bookmarkStart w:id="9" w:name="founder-risk-jane-wu"/>
    <w:p>
      <w:pPr>
        <w:pStyle w:val="Heading3"/>
      </w:pPr>
      <w:r>
        <w:t xml:space="preserve">Founder risk (Jane Wu)</w:t>
      </w:r>
    </w:p>
    <w:p>
      <w:pPr>
        <w:pStyle w:val="FirstParagraph"/>
      </w:pPr>
      <w:r>
        <w:rPr>
          <w:b/>
          <w:bCs/>
        </w:rPr>
        <w:t xml:space="preserve">Question:</w:t>
      </w:r>
      <w:r>
        <w:t xml:space="preserve"> </w:t>
      </w:r>
      <w:r>
        <w:t xml:space="preserve">Is there any indication that the founder and CEO Jane Wu may leave the company, step down, or is losing motivation? When might this happen?</w:t>
      </w:r>
    </w:p>
    <w:p>
      <w:pPr>
        <w:pStyle w:val="BodyText"/>
      </w:pPr>
      <w:r>
        <w:rPr>
          <w:b/>
          <w:bCs/>
        </w:rPr>
        <w:t xml:space="preserve">Answer:</w:t>
      </w:r>
      <w:r>
        <w:t xml:space="preserve"> </w:t>
      </w:r>
      <w:r>
        <w:t xml:space="preserve">Yes, there are indications that Jane Wu, the founder and CEO of Canvassian Pty Ltd, may leave the company. The documents mention that she is</w:t>
      </w:r>
      <w:r>
        <w:t xml:space="preserve"> </w:t>
      </w:r>
      <w:r>
        <w:t xml:space="preserve">“considering a potential transition from her current role”</w:t>
      </w:r>
      <w:r>
        <w:t xml:space="preserve"> </w:t>
      </w:r>
      <w:r>
        <w:t xml:space="preserve">and may be</w:t>
      </w:r>
      <w:r>
        <w:t xml:space="preserve"> </w:t>
      </w:r>
      <w:r>
        <w:t xml:space="preserve">“exploring new opportunities that align with her vision for the future.”</w:t>
      </w:r>
      <w:r>
        <w:t xml:space="preserve"> </w:t>
      </w:r>
      <w:r>
        <w:t xml:space="preserve">Additionally, it is noted that she has expressed the possibility of</w:t>
      </w:r>
      <w:r>
        <w:t xml:space="preserve"> </w:t>
      </w:r>
      <w:r>
        <w:t xml:space="preserve">“stepping down from her role within the next six months due to personal reasons.”</w:t>
      </w:r>
    </w:p>
    <w:p>
      <w:pPr>
        <w:pStyle w:val="BodyText"/>
      </w:pPr>
      <w:r>
        <w:t xml:space="preserve">These findings are sourced from the following documents:</w:t>
      </w:r>
      <w:r>
        <w:t xml:space="preserve"> </w:t>
      </w:r>
      <w:r>
        <w:t xml:space="preserve">1. Email from Andrew Richards, Head of HR, stating Jane is</w:t>
      </w:r>
      <w:r>
        <w:t xml:space="preserve"> </w:t>
      </w:r>
      <w:r>
        <w:t xml:space="preserve">“considering a potential transition”</w:t>
      </w:r>
      <w:r>
        <w:t xml:space="preserve"> </w:t>
      </w:r>
      <w:r>
        <w:t xml:space="preserve">(emails).</w:t>
      </w:r>
      <w:r>
        <w:t xml:space="preserve"> </w:t>
      </w:r>
      <w:r>
        <w:t xml:space="preserve">2. Board paper by Oliver Smith, Head of Strategic Planning, indicating Jane has expressed the possibility of stepping down</w:t>
      </w:r>
      <w:r>
        <w:t xml:space="preserve"> </w:t>
      </w:r>
      <w:r>
        <w:t xml:space="preserve">“within the next six months”</w:t>
      </w:r>
      <w:r>
        <w:t xml:space="preserve"> </w:t>
      </w:r>
      <w:r>
        <w:t xml:space="preserve">(board_papers).</w:t>
      </w:r>
    </w:p>
    <w:p>
      <w:pPr>
        <w:pStyle w:val="BodyText"/>
      </w:pPr>
      <w:r>
        <w:rPr>
          <w:b/>
          <w:bCs/>
        </w:rPr>
        <w:t xml:space="preserve">Sources:</w:t>
      </w:r>
      <w:r>
        <w:t xml:space="preserve"> </w:t>
      </w:r>
      <w:r>
        <w:t xml:space="preserve">Canvassian_Board_Paper_Strategic_Objectives_Leadership_Transition_October_2023_14.txt, Canvassian_Q3_2023_Board_Paper_Strategic_Initiatives_8.txt, Leadership_Changes_Notification_Canvassian_353.txt, Leadership_Transition_Update_Canvassian_387.txt, Leadership_Update_Announcement_Canvassian_110.txt, Team_Update_Leadership_Transition_Announcement_84.txt, Urgent_Discussion_Edon_Future_Canvassian_Sep2023_234.txt</w:t>
      </w:r>
    </w:p>
    <w:bookmarkEnd w:id="9"/>
    <w:bookmarkStart w:id="10" w:name="founder-risk-jane-wu-1"/>
    <w:p>
      <w:pPr>
        <w:pStyle w:val="Heading3"/>
      </w:pPr>
      <w:r>
        <w:t xml:space="preserve">Founder risk (Jane Wu)</w:t>
      </w:r>
    </w:p>
    <w:p>
      <w:pPr>
        <w:pStyle w:val="FirstParagraph"/>
      </w:pPr>
      <w:r>
        <w:rPr>
          <w:b/>
          <w:bCs/>
        </w:rPr>
        <w:t xml:space="preserve">Question:</w:t>
      </w:r>
      <w:r>
        <w:t xml:space="preserve"> </w:t>
      </w:r>
      <w:r>
        <w:t xml:space="preserve">What reasons are given for Jane Wu’s possible departure, and is there any succession plan or retention arrangement in place?</w:t>
      </w:r>
    </w:p>
    <w:p>
      <w:pPr>
        <w:pStyle w:val="BodyText"/>
      </w:pPr>
      <w:r>
        <w:rPr>
          <w:b/>
          <w:bCs/>
        </w:rPr>
        <w:t xml:space="preserve">Answer:</w:t>
      </w:r>
      <w:r>
        <w:t xml:space="preserve"> </w:t>
      </w:r>
      <w:r>
        <w:t xml:space="preserve">Jane Wu has expressed the possibility of stepping down from her role within the next six months due to</w:t>
      </w:r>
      <w:r>
        <w:t xml:space="preserve"> </w:t>
      </w:r>
      <w:r>
        <w:t xml:space="preserve">“personal reasons”</w:t>
      </w:r>
      <w:r>
        <w:t xml:space="preserve"> </w:t>
      </w:r>
      <w:r>
        <w:t xml:space="preserve">(source: board_papers).</w:t>
      </w:r>
    </w:p>
    <w:p>
      <w:pPr>
        <w:pStyle w:val="BodyText"/>
      </w:pPr>
      <w:r>
        <w:t xml:space="preserve">Regarding succession planning, potential successors such as Edon Mask (CTO) and Hannah Lee (COO) have been identified and assessed, with Hannah Lee proposed to serve as Acting CEO to ensure continuity during the transition (source: board_papers). The board paper also recommends the initiation of the succession planning process to evaluate both internal and external candidates (source: board_papers).</w:t>
      </w:r>
    </w:p>
    <w:p>
      <w:pPr>
        <w:pStyle w:val="BodyText"/>
      </w:pPr>
      <w:r>
        <w:t xml:space="preserve">In summary, while Jane Wu’s departure is attributed to personal reasons, there is a succession plan in place to manage the transition effectively.</w:t>
      </w:r>
    </w:p>
    <w:p>
      <w:pPr>
        <w:pStyle w:val="BodyText"/>
      </w:pPr>
      <w:r>
        <w:rPr>
          <w:b/>
          <w:bCs/>
        </w:rPr>
        <w:t xml:space="preserve">Sources:</w:t>
      </w:r>
      <w:r>
        <w:t xml:space="preserve"> </w:t>
      </w:r>
      <w:r>
        <w:t xml:space="preserve">Canvassian_Board_Paper_Strategic_Objectives_Leadership_Transition_October_2023_14.txt, Canvassian_Q3_2023_Board_Paper_Strategic_Initiatives_8.txt, Leadership_Changes_Notification_Canvassian_353.txt, Leadership_Transition_Update_Canvassian_387.txt, Leadership_Update_Announcement_Canvassian_110.txt, Team_Update_Leadership_Transition_Announcement_84.txt, Urgent_Discussion_Edon_Future_Canvassian_Sep2023_234.txt</w:t>
      </w:r>
    </w:p>
    <w:bookmarkEnd w:id="10"/>
    <w:bookmarkStart w:id="11" w:name="paywise-financial-position"/>
    <w:p>
      <w:pPr>
        <w:pStyle w:val="Heading3"/>
      </w:pPr>
      <w:r>
        <w:t xml:space="preserve">PayWise financial position</w:t>
      </w:r>
    </w:p>
    <w:p>
      <w:pPr>
        <w:pStyle w:val="FirstParagraph"/>
      </w:pPr>
      <w:r>
        <w:rPr>
          <w:b/>
          <w:bCs/>
        </w:rPr>
        <w:t xml:space="preserve">Question:</w:t>
      </w:r>
      <w:r>
        <w:t xml:space="preserve"> </w:t>
      </w:r>
      <w:r>
        <w:t xml:space="preserve">What evidence is there that PayWise is in financial difficulty? Include cash flow problems, insolvency, restructuring or funding issues.</w:t>
      </w:r>
    </w:p>
    <w:p>
      <w:pPr>
        <w:pStyle w:val="BodyText"/>
      </w:pPr>
      <w:r>
        <w:rPr>
          <w:b/>
          <w:bCs/>
        </w:rPr>
        <w:t xml:space="preserve">Answer:</w:t>
      </w:r>
      <w:r>
        <w:t xml:space="preserve"> </w:t>
      </w:r>
      <w:r>
        <w:t xml:space="preserve">The evidence indicating that Paywise is in financial difficulty includes:</w:t>
      </w:r>
    </w:p>
    <w:p>
      <w:pPr>
        <w:numPr>
          <w:ilvl w:val="0"/>
          <w:numId w:val="1001"/>
        </w:numPr>
      </w:pPr>
      <w:r>
        <w:rPr>
          <w:b/>
          <w:bCs/>
        </w:rPr>
        <w:t xml:space="preserve">Cash Flow Issues</w:t>
      </w:r>
      <w:r>
        <w:t xml:space="preserve">: Sarah Thompson’s email states that Paywise is</w:t>
      </w:r>
      <w:r>
        <w:t xml:space="preserve"> </w:t>
      </w:r>
      <w:r>
        <w:t xml:space="preserve">“currently facing significant financial difficulties”</w:t>
      </w:r>
      <w:r>
        <w:t xml:space="preserve"> </w:t>
      </w:r>
      <w:r>
        <w:t xml:space="preserve">and has</w:t>
      </w:r>
      <w:r>
        <w:t xml:space="preserve"> </w:t>
      </w:r>
      <w:r>
        <w:t xml:space="preserve">“expressed concerns about meeting their upcoming payment obligations,”</w:t>
      </w:r>
      <w:r>
        <w:t xml:space="preserve"> </w:t>
      </w:r>
      <w:r>
        <w:t xml:space="preserve">indicating cash flow problems (Source: emails).</w:t>
      </w:r>
    </w:p>
    <w:p>
      <w:pPr>
        <w:numPr>
          <w:ilvl w:val="0"/>
          <w:numId w:val="1001"/>
        </w:numPr>
      </w:pPr>
      <w:r>
        <w:rPr>
          <w:b/>
          <w:bCs/>
        </w:rPr>
        <w:t xml:space="preserve">Financial Distress</w:t>
      </w:r>
      <w:r>
        <w:t xml:space="preserve">: Samantha Greene’s email mentions that</w:t>
      </w:r>
      <w:r>
        <w:t xml:space="preserve"> </w:t>
      </w:r>
      <w:r>
        <w:t xml:space="preserve">“recent financial statements indicate that they may be experiencing significant financial distress,”</w:t>
      </w:r>
      <w:r>
        <w:t xml:space="preserve"> </w:t>
      </w:r>
      <w:r>
        <w:t xml:space="preserve">and that their</w:t>
      </w:r>
      <w:r>
        <w:t xml:space="preserve"> </w:t>
      </w:r>
      <w:r>
        <w:t xml:space="preserve">“latest quarterly reports showed a substantial decline in revenue”</w:t>
      </w:r>
      <w:r>
        <w:t xml:space="preserve"> </w:t>
      </w:r>
      <w:r>
        <w:t xml:space="preserve">(Source: emails).</w:t>
      </w:r>
    </w:p>
    <w:p>
      <w:pPr>
        <w:numPr>
          <w:ilvl w:val="0"/>
          <w:numId w:val="1001"/>
        </w:numPr>
      </w:pPr>
      <w:r>
        <w:rPr>
          <w:b/>
          <w:bCs/>
        </w:rPr>
        <w:t xml:space="preserve">Restructuring Initiatives</w:t>
      </w:r>
      <w:r>
        <w:t xml:space="preserve">: Sarah Thompson notes that Paywise’s financial situation is</w:t>
      </w:r>
      <w:r>
        <w:t xml:space="preserve"> </w:t>
      </w:r>
      <w:r>
        <w:t xml:space="preserve">“compounded by their recent restructuring initiatives, which have led to changes in key personnel and operational delays”</w:t>
      </w:r>
      <w:r>
        <w:t xml:space="preserve"> </w:t>
      </w:r>
      <w:r>
        <w:t xml:space="preserve">(Source: emails).</w:t>
      </w:r>
    </w:p>
    <w:p>
      <w:pPr>
        <w:numPr>
          <w:ilvl w:val="0"/>
          <w:numId w:val="1001"/>
        </w:numPr>
      </w:pPr>
      <w:r>
        <w:rPr>
          <w:b/>
          <w:bCs/>
        </w:rPr>
        <w:t xml:space="preserve">Impact on Operations</w:t>
      </w:r>
      <w:r>
        <w:t xml:space="preserve">: Liam Foster’s email highlights that Paywise is</w:t>
      </w:r>
      <w:r>
        <w:t xml:space="preserve"> </w:t>
      </w:r>
      <w:r>
        <w:t xml:space="preserve">“currently experiencing financial difficulty, which may impact their ongoing projects with us,”</w:t>
      </w:r>
      <w:r>
        <w:t xml:space="preserve"> </w:t>
      </w:r>
      <w:r>
        <w:t xml:space="preserve">further emphasizing the operational ramifications of their financial issues (Source: emails).</w:t>
      </w:r>
    </w:p>
    <w:p>
      <w:pPr>
        <w:numPr>
          <w:ilvl w:val="0"/>
          <w:numId w:val="1001"/>
        </w:numPr>
      </w:pPr>
      <w:r>
        <w:rPr>
          <w:b/>
          <w:bCs/>
        </w:rPr>
        <w:t xml:space="preserve">Dependency on Paywise</w:t>
      </w:r>
      <w:r>
        <w:t xml:space="preserve">: The board paper prepared by Jane Wu states that Paywise accounts for approximately 15% of Canvassian’s total annual revenue and mentions</w:t>
      </w:r>
      <w:r>
        <w:t xml:space="preserve"> </w:t>
      </w:r>
      <w:r>
        <w:t xml:space="preserve">“significant layoffs and delayed payments to vendors,”</w:t>
      </w:r>
      <w:r>
        <w:t xml:space="preserve"> </w:t>
      </w:r>
      <w:r>
        <w:t xml:space="preserve">which indicates severe financial instability (Source: board_papers).</w:t>
      </w:r>
    </w:p>
    <w:p>
      <w:pPr>
        <w:pStyle w:val="FirstParagraph"/>
      </w:pPr>
      <w:r>
        <w:t xml:space="preserve">These points collectively illustrate that Paywise is facing significant financial challenges, including cash flow problems, restructuring, and potential insolvency risks.</w:t>
      </w:r>
    </w:p>
    <w:p>
      <w:pPr>
        <w:pStyle w:val="BodyText"/>
      </w:pPr>
      <w:r>
        <w:rPr>
          <w:b/>
          <w:bCs/>
        </w:rPr>
        <w:t xml:space="preserve">Sources:</w:t>
      </w:r>
      <w:r>
        <w:t xml:space="preserve"> </w:t>
      </w:r>
      <w:r>
        <w:t xml:space="preserve">Canvassian_Board_Paper_Quarterly_Business_Review_Strategic_Roadmap_October_2023_6.txt, Canvassian_Paywise_Contract_Agreement_November_2023_1.txt, Canvassian_Paywise_Software_Services_Agreement_October_2023_48.txt, Service_Agreement_Canvassian_Paywise_2023_12.txt, Urgent_Client_Financial_Review_Paywise_October_2023_350.txt, Urgent_Financial_Assessment_Paywise_October_2023_205.txt, Urgent_Paywise_Financial_Assessment_Next_Steps_419.txt</w:t>
      </w:r>
    </w:p>
    <w:bookmarkEnd w:id="11"/>
    <w:bookmarkStart w:id="12" w:name="paywise-financial-position-1"/>
    <w:p>
      <w:pPr>
        <w:pStyle w:val="Heading3"/>
      </w:pPr>
      <w:r>
        <w:t xml:space="preserve">PayWise financial position</w:t>
      </w:r>
    </w:p>
    <w:p>
      <w:pPr>
        <w:pStyle w:val="FirstParagraph"/>
      </w:pPr>
      <w:r>
        <w:rPr>
          <w:b/>
          <w:bCs/>
        </w:rPr>
        <w:t xml:space="preserve">Question:</w:t>
      </w:r>
      <w:r>
        <w:t xml:space="preserve"> </w:t>
      </w:r>
      <w:r>
        <w:t xml:space="preserve">Has PayWise missed or delayed payments, asked for discounts or extended payment terms, or indicated it may reduce or terminate its business with Canvassian?</w:t>
      </w:r>
    </w:p>
    <w:p>
      <w:pPr>
        <w:pStyle w:val="BodyText"/>
      </w:pPr>
      <w:r>
        <w:rPr>
          <w:b/>
          <w:bCs/>
        </w:rPr>
        <w:t xml:space="preserve">Answer:</w:t>
      </w:r>
      <w:r>
        <w:t xml:space="preserve"> </w:t>
      </w:r>
      <w:r>
        <w:t xml:space="preserve">The document excerpts do not contain any information regarding whether Paywise has missed or delayed payments, asked for discounts or extended payment terms, or indicated it may reduce or terminate its business with Canvassian. Therefore, I cannot provide an answer to that question based on the provided excerpts.</w:t>
      </w:r>
    </w:p>
    <w:p>
      <w:pPr>
        <w:pStyle w:val="BodyText"/>
      </w:pPr>
      <w:r>
        <w:rPr>
          <w:b/>
          <w:bCs/>
        </w:rPr>
        <w:t xml:space="preserve">Sources:</w:t>
      </w:r>
      <w:r>
        <w:t xml:space="preserve"> </w:t>
      </w:r>
      <w:r>
        <w:t xml:space="preserve">Canvassian_Paywise_Contract_Agreement_November_2023_1.txt, Canvassian_Paywise_Software_Services_Agreement_October_2023_48.txt, Software_License_and_Services_Agreement_Canvassian_Paywise_October_2023_15.txt, Software_Service_Agreement_Canvassian_Paywise_2023_1.txt, Software_Service_Agreement_Canvassian_Paywise_2023_92.txt, Software_Service_Agreement_Canvassian_Paywise_2023_96.txt, Software_Services_Agreement_Canvassian_Paywise_2023_71.txt</w:t>
      </w:r>
    </w:p>
    <w:bookmarkEnd w:id="12"/>
    <w:bookmarkStart w:id="13" w:name="paywise-financial-position-2"/>
    <w:p>
      <w:pPr>
        <w:pStyle w:val="Heading3"/>
      </w:pPr>
      <w:r>
        <w:t xml:space="preserve">PayWise financial position</w:t>
      </w:r>
    </w:p>
    <w:p>
      <w:pPr>
        <w:pStyle w:val="FirstParagraph"/>
      </w:pPr>
      <w:r>
        <w:rPr>
          <w:b/>
          <w:bCs/>
        </w:rPr>
        <w:t xml:space="preserve">Question:</w:t>
      </w:r>
      <w:r>
        <w:t xml:space="preserve"> </w:t>
      </w:r>
      <w:r>
        <w:t xml:space="preserve">What has Canvassian done or planned in response to PayWise’s financial situation?</w:t>
      </w:r>
    </w:p>
    <w:p>
      <w:pPr>
        <w:pStyle w:val="BodyText"/>
      </w:pPr>
      <w:r>
        <w:rPr>
          <w:b/>
          <w:bCs/>
        </w:rPr>
        <w:t xml:space="preserve">Answer:</w:t>
      </w:r>
      <w:r>
        <w:t xml:space="preserve"> </w:t>
      </w:r>
      <w:r>
        <w:t xml:space="preserve">Canvassian has recognized the financial difficulties faced by Paywise and is taking proactive steps to address the situation. They have scheduled meetings to assess the implications of Paywise’s financial distress on their ongoing projects and to explore strategies for mitigating risks. Specifically, the following actions have been mentioned:</w:t>
      </w:r>
    </w:p>
    <w:p>
      <w:pPr>
        <w:numPr>
          <w:ilvl w:val="0"/>
          <w:numId w:val="1002"/>
        </w:numPr>
      </w:pPr>
      <w:r>
        <w:rPr>
          <w:b/>
          <w:bCs/>
        </w:rPr>
        <w:t xml:space="preserve">Assessment of Current Projects</w:t>
      </w:r>
      <w:r>
        <w:t xml:space="preserve">: There are plans to review current projects with Paywise and any dependencies, as indicated in Liam Foster’s email, where he recommends a meeting to discuss</w:t>
      </w:r>
      <w:r>
        <w:t xml:space="preserve"> </w:t>
      </w:r>
      <w:r>
        <w:t xml:space="preserve">“the potential ramifications this may have on our operations”</w:t>
      </w:r>
      <w:r>
        <w:t xml:space="preserve"> </w:t>
      </w:r>
      <w:r>
        <w:t xml:space="preserve">(source: email from Liam Foster).</w:t>
      </w:r>
    </w:p>
    <w:p>
      <w:pPr>
        <w:numPr>
          <w:ilvl w:val="0"/>
          <w:numId w:val="1002"/>
        </w:numPr>
      </w:pPr>
      <w:r>
        <w:rPr>
          <w:b/>
          <w:bCs/>
        </w:rPr>
        <w:t xml:space="preserve">Financial Review</w:t>
      </w:r>
      <w:r>
        <w:t xml:space="preserve">: Samantha Greene’s email highlights the need for a financial review, stating that</w:t>
      </w:r>
      <w:r>
        <w:t xml:space="preserve"> </w:t>
      </w:r>
      <w:r>
        <w:t xml:space="preserve">“it’s critical that we act swiftly to assess the potential implications for our partnership”</w:t>
      </w:r>
      <w:r>
        <w:t xml:space="preserve"> </w:t>
      </w:r>
      <w:r>
        <w:t xml:space="preserve">(source: email from Samantha Greene).</w:t>
      </w:r>
    </w:p>
    <w:p>
      <w:pPr>
        <w:numPr>
          <w:ilvl w:val="0"/>
          <w:numId w:val="1002"/>
        </w:numPr>
      </w:pPr>
      <w:r>
        <w:rPr>
          <w:b/>
          <w:bCs/>
        </w:rPr>
        <w:t xml:space="preserve">Support and Communication</w:t>
      </w:r>
      <w:r>
        <w:t xml:space="preserve">: Sarah Thompson’s email suggests arranging a strategic meeting to discuss how Canvassian can assist Paywise during this challenging time while also safeguarding their own interests (source: email from Sarah Thompson).</w:t>
      </w:r>
    </w:p>
    <w:p>
      <w:pPr>
        <w:numPr>
          <w:ilvl w:val="0"/>
          <w:numId w:val="1002"/>
        </w:numPr>
      </w:pPr>
      <w:r>
        <w:rPr>
          <w:b/>
          <w:bCs/>
        </w:rPr>
        <w:t xml:space="preserve">Contract Review</w:t>
      </w:r>
      <w:r>
        <w:t xml:space="preserve">: There is also a recommendation to prepare for a review of Paywise’s contract terms in light of their financial difficulties (source: email from Samantha Greene).</w:t>
      </w:r>
    </w:p>
    <w:p>
      <w:pPr>
        <w:pStyle w:val="FirstParagraph"/>
      </w:pPr>
      <w:r>
        <w:t xml:space="preserve">These steps indicate that Canvassian is actively working to understand and respond to the challenges faced by Paywise to maintain their business relationship.</w:t>
      </w:r>
    </w:p>
    <w:p>
      <w:pPr>
        <w:pStyle w:val="BodyText"/>
      </w:pPr>
      <w:r>
        <w:rPr>
          <w:b/>
          <w:bCs/>
        </w:rPr>
        <w:t xml:space="preserve">Sources:</w:t>
      </w:r>
      <w:r>
        <w:t xml:space="preserve"> </w:t>
      </w:r>
      <w:r>
        <w:t xml:space="preserve">Client_Feedback_Update_and_Next_Steps_Canvassian_356.txt, Project_Update_Client_Feedback_Paywise_23.txt, Project_Update_Next_Steps_Canvassian_Paywise_292.txt, Project_Update_Paywise_Next_Steps_434.txt, Project_Updates_Collaboration_with_Paywise_Michael_Tran_319.txt, Urgent_Client_Financial_Review_Paywise_October_2023_350.txt, Urgent_Financial_Assessment_Paywise_October_2023_205.txt, Urgent_Paywise_Financial_Assessment_Next_Steps_419.txt</w:t>
      </w:r>
    </w:p>
    <w:bookmarkEnd w:id="13"/>
    <w:bookmarkStart w:id="14" w:name="change-of-control---bravocat"/>
    <w:p>
      <w:pPr>
        <w:pStyle w:val="Heading3"/>
      </w:pPr>
      <w:r>
        <w:t xml:space="preserve">Change of control - Bravocat</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 is no mention of any consequences related to Canvassian being acquired, such as termination rights, consent required, notice period, or penalties. Therefore, I can confirm that there is no relevant clause in the provided documents.</w:t>
      </w:r>
    </w:p>
    <w:p>
      <w:pPr>
        <w:pStyle w:val="BodyText"/>
      </w:pPr>
      <w:r>
        <w:rPr>
          <w:b/>
          <w:bCs/>
        </w:rPr>
        <w:t xml:space="preserve">Sources:</w:t>
      </w:r>
      <w:r>
        <w:t xml:space="preserve"> </w:t>
      </w:r>
      <w:r>
        <w:t xml:space="preserve">Canvassian_Bravocat_Contract_Agreement_2023_3.txt</w:t>
      </w:r>
    </w:p>
    <w:bookmarkEnd w:id="14"/>
    <w:bookmarkStart w:id="15" w:name="change-of-control---deltaforce"/>
    <w:p>
      <w:pPr>
        <w:pStyle w:val="Heading3"/>
      </w:pPr>
      <w:r>
        <w:t xml:space="preserve">Change of control - Deltaforce</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 is no mention of any consequences related to Canvassian being acquired, such as termination rights, consent required, notice period, or penalties. Therefore, I can confirm that there is no relevant clause in the provided documents.</w:t>
      </w:r>
    </w:p>
    <w:p>
      <w:pPr>
        <w:pStyle w:val="BodyText"/>
      </w:pPr>
      <w:r>
        <w:rPr>
          <w:b/>
          <w:bCs/>
        </w:rPr>
        <w:t xml:space="preserve">Sources:</w:t>
      </w:r>
      <w:r>
        <w:t xml:space="preserve"> </w:t>
      </w:r>
      <w:r>
        <w:t xml:space="preserve">Canvassian_Deltaforce_Service_Agreement_2023_20.txt</w:t>
      </w:r>
    </w:p>
    <w:bookmarkEnd w:id="15"/>
    <w:bookmarkStart w:id="16" w:name="change-of-control---paywise"/>
    <w:p>
      <w:pPr>
        <w:pStyle w:val="Heading3"/>
      </w:pPr>
      <w:r>
        <w:t xml:space="preserve">Change of control - Paywise</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 is no mention of any consequences related to an acquisition of Canvassian, such as termination rights, consent required, notice period, or penalties. Therefore, I can confirm that there is no relevant clause in the provided documents.</w:t>
      </w:r>
    </w:p>
    <w:p>
      <w:pPr>
        <w:pStyle w:val="BodyText"/>
      </w:pPr>
      <w:r>
        <w:rPr>
          <w:b/>
          <w:bCs/>
        </w:rPr>
        <w:t xml:space="preserve">Sources:</w:t>
      </w:r>
      <w:r>
        <w:t xml:space="preserve"> </w:t>
      </w:r>
      <w:r>
        <w:t xml:space="preserve">Canvassian_Paywise_Contract_Agreement_November_2023_1.txt</w:t>
      </w:r>
    </w:p>
    <w:bookmarkEnd w:id="16"/>
    <w:bookmarkStart w:id="17" w:name="change-of-control---paywise-1"/>
    <w:p>
      <w:pPr>
        <w:pStyle w:val="Heading3"/>
      </w:pPr>
      <w:r>
        <w:t xml:space="preserve">Change of control - Paywise</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Therefore, there are no specified consequences if Canvassian is acquired, such as termination rights, consent required, notice period, or penalties.</w:t>
      </w:r>
    </w:p>
    <w:p>
      <w:pPr>
        <w:pStyle w:val="BodyText"/>
      </w:pPr>
      <w:r>
        <w:rPr>
          <w:b/>
          <w:bCs/>
        </w:rPr>
        <w:t xml:space="preserve">Sources:</w:t>
      </w:r>
      <w:r>
        <w:t xml:space="preserve"> </w:t>
      </w:r>
      <w:r>
        <w:t xml:space="preserve">Canvassian_Paywise_Software_Services_Agreement_October_2023_48.txt</w:t>
      </w:r>
    </w:p>
    <w:bookmarkEnd w:id="17"/>
    <w:bookmarkStart w:id="18" w:name="change-of-control---charlemont"/>
    <w:p>
      <w:pPr>
        <w:pStyle w:val="Heading3"/>
      </w:pPr>
      <w:r>
        <w:t xml:space="preserve">Change of control - Charlemont</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Yes, the contract contains a change of control clause. The relevant clause is as follows:</w:t>
      </w:r>
    </w:p>
    <w:bookmarkEnd w:id="18"/>
    <w:bookmarkStart w:id="19" w:name="change-in-control"/>
    <w:p>
      <w:pPr>
        <w:pStyle w:val="Heading3"/>
      </w:pPr>
      <w:r>
        <w:t xml:space="preserve">5. Change in Control</w:t>
      </w:r>
    </w:p>
    <w:p>
      <w:pPr>
        <w:pStyle w:val="FirstParagraph"/>
      </w:pPr>
      <w:r>
        <w:t xml:space="preserve">5.1</w:t>
      </w:r>
      <w:r>
        <w:t xml:space="preserve"> </w:t>
      </w:r>
      <w:r>
        <w:rPr>
          <w:b/>
          <w:bCs/>
        </w:rPr>
        <w:t xml:space="preserve">Notification</w:t>
      </w:r>
      <w:r>
        <w:t xml:space="preserve">: Canvassian agrees to notify the Client in writing within ten (10) business days of any Change in Control. For the purposes of this section, “Change in Control” means the acquisition by any person or group of persons of more than fifty percent (50%) of the voting shares of Canvassian, or a merger or consolidation of Canvassian with another entity in which Canvassian is not the surviving entity.</w:t>
      </w:r>
    </w:p>
    <w:p>
      <w:pPr>
        <w:pStyle w:val="BodyText"/>
      </w:pPr>
      <w:r>
        <w:t xml:space="preserve">5.2</w:t>
      </w:r>
      <w:r>
        <w:t xml:space="preserve"> </w:t>
      </w:r>
      <w:r>
        <w:rPr>
          <w:b/>
          <w:bCs/>
        </w:rPr>
        <w:t xml:space="preserve">Client’s Right to Terminate</w:t>
      </w:r>
      <w:r>
        <w:t xml:space="preserve">: Upon receipt of such notice, the Client shall have the right to terminate this Agreement upon thirty (30) days’ written notice to Canvassian.</w:t>
      </w:r>
    </w:p>
    <w:p>
      <w:pPr>
        <w:pStyle w:val="BodyText"/>
      </w:pPr>
      <w:r>
        <w:t xml:space="preserve">The consequences if Canvassian is acquired include the requirement for Canvassian to notify the Client within ten business days of the change, and the Client has the right to terminate the Agreement with thirty days’ written notice upon receiving such notification. There are no penalties mentioned in the excerpts.</w:t>
      </w:r>
    </w:p>
    <w:p>
      <w:pPr>
        <w:pStyle w:val="BodyText"/>
      </w:pPr>
      <w:r>
        <w:t xml:space="preserve">(Source: contracts)</w:t>
      </w:r>
    </w:p>
    <w:p>
      <w:pPr>
        <w:pStyle w:val="BodyText"/>
      </w:pPr>
      <w:r>
        <w:rPr>
          <w:b/>
          <w:bCs/>
        </w:rPr>
        <w:t xml:space="preserve">Sources:</w:t>
      </w:r>
      <w:r>
        <w:t xml:space="preserve"> </w:t>
      </w:r>
      <w:r>
        <w:t xml:space="preserve">Comprehensive_Software_Service_Agreement_Canvassian_Charlemont_2023_47.txt</w:t>
      </w:r>
    </w:p>
    <w:bookmarkEnd w:id="19"/>
    <w:bookmarkStart w:id="20" w:name="change-of-control---bravocat-1"/>
    <w:p>
      <w:pPr>
        <w:pStyle w:val="Heading3"/>
      </w:pPr>
      <w:r>
        <w:t xml:space="preserve">Change of control - Bravocat</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Yes, the contract contains a change of control clause. The relevant clause is as follows:</w:t>
      </w:r>
    </w:p>
    <w:p>
      <w:pPr>
        <w:pStyle w:val="BodyText"/>
      </w:pPr>
      <w:r>
        <w:rPr>
          <w:b/>
          <w:bCs/>
        </w:rPr>
        <w:t xml:space="preserve">5. CHANGE IN CONTROL</w:t>
      </w:r>
    </w:p>
    <w:p>
      <w:pPr>
        <w:pStyle w:val="BodyText"/>
      </w:pPr>
      <w:r>
        <w:t xml:space="preserve">5.1 In the event of a change in control of either party, the affected party shall notify the other party in writing within thirty (30) days of the change.</w:t>
      </w:r>
    </w:p>
    <w:p>
      <w:pPr>
        <w:pStyle w:val="BodyText"/>
      </w:pPr>
      <w:r>
        <w:t xml:space="preserve">5.2 A</w:t>
      </w:r>
      <w:r>
        <w:t xml:space="preserve"> </w:t>
      </w:r>
      <w:r>
        <w:t xml:space="preserve">“Change in Control”</w:t>
      </w:r>
      <w:r>
        <w:t xml:space="preserve"> </w:t>
      </w:r>
      <w:r>
        <w:t xml:space="preserve">is defined as the acquisition by any individual or entity, directly or indirectly, of fifty percent (50%) or more of the voting securities of the party, or the sale of all or substantially all of the assets of the party.</w:t>
      </w:r>
    </w:p>
    <w:p>
      <w:pPr>
        <w:pStyle w:val="BodyText"/>
      </w:pPr>
      <w:r>
        <w:t xml:space="preserve">The consequences if Canvassian is acquired include the right for the other party (Bravocat) to terminate the agreement without penalty within sixty (60) days of receiving notice of the change in control. This is specified in the following clause:</w:t>
      </w:r>
    </w:p>
    <w:p>
      <w:pPr>
        <w:pStyle w:val="BodyText"/>
      </w:pPr>
      <w:r>
        <w:rPr>
          <w:b/>
          <w:bCs/>
        </w:rPr>
        <w:t xml:space="preserve">5.3 Upon notice of a Change in Control, the other party shall have the right to terminate this Agreement, without penalty, within sixty (60) days of receipt of such notice.</w:t>
      </w:r>
    </w:p>
    <w:p>
      <w:pPr>
        <w:pStyle w:val="BodyText"/>
      </w:pPr>
      <w:r>
        <w:t xml:space="preserve">(Source: contracts)</w:t>
      </w:r>
    </w:p>
    <w:p>
      <w:pPr>
        <w:pStyle w:val="BodyText"/>
      </w:pPr>
      <w:r>
        <w:rPr>
          <w:b/>
          <w:bCs/>
        </w:rPr>
        <w:t xml:space="preserve">Sources:</w:t>
      </w:r>
      <w:r>
        <w:t xml:space="preserve"> </w:t>
      </w:r>
      <w:r>
        <w:t xml:space="preserve">Contract_Software_Services_Canvassian_Bravocat_2023_4.txt</w:t>
      </w:r>
    </w:p>
    <w:bookmarkEnd w:id="20"/>
    <w:bookmarkStart w:id="21" w:name="change-of-control---bravocat-2"/>
    <w:p>
      <w:pPr>
        <w:pStyle w:val="Heading3"/>
      </w:pPr>
      <w:r>
        <w:t xml:space="preserve">Change of control - Bravocat</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Yes, the contract contains a change of control clause. The relevant clause is as follows:</w:t>
      </w:r>
    </w:p>
    <w:p>
      <w:pPr>
        <w:pStyle w:val="BodyText"/>
      </w:pPr>
      <w:r>
        <w:rPr>
          <w:b/>
          <w:bCs/>
        </w:rPr>
        <w:t xml:space="preserve">5. Change in Control</w:t>
      </w:r>
      <w:r>
        <w:t xml:space="preserve"> </w:t>
      </w:r>
      <w:r>
        <w:t xml:space="preserve">5.1 In the event of a Change in Control of Customer, the Customer must provide written notice of such Change in Control to Provider within thirty (30) days.</w:t>
      </w:r>
      <w:r>
        <w:t xml:space="preserve"> </w:t>
      </w:r>
      <w:r>
        <w:t xml:space="preserve">5.2</w:t>
      </w:r>
      <w:r>
        <w:t xml:space="preserve"> </w:t>
      </w:r>
      <w:r>
        <w:t xml:space="preserve">“Change in Control”</w:t>
      </w:r>
      <w:r>
        <w:t xml:space="preserve"> </w:t>
      </w:r>
      <w:r>
        <w:t xml:space="preserve">means (a) a consolidation or merger of the Customer with or into any other corporation or the sale or transfer of all or substantially all of the Customer’s assets, or (b) any change in the ownership of more than fifty percent (50%) of the voting capital stock of the Customer in one or more related transactions.</w:t>
      </w:r>
    </w:p>
    <w:p>
      <w:pPr>
        <w:pStyle w:val="BodyText"/>
      </w:pPr>
      <w:r>
        <w:t xml:space="preserve">The consequences if Canvassian is acquired include the requirement for the Customer (Bravocat) to provide written notice of such Change in Control to the Provider (Canvassian) within thirty (30) days. There are no specific termination rights, consent requirements, or penalties mentioned in the excerpts regarding the acquisition of Canvassian itself.</w:t>
      </w:r>
    </w:p>
    <w:p>
      <w:pPr>
        <w:pStyle w:val="BodyText"/>
      </w:pPr>
      <w:r>
        <w:t xml:space="preserve">(Source: Software as a Service (SaaS) Agreement)</w:t>
      </w:r>
    </w:p>
    <w:p>
      <w:pPr>
        <w:pStyle w:val="BodyText"/>
      </w:pPr>
      <w:r>
        <w:rPr>
          <w:b/>
          <w:bCs/>
        </w:rPr>
        <w:t xml:space="preserve">Sources:</w:t>
      </w:r>
      <w:r>
        <w:t xml:space="preserve"> </w:t>
      </w:r>
      <w:r>
        <w:t xml:space="preserve">SaaS_Agreement_Canvassian_Bravocat_2023_51.txt</w:t>
      </w:r>
    </w:p>
    <w:bookmarkEnd w:id="21"/>
    <w:bookmarkStart w:id="22" w:name="change-of-control---bravocat-3"/>
    <w:p>
      <w:pPr>
        <w:pStyle w:val="Heading3"/>
      </w:pPr>
      <w:r>
        <w:t xml:space="preserve">Change of control - Bravocat</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Therefore, there are no specified consequences if Canvassian is acquired, such as termination rights, consent required, notice period, or penalties.</w:t>
      </w:r>
    </w:p>
    <w:p>
      <w:pPr>
        <w:pStyle w:val="BodyText"/>
      </w:pPr>
      <w:r>
        <w:rPr>
          <w:b/>
          <w:bCs/>
        </w:rPr>
        <w:t xml:space="preserve">Sources:</w:t>
      </w:r>
      <w:r>
        <w:t xml:space="preserve"> </w:t>
      </w:r>
      <w:r>
        <w:t xml:space="preserve">Service_Agreement_Canvassian_Bravocat_2023_79.txt</w:t>
      </w:r>
    </w:p>
    <w:bookmarkEnd w:id="22"/>
    <w:bookmarkStart w:id="23" w:name="change-of-control---deltaforce-1"/>
    <w:p>
      <w:pPr>
        <w:pStyle w:val="Heading3"/>
      </w:pPr>
      <w:r>
        <w:t xml:space="preserve">Change of control - Deltaforce</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Therefore, there are no specified consequences regarding termination rights, consent required, notice period, or penalties if Canvassian is acquired.</w:t>
      </w:r>
    </w:p>
    <w:p>
      <w:pPr>
        <w:pStyle w:val="BodyText"/>
      </w:pPr>
      <w:r>
        <w:rPr>
          <w:b/>
          <w:bCs/>
        </w:rPr>
        <w:t xml:space="preserve">Sources:</w:t>
      </w:r>
      <w:r>
        <w:t xml:space="preserve"> </w:t>
      </w:r>
      <w:r>
        <w:t xml:space="preserve">Service_Agreement_Canvassian_Deltaforce_2023_21.txt</w:t>
      </w:r>
    </w:p>
    <w:bookmarkEnd w:id="23"/>
    <w:bookmarkStart w:id="24" w:name="change-of-control---deltaforce-2"/>
    <w:p>
      <w:pPr>
        <w:pStyle w:val="Heading3"/>
      </w:pPr>
      <w:r>
        <w:t xml:space="preserve">Change of control - Deltaforce</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 is no mention of any consequences related to an acquisition of Canvassian, such as termination rights, consent required, notice period, or penalties. Therefore, I can confirm that there is no relevant clause in the excerpts.</w:t>
      </w:r>
    </w:p>
    <w:p>
      <w:pPr>
        <w:pStyle w:val="BodyText"/>
      </w:pPr>
      <w:r>
        <w:rPr>
          <w:b/>
          <w:bCs/>
        </w:rPr>
        <w:t xml:space="preserve">Sources:</w:t>
      </w:r>
      <w:r>
        <w:t xml:space="preserve"> </w:t>
      </w:r>
      <w:r>
        <w:t xml:space="preserve">Service_Agreement_Canvassian_Deltaforce_2023_50.txt</w:t>
      </w:r>
    </w:p>
    <w:bookmarkEnd w:id="24"/>
    <w:bookmarkStart w:id="25" w:name="change-of-control---echona"/>
    <w:p>
      <w:pPr>
        <w:pStyle w:val="Heading3"/>
      </w:pPr>
      <w:r>
        <w:t xml:space="preserve">Change of control - Echona</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 is no mention of any consequences related to an acquisition of Canvassian, such as termination rights, consent required, notice period, or penalties. Therefore, I can confirm that there is no relevant clause in the excerpts.</w:t>
      </w:r>
    </w:p>
    <w:p>
      <w:pPr>
        <w:pStyle w:val="BodyText"/>
      </w:pPr>
      <w:r>
        <w:rPr>
          <w:b/>
          <w:bCs/>
        </w:rPr>
        <w:t xml:space="preserve">Sources:</w:t>
      </w:r>
      <w:r>
        <w:t xml:space="preserve"> </w:t>
      </w:r>
      <w:r>
        <w:t xml:space="preserve">Service_Agreement_Canvassian_Echona_2023_32.txt</w:t>
      </w:r>
    </w:p>
    <w:bookmarkEnd w:id="25"/>
    <w:bookmarkStart w:id="26" w:name="change-of-control---paywise-2"/>
    <w:p>
      <w:pPr>
        <w:pStyle w:val="Heading3"/>
      </w:pPr>
      <w:r>
        <w:t xml:space="preserve">Change of control - Paywise</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 is no mention of any consequences related to an acquisition of Canvassian Pty Ltd, such as termination rights, consent required, notice period, or penalties. Therefore, I can confirm that there is no relevant clause in the excerpts.</w:t>
      </w:r>
    </w:p>
    <w:p>
      <w:pPr>
        <w:pStyle w:val="BodyText"/>
      </w:pPr>
      <w:r>
        <w:rPr>
          <w:b/>
          <w:bCs/>
        </w:rPr>
        <w:t xml:space="preserve">Sources:</w:t>
      </w:r>
      <w:r>
        <w:t xml:space="preserve"> </w:t>
      </w:r>
      <w:r>
        <w:t xml:space="preserve">Service_Agreement_Canvassian_Paywise_2023_12.txt</w:t>
      </w:r>
    </w:p>
    <w:bookmarkEnd w:id="26"/>
    <w:bookmarkStart w:id="27" w:name="change-of-control---charlemont-1"/>
    <w:p>
      <w:pPr>
        <w:pStyle w:val="Heading3"/>
      </w:pPr>
      <w:r>
        <w:t xml:space="preserve">Change of control - Charlemont</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 is no mention of any consequences if Canvassian is acquired, such as termination rights, consent required, notice period, or penalties. Therefore, I can confirm that there is no relevant clause in the excerpts.</w:t>
      </w:r>
    </w:p>
    <w:p>
      <w:pPr>
        <w:pStyle w:val="BodyText"/>
      </w:pPr>
      <w:r>
        <w:rPr>
          <w:b/>
          <w:bCs/>
        </w:rPr>
        <w:t xml:space="preserve">Sources:</w:t>
      </w:r>
      <w:r>
        <w:t xml:space="preserve"> </w:t>
      </w:r>
      <w:r>
        <w:t xml:space="preserve">Software_Development_Service_Agreement_Canvassian_Charlemont_2023_82.txt</w:t>
      </w:r>
    </w:p>
    <w:bookmarkEnd w:id="27"/>
    <w:bookmarkStart w:id="28" w:name="change-of-control---paywise-3"/>
    <w:p>
      <w:pPr>
        <w:pStyle w:val="Heading3"/>
      </w:pPr>
      <w:r>
        <w:t xml:space="preserve">Change of control - Paywise</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Therefore, there are no specified consequences regarding termination rights, consent required, notice period, or penalties if Canvassian is acquired.</w:t>
      </w:r>
    </w:p>
    <w:p>
      <w:pPr>
        <w:pStyle w:val="BodyText"/>
      </w:pPr>
      <w:r>
        <w:rPr>
          <w:b/>
          <w:bCs/>
        </w:rPr>
        <w:t xml:space="preserve">Sources:</w:t>
      </w:r>
      <w:r>
        <w:t xml:space="preserve"> </w:t>
      </w:r>
      <w:r>
        <w:t xml:space="preserve">Software_Development_and_Maintenance_Agreement_Canvassian_Paywise_2023_26.txt</w:t>
      </w:r>
    </w:p>
    <w:bookmarkEnd w:id="28"/>
    <w:bookmarkStart w:id="29" w:name="change-of-control---paywise-4"/>
    <w:p>
      <w:pPr>
        <w:pStyle w:val="Heading3"/>
      </w:pPr>
      <w:r>
        <w:t xml:space="preserve">Change of control - Paywise</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 is no mention of any consequences related to an acquisition of Canvassian, such as termination rights, consent required, notice period, or penalties. Therefore, I can confirm that there is no relevant clause in the excerpts.</w:t>
      </w:r>
    </w:p>
    <w:p>
      <w:pPr>
        <w:pStyle w:val="BodyText"/>
      </w:pPr>
      <w:r>
        <w:rPr>
          <w:b/>
          <w:bCs/>
        </w:rPr>
        <w:t xml:space="preserve">Sources:</w:t>
      </w:r>
      <w:r>
        <w:t xml:space="preserve"> </w:t>
      </w:r>
      <w:r>
        <w:t xml:space="preserve">Software_Development_and_Service_Agreement_Canvassian_Paywise_2023_36.txt</w:t>
      </w:r>
    </w:p>
    <w:bookmarkEnd w:id="29"/>
    <w:bookmarkStart w:id="30" w:name="change-of-control---bravocat-4"/>
    <w:p>
      <w:pPr>
        <w:pStyle w:val="Heading3"/>
      </w:pPr>
      <w:r>
        <w:t xml:space="preserve">Change of control - Bravocat</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Yes, the contract contains a change of control clause. The relevant clause is as follows:</w:t>
      </w:r>
    </w:p>
    <w:bookmarkEnd w:id="30"/>
    <w:bookmarkStart w:id="31" w:name="change-in-control-1"/>
    <w:p>
      <w:pPr>
        <w:pStyle w:val="Heading3"/>
      </w:pPr>
      <w:r>
        <w:t xml:space="preserve">5.</w:t>
      </w:r>
      <w:r>
        <w:t xml:space="preserve"> </w:t>
      </w:r>
      <w:r>
        <w:rPr>
          <w:b/>
          <w:bCs/>
        </w:rPr>
        <w:t xml:space="preserve">Change in Control</w:t>
      </w:r>
    </w:p>
    <w:p>
      <w:pPr>
        <w:pStyle w:val="FirstParagraph"/>
      </w:pPr>
      <w:r>
        <w:t xml:space="preserve">5.1</w:t>
      </w:r>
      <w:r>
        <w:t xml:space="preserve"> </w:t>
      </w:r>
      <w:r>
        <w:rPr>
          <w:b/>
          <w:bCs/>
        </w:rPr>
        <w:t xml:space="preserve">Notification of Change in Control</w:t>
      </w:r>
      <w:r>
        <w:t xml:space="preserve">: Each party agrees to notify the other party in writing at least thirty (30) days prior to any proposed change in control.</w:t>
      </w:r>
    </w:p>
    <w:p>
      <w:pPr>
        <w:pStyle w:val="BodyText"/>
      </w:pPr>
      <w:r>
        <w:t xml:space="preserve">5.2</w:t>
      </w:r>
      <w:r>
        <w:t xml:space="preserve"> </w:t>
      </w:r>
      <w:r>
        <w:rPr>
          <w:b/>
          <w:bCs/>
        </w:rPr>
        <w:t xml:space="preserve">Right to Terminate</w:t>
      </w:r>
      <w:r>
        <w:t xml:space="preserve">: In the event of a change in control of either party, the other party shall have the right to terminate this Agreement with thirty (30) days’ written notice.</w:t>
      </w:r>
    </w:p>
    <w:p>
      <w:pPr>
        <w:pStyle w:val="BodyText"/>
      </w:pPr>
      <w:r>
        <w:t xml:space="preserve">5.3</w:t>
      </w:r>
      <w:r>
        <w:t xml:space="preserve"> </w:t>
      </w:r>
      <w:r>
        <w:rPr>
          <w:b/>
          <w:bCs/>
        </w:rPr>
        <w:t xml:space="preserve">Definition</w:t>
      </w:r>
      <w:r>
        <w:t xml:space="preserve">: For the purpose of this section,</w:t>
      </w:r>
      <w:r>
        <w:t xml:space="preserve"> </w:t>
      </w:r>
      <w:r>
        <w:t xml:space="preserve">“change in control”</w:t>
      </w:r>
      <w:r>
        <w:t xml:space="preserve"> </w:t>
      </w:r>
      <w:r>
        <w:t xml:space="preserve">shall mean any event in which 50% or more of the voting shares or ownership interests of a party are transferred to a new owner.</w:t>
      </w:r>
    </w:p>
    <w:p>
      <w:pPr>
        <w:pStyle w:val="BodyText"/>
      </w:pPr>
      <w:r>
        <w:t xml:space="preserve">The consequences if Canvassian is acquired include the right for the other party (Bravocat Pty Ltd) to terminate the Agreement with thirty (30) days’ written notice following the notification of the change in control. There are no penalties mentioned in the excerpts.</w:t>
      </w:r>
    </w:p>
    <w:p>
      <w:pPr>
        <w:pStyle w:val="BodyText"/>
      </w:pPr>
      <w:r>
        <w:t xml:space="preserve">(Source: contracts)</w:t>
      </w:r>
    </w:p>
    <w:p>
      <w:pPr>
        <w:pStyle w:val="BodyText"/>
      </w:pPr>
      <w:r>
        <w:rPr>
          <w:b/>
          <w:bCs/>
        </w:rPr>
        <w:t xml:space="preserve">Sources:</w:t>
      </w:r>
      <w:r>
        <w:t xml:space="preserve"> </w:t>
      </w:r>
      <w:r>
        <w:t xml:space="preserve">Software_Development_and_Services_Agreement_Canvassian_Bravocat_2023_8.txt</w:t>
      </w:r>
    </w:p>
    <w:bookmarkEnd w:id="31"/>
    <w:bookmarkStart w:id="32" w:name="change-of-control---charlemont-2"/>
    <w:p>
      <w:pPr>
        <w:pStyle w:val="Heading3"/>
      </w:pPr>
      <w:r>
        <w:t xml:space="preserve">Change of control - Charlemont</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Yes, the contract contains a change of control clause. The relevant clause is as follows:</w:t>
      </w:r>
    </w:p>
    <w:p>
      <w:pPr>
        <w:pStyle w:val="BodyText"/>
      </w:pPr>
      <w:r>
        <w:rPr>
          <w:b/>
          <w:bCs/>
        </w:rPr>
        <w:t xml:space="preserve">“Change in Control”</w:t>
      </w:r>
      <w:r>
        <w:t xml:space="preserve"> </w:t>
      </w:r>
      <w:r>
        <w:t xml:space="preserve">shall mean: (a) a sale of all or substantially all of the assets of a party; (b) a merger, consolidation, or reorganization of a party with a third party where the shareholders of the party before the event own less than fifty percent (50%) of the voting securities in the new entity; or (c) a change in ownership of more than fifty percent (50%) of the outstanding voting shares of a party.</w:t>
      </w:r>
    </w:p>
    <w:p>
      <w:pPr>
        <w:pStyle w:val="BodyText"/>
      </w:pPr>
      <w:r>
        <w:t xml:space="preserve">In the event that either party undergoes a Change in Control, the non-affected party shall have the right to terminate this Agreement upon thirty (30) days’ prior written notice to the affected party.</w:t>
      </w:r>
    </w:p>
    <w:p>
      <w:pPr>
        <w:pStyle w:val="BodyText"/>
      </w:pPr>
      <w:r>
        <w:t xml:space="preserve">The consequences if Canvassian is acquired include the right for the non-affected party (in this case, Charlemont) to terminate the agreement with a notice period of thirty (30) days. There are no penalties mentioned in the excerpts for such a termination.</w:t>
      </w:r>
    </w:p>
    <w:p>
      <w:pPr>
        <w:pStyle w:val="BodyText"/>
      </w:pPr>
      <w:r>
        <w:t xml:space="preserve">(Source: contracts)</w:t>
      </w:r>
    </w:p>
    <w:p>
      <w:pPr>
        <w:pStyle w:val="BodyText"/>
      </w:pPr>
      <w:r>
        <w:rPr>
          <w:b/>
          <w:bCs/>
        </w:rPr>
        <w:t xml:space="preserve">Sources:</w:t>
      </w:r>
      <w:r>
        <w:t xml:space="preserve"> </w:t>
      </w:r>
      <w:r>
        <w:t xml:space="preserve">Software_Development_and_Services_Agreement_Canvassian_Charlemont_October_2023_68.txt</w:t>
      </w:r>
    </w:p>
    <w:bookmarkEnd w:id="32"/>
    <w:bookmarkStart w:id="33" w:name="change-of-control---deltaforce-3"/>
    <w:p>
      <w:pPr>
        <w:pStyle w:val="Heading3"/>
      </w:pPr>
      <w:r>
        <w:t xml:space="preserve">Change of control - Deltaforce</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Therefore, there are no specified consequences regarding termination rights, consent required, notice period, or penalties if Canvassian is acquired.</w:t>
      </w:r>
    </w:p>
    <w:p>
      <w:pPr>
        <w:pStyle w:val="BodyText"/>
      </w:pPr>
      <w:r>
        <w:rPr>
          <w:b/>
          <w:bCs/>
        </w:rPr>
        <w:t xml:space="preserve">Sources:</w:t>
      </w:r>
      <w:r>
        <w:t xml:space="preserve"> </w:t>
      </w:r>
      <w:r>
        <w:t xml:space="preserve">Software_Development_and_Services_Agreement_Canvassian_Deltaforce_2023_63.txt</w:t>
      </w:r>
    </w:p>
    <w:bookmarkEnd w:id="33"/>
    <w:bookmarkStart w:id="34" w:name="change-of-control---paywise-5"/>
    <w:p>
      <w:pPr>
        <w:pStyle w:val="Heading3"/>
      </w:pPr>
      <w:r>
        <w:t xml:space="preserve">Change of control - Paywise</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Therefore, there are no specified consequences if Canvassian is acquired, such as termination rights, consent required, notice period, or penalties.</w:t>
      </w:r>
    </w:p>
    <w:p>
      <w:pPr>
        <w:pStyle w:val="BodyText"/>
      </w:pPr>
      <w:r>
        <w:t xml:space="preserve">In summary, there is no relevant clause in the excerpts regarding change of control or assignment.</w:t>
      </w:r>
    </w:p>
    <w:p>
      <w:pPr>
        <w:pStyle w:val="BodyText"/>
      </w:pPr>
      <w:r>
        <w:rPr>
          <w:b/>
          <w:bCs/>
        </w:rPr>
        <w:t xml:space="preserve">Sources:</w:t>
      </w:r>
      <w:r>
        <w:t xml:space="preserve"> </w:t>
      </w:r>
      <w:r>
        <w:t xml:space="preserve">Software_Development_and_Services_Agreement_Canvassian_Paywise_2023_44.txt</w:t>
      </w:r>
    </w:p>
    <w:bookmarkEnd w:id="34"/>
    <w:bookmarkStart w:id="35" w:name="change-of-control---deltaforce-4"/>
    <w:p>
      <w:pPr>
        <w:pStyle w:val="Heading3"/>
      </w:pPr>
      <w:r>
        <w:t xml:space="preserve">Change of control - Deltaforce</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Yes, this contract contains a change of control or assignment clause. The relevant clause is:</w:t>
      </w:r>
    </w:p>
    <w:p>
      <w:pPr>
        <w:pStyle w:val="BodyText"/>
      </w:pPr>
      <w:r>
        <w:rPr>
          <w:b/>
          <w:bCs/>
        </w:rPr>
        <w:t xml:space="preserve">9.4</w:t>
      </w:r>
      <w:r>
        <w:t xml:space="preserve"> </w:t>
      </w:r>
      <w:r>
        <w:t xml:space="preserve">“Neither party may assign this Agreement without the prior written consent of the other party, except to a successor in the event of a merger, acquisition, or sale of all or substantially all of the assigning party’s assets.”</w:t>
      </w:r>
    </w:p>
    <w:p>
      <w:pPr>
        <w:pStyle w:val="BodyText"/>
      </w:pPr>
      <w:r>
        <w:t xml:space="preserve">The consequences if Canvassian is acquired include that it may assign the Agreement to a successor without needing prior written consent, but otherwise, any assignment requires the consent of the other party. There are no specified termination rights, notice periods, or penalties mentioned in the excerpts related to an acquisition.</w:t>
      </w:r>
    </w:p>
    <w:p>
      <w:pPr>
        <w:pStyle w:val="BodyText"/>
      </w:pPr>
      <w:r>
        <w:t xml:space="preserve">Source: contracts</w:t>
      </w:r>
    </w:p>
    <w:p>
      <w:pPr>
        <w:pStyle w:val="BodyText"/>
      </w:pPr>
      <w:r>
        <w:rPr>
          <w:b/>
          <w:bCs/>
        </w:rPr>
        <w:t xml:space="preserve">Sources:</w:t>
      </w:r>
      <w:r>
        <w:t xml:space="preserve"> </w:t>
      </w:r>
      <w:r>
        <w:t xml:space="preserve">Software_License_Agreement_Canvassian_Deltaforce_2023_83.txt</w:t>
      </w:r>
    </w:p>
    <w:bookmarkEnd w:id="35"/>
    <w:bookmarkStart w:id="36" w:name="change-of-control---paywise-6"/>
    <w:p>
      <w:pPr>
        <w:pStyle w:val="Heading3"/>
      </w:pPr>
      <w:r>
        <w:t xml:space="preserve">Change of control - Paywise</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Therefore, there are no specified consequences if Canvassian is acquired, such as termination rights, consent required, notice period, or penalties.</w:t>
      </w:r>
    </w:p>
    <w:p>
      <w:pPr>
        <w:pStyle w:val="BodyText"/>
      </w:pPr>
      <w:r>
        <w:t xml:space="preserve">In summary, there is no relevant clause in the excerpts.</w:t>
      </w:r>
    </w:p>
    <w:p>
      <w:pPr>
        <w:pStyle w:val="BodyText"/>
      </w:pPr>
      <w:r>
        <w:rPr>
          <w:b/>
          <w:bCs/>
        </w:rPr>
        <w:t xml:space="preserve">Sources:</w:t>
      </w:r>
      <w:r>
        <w:t xml:space="preserve"> </w:t>
      </w:r>
      <w:r>
        <w:t xml:space="preserve">Software_License_Agreement_Canvassian_Pty_Ltd_Paywise_2023_25.txt</w:t>
      </w:r>
    </w:p>
    <w:bookmarkEnd w:id="36"/>
    <w:bookmarkStart w:id="37" w:name="change-of-control---echona-1"/>
    <w:p>
      <w:pPr>
        <w:pStyle w:val="Heading3"/>
      </w:pPr>
      <w:r>
        <w:t xml:space="preserve">Change of control - Echona</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 is no mention of any consequences related to an acquisition of Canvassian, such as termination rights, consent required, notice period, or penalties. Therefore, I can confirm that there is no relevant clause in the provided documents.</w:t>
      </w:r>
    </w:p>
    <w:p>
      <w:pPr>
        <w:pStyle w:val="BodyText"/>
      </w:pPr>
      <w:r>
        <w:rPr>
          <w:b/>
          <w:bCs/>
        </w:rPr>
        <w:t xml:space="preserve">Sources:</w:t>
      </w:r>
      <w:r>
        <w:t xml:space="preserve"> </w:t>
      </w:r>
      <w:r>
        <w:t xml:space="preserve">Software_License_and_Services_Agreement_Canvassian_Echona_2023_31.txt</w:t>
      </w:r>
    </w:p>
    <w:bookmarkEnd w:id="37"/>
    <w:bookmarkStart w:id="38" w:name="change-of-control---echona-2"/>
    <w:p>
      <w:pPr>
        <w:pStyle w:val="Heading3"/>
      </w:pPr>
      <w:r>
        <w:t xml:space="preserve">Change of control - Echona</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 is no mention of any consequences related to an acquisition of Canvassian, such as termination rights, consent required, notice period, or penalties. Therefore, I can confirm that there is no relevant clause in the excerpts.</w:t>
      </w:r>
    </w:p>
    <w:p>
      <w:pPr>
        <w:pStyle w:val="BodyText"/>
      </w:pPr>
      <w:r>
        <w:rPr>
          <w:b/>
          <w:bCs/>
        </w:rPr>
        <w:t xml:space="preserve">Sources:</w:t>
      </w:r>
      <w:r>
        <w:t xml:space="preserve"> </w:t>
      </w:r>
      <w:r>
        <w:t xml:space="preserve">Software_License_and_Services_Agreement_Canvassian_Echona_October_2023_7.txt</w:t>
      </w:r>
    </w:p>
    <w:bookmarkEnd w:id="38"/>
    <w:bookmarkStart w:id="39" w:name="change-of-control---paywise-7"/>
    <w:p>
      <w:pPr>
        <w:pStyle w:val="Heading3"/>
      </w:pPr>
      <w:r>
        <w:t xml:space="preserve">Change of control - Paywise</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 is no mention of any consequences related to an acquisition of Canvassian, such as termination rights, consent required, notice period, or penalties. Therefore, I can confirm that there is no relevant clause in the excerpts.</w:t>
      </w:r>
    </w:p>
    <w:p>
      <w:pPr>
        <w:pStyle w:val="BodyText"/>
      </w:pPr>
      <w:r>
        <w:rPr>
          <w:b/>
          <w:bCs/>
        </w:rPr>
        <w:t xml:space="preserve">Sources:</w:t>
      </w:r>
      <w:r>
        <w:t xml:space="preserve"> </w:t>
      </w:r>
      <w:r>
        <w:t xml:space="preserve">Software_License_and_Services_Agreement_Canvassian_Paywise_October_2023_15.txt</w:t>
      </w:r>
    </w:p>
    <w:bookmarkEnd w:id="39"/>
    <w:bookmarkStart w:id="40" w:name="change-of-control---echona-3"/>
    <w:p>
      <w:pPr>
        <w:pStyle w:val="Heading3"/>
      </w:pPr>
      <w:r>
        <w:t xml:space="preserve">Change of control - Echona</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 is no mention of any consequences related to an acquisition of Canvassian, such as termination rights, consent required, notice period, or penalties. Therefore, I can confirm that there is no relevant clause in the excerpts.</w:t>
      </w:r>
    </w:p>
    <w:p>
      <w:pPr>
        <w:pStyle w:val="BodyText"/>
      </w:pPr>
      <w:r>
        <w:rPr>
          <w:b/>
          <w:bCs/>
        </w:rPr>
        <w:t xml:space="preserve">Sources:</w:t>
      </w:r>
      <w:r>
        <w:t xml:space="preserve"> </w:t>
      </w:r>
      <w:r>
        <w:t xml:space="preserve">Software_Licensing_Agreement_Canvassian_Echona_2023_85.txt</w:t>
      </w:r>
    </w:p>
    <w:bookmarkEnd w:id="40"/>
    <w:bookmarkStart w:id="41" w:name="change-of-control---paywise-8"/>
    <w:p>
      <w:pPr>
        <w:pStyle w:val="Heading3"/>
      </w:pPr>
      <w:r>
        <w:t xml:space="preserve">Change of control - Paywise</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Therefore, there are no specified consequences regarding termination rights, consent required, notice period, or penalties if Canvassian is acquired.</w:t>
      </w:r>
    </w:p>
    <w:p>
      <w:pPr>
        <w:pStyle w:val="BodyText"/>
      </w:pPr>
      <w:r>
        <w:rPr>
          <w:b/>
          <w:bCs/>
        </w:rPr>
        <w:t xml:space="preserve">Sources:</w:t>
      </w:r>
      <w:r>
        <w:t xml:space="preserve"> </w:t>
      </w:r>
      <w:r>
        <w:t xml:space="preserve">Software_Licensing_Agreement_Canvassian_Paywise_2023_69.txt</w:t>
      </w:r>
    </w:p>
    <w:bookmarkEnd w:id="41"/>
    <w:bookmarkStart w:id="42" w:name="change-of-control---paywise-9"/>
    <w:p>
      <w:pPr>
        <w:pStyle w:val="Heading3"/>
      </w:pPr>
      <w:r>
        <w:t xml:space="preserve">Change of control - Paywise</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Therefore, there are no specified consequences regarding termination rights, consent required, notice period, or penalties if Canvassian is acquired.</w:t>
      </w:r>
    </w:p>
    <w:p>
      <w:pPr>
        <w:pStyle w:val="BodyText"/>
      </w:pPr>
      <w:r>
        <w:t xml:space="preserve">In summary, there is no relevant clause in the excerpts.</w:t>
      </w:r>
    </w:p>
    <w:p>
      <w:pPr>
        <w:pStyle w:val="BodyText"/>
      </w:pPr>
      <w:r>
        <w:rPr>
          <w:b/>
          <w:bCs/>
        </w:rPr>
        <w:t xml:space="preserve">Sources:</w:t>
      </w:r>
      <w:r>
        <w:t xml:space="preserve"> </w:t>
      </w:r>
      <w:r>
        <w:t xml:space="preserve">Software_Licensing_Agreement_Canvassian_Pty_Ltd_Paywise_Solutions_Limited_54.txt</w:t>
      </w:r>
    </w:p>
    <w:bookmarkEnd w:id="42"/>
    <w:bookmarkStart w:id="43" w:name="change-of-control---alphabear"/>
    <w:p>
      <w:pPr>
        <w:pStyle w:val="Heading3"/>
      </w:pPr>
      <w:r>
        <w:t xml:space="preserve">Change of control - Alphabear</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 is no mention of any consequences related to an acquisition of Canvassian, such as termination rights, consent required, notice period, or penalties. Therefore, I can confirm that there is no relevant clause in the excerpts.</w:t>
      </w:r>
    </w:p>
    <w:p>
      <w:pPr>
        <w:pStyle w:val="BodyText"/>
      </w:pPr>
      <w:r>
        <w:rPr>
          <w:b/>
          <w:bCs/>
        </w:rPr>
        <w:t xml:space="preserve">Sources:</w:t>
      </w:r>
      <w:r>
        <w:t xml:space="preserve"> </w:t>
      </w:r>
      <w:r>
        <w:t xml:space="preserve">Software_Service_Agreement_Canvassian_Alphabear_2023_70.txt</w:t>
      </w:r>
    </w:p>
    <w:bookmarkEnd w:id="43"/>
    <w:bookmarkStart w:id="44" w:name="change-of-control---charlemont-3"/>
    <w:p>
      <w:pPr>
        <w:pStyle w:val="Heading3"/>
      </w:pPr>
      <w:r>
        <w:t xml:space="preserve">Change of control - Charlemont</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Therefore, there are no specified consequences if Canvassian is acquired, such as termination rights, consent required, notice period, or penalties.</w:t>
      </w:r>
    </w:p>
    <w:p>
      <w:pPr>
        <w:pStyle w:val="BodyText"/>
      </w:pPr>
      <w:r>
        <w:rPr>
          <w:b/>
          <w:bCs/>
        </w:rPr>
        <w:t xml:space="preserve">Sources:</w:t>
      </w:r>
      <w:r>
        <w:t xml:space="preserve"> </w:t>
      </w:r>
      <w:r>
        <w:t xml:space="preserve">Software_Service_Agreement_Canvassian_Charlemont_2023_52.txt</w:t>
      </w:r>
    </w:p>
    <w:bookmarkEnd w:id="44"/>
    <w:bookmarkStart w:id="45" w:name="change-of-control---echona-4"/>
    <w:p>
      <w:pPr>
        <w:pStyle w:val="Heading3"/>
      </w:pPr>
      <w:r>
        <w:t xml:space="preserve">Change of control - Echona</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Yes, the contract contains a change of control clause. The relevant clause is as follows:</w:t>
      </w:r>
    </w:p>
    <w:p>
      <w:pPr>
        <w:pStyle w:val="BodyText"/>
      </w:pPr>
      <w:r>
        <w:rPr>
          <w:b/>
          <w:bCs/>
        </w:rPr>
        <w:t xml:space="preserve">4. CHANGE IN CONTROL</w:t>
      </w:r>
    </w:p>
    <w:p>
      <w:pPr>
        <w:pStyle w:val="BodyText"/>
      </w:pPr>
      <w:r>
        <w:t xml:space="preserve">4.1</w:t>
      </w:r>
      <w:r>
        <w:t xml:space="preserve"> </w:t>
      </w:r>
      <w:r>
        <w:rPr>
          <w:b/>
          <w:bCs/>
        </w:rPr>
        <w:t xml:space="preserve">Definition.</w:t>
      </w:r>
      <w:r>
        <w:t xml:space="preserve"> </w:t>
      </w:r>
      <w:r>
        <w:t xml:space="preserve">A</w:t>
      </w:r>
      <w:r>
        <w:t xml:space="preserve"> </w:t>
      </w:r>
      <w:r>
        <w:t xml:space="preserve">“Change in Control”</w:t>
      </w:r>
      <w:r>
        <w:t xml:space="preserve"> </w:t>
      </w:r>
      <w:r>
        <w:t xml:space="preserve">shall mean a transaction or series of transactions whereby a third party gains control of more than fifty percent (50%) of the voting stock of Canvassian, or there is a sale of all or substantially all of Canvassian’s assets to a third party.</w:t>
      </w:r>
    </w:p>
    <w:p>
      <w:pPr>
        <w:pStyle w:val="BodyText"/>
      </w:pPr>
      <w:r>
        <w:t xml:space="preserve">4.2</w:t>
      </w:r>
      <w:r>
        <w:t xml:space="preserve"> </w:t>
      </w:r>
      <w:r>
        <w:rPr>
          <w:b/>
          <w:bCs/>
        </w:rPr>
        <w:t xml:space="preserve">Notice.</w:t>
      </w:r>
      <w:r>
        <w:t xml:space="preserve"> </w:t>
      </w:r>
      <w:r>
        <w:t xml:space="preserve">Canvassian shall provide Echona with written notice of any Change in Control at least sixty (60) days prior to the anticipated closing date of such Change in Control.</w:t>
      </w:r>
    </w:p>
    <w:p>
      <w:pPr>
        <w:pStyle w:val="BodyText"/>
      </w:pPr>
      <w:r>
        <w:t xml:space="preserve">4.3</w:t>
      </w:r>
      <w:r>
        <w:t xml:space="preserve"> </w:t>
      </w:r>
      <w:r>
        <w:rPr>
          <w:b/>
          <w:bCs/>
        </w:rPr>
        <w:t xml:space="preserve">Termination.</w:t>
      </w:r>
      <w:r>
        <w:t xml:space="preserve"> </w:t>
      </w:r>
      <w:r>
        <w:t xml:space="preserve">In the event of a Change in Control, Echona shall have the right to terminate this Agreement upon thirty (30) days’ written notice to Canvassian, without any penalty or further obligation.</w:t>
      </w:r>
    </w:p>
    <w:p>
      <w:pPr>
        <w:pStyle w:val="BodyText"/>
      </w:pPr>
      <w:r>
        <w:t xml:space="preserve">The consequences if Canvassian is acquired include:</w:t>
      </w:r>
    </w:p>
    <w:p>
      <w:pPr>
        <w:pStyle w:val="Compact"/>
        <w:numPr>
          <w:ilvl w:val="0"/>
          <w:numId w:val="1003"/>
        </w:numPr>
      </w:pPr>
      <w:r>
        <w:rPr>
          <w:b/>
          <w:bCs/>
        </w:rPr>
        <w:t xml:space="preserve">Termination Rights:</w:t>
      </w:r>
      <w:r>
        <w:t xml:space="preserve"> </w:t>
      </w:r>
      <w:r>
        <w:t xml:space="preserve">Echona has the right to terminate the agreement.</w:t>
      </w:r>
    </w:p>
    <w:p>
      <w:pPr>
        <w:pStyle w:val="Compact"/>
        <w:numPr>
          <w:ilvl w:val="0"/>
          <w:numId w:val="1003"/>
        </w:numPr>
      </w:pPr>
      <w:r>
        <w:rPr>
          <w:b/>
          <w:bCs/>
        </w:rPr>
        <w:t xml:space="preserve">Notice Period:</w:t>
      </w:r>
      <w:r>
        <w:t xml:space="preserve"> </w:t>
      </w:r>
      <w:r>
        <w:t xml:space="preserve">Canvassian must provide Echona with written notice at least sixty (60) days prior to the anticipated closing date of the Change in Control.</w:t>
      </w:r>
    </w:p>
    <w:p>
      <w:pPr>
        <w:pStyle w:val="Compact"/>
        <w:numPr>
          <w:ilvl w:val="0"/>
          <w:numId w:val="1003"/>
        </w:numPr>
      </w:pPr>
      <w:r>
        <w:rPr>
          <w:b/>
          <w:bCs/>
        </w:rPr>
        <w:t xml:space="preserve">Termination Notice:</w:t>
      </w:r>
      <w:r>
        <w:t xml:space="preserve"> </w:t>
      </w:r>
      <w:r>
        <w:t xml:space="preserve">Echona can terminate the agreement with thirty (30) days’ written notice to Canvassian.</w:t>
      </w:r>
    </w:p>
    <w:p>
      <w:pPr>
        <w:pStyle w:val="Compact"/>
        <w:numPr>
          <w:ilvl w:val="0"/>
          <w:numId w:val="1003"/>
        </w:numPr>
      </w:pPr>
      <w:r>
        <w:rPr>
          <w:b/>
          <w:bCs/>
        </w:rPr>
        <w:t xml:space="preserve">Penalties:</w:t>
      </w:r>
      <w:r>
        <w:t xml:space="preserve"> </w:t>
      </w:r>
      <w:r>
        <w:t xml:space="preserve">There are no penalties or further obligations upon termination by Echona.</w:t>
      </w:r>
    </w:p>
    <w:p>
      <w:pPr>
        <w:pStyle w:val="FirstParagraph"/>
      </w:pPr>
      <w:r>
        <w:t xml:space="preserve">(Source: contracts)</w:t>
      </w:r>
    </w:p>
    <w:p>
      <w:pPr>
        <w:pStyle w:val="BodyText"/>
      </w:pPr>
      <w:r>
        <w:rPr>
          <w:b/>
          <w:bCs/>
        </w:rPr>
        <w:t xml:space="preserve">Sources:</w:t>
      </w:r>
      <w:r>
        <w:t xml:space="preserve"> </w:t>
      </w:r>
      <w:r>
        <w:t xml:space="preserve">Software_Service_Agreement_Canvassian_Echona_2023_23.txt</w:t>
      </w:r>
    </w:p>
    <w:bookmarkEnd w:id="45"/>
    <w:bookmarkStart w:id="46" w:name="change-of-control---echona-5"/>
    <w:p>
      <w:pPr>
        <w:pStyle w:val="Heading3"/>
      </w:pPr>
      <w:r>
        <w:t xml:space="preserve">Change of control - Echona</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Therefore, there are no specified consequences regarding termination rights, consent required, notice period, or penalties if Canvassian is acquired.</w:t>
      </w:r>
    </w:p>
    <w:p>
      <w:pPr>
        <w:pStyle w:val="BodyText"/>
      </w:pPr>
      <w:r>
        <w:rPr>
          <w:b/>
          <w:bCs/>
        </w:rPr>
        <w:t xml:space="preserve">Sources:</w:t>
      </w:r>
      <w:r>
        <w:t xml:space="preserve"> </w:t>
      </w:r>
      <w:r>
        <w:t xml:space="preserve">Software_Service_Agreement_Canvassian_Echona_2023_53.txt</w:t>
      </w:r>
    </w:p>
    <w:bookmarkEnd w:id="46"/>
    <w:bookmarkStart w:id="47" w:name="change-of-control---paywise-10"/>
    <w:p>
      <w:pPr>
        <w:pStyle w:val="Heading3"/>
      </w:pPr>
      <w:r>
        <w:t xml:space="preserve">Change of control - Paywise</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 is no mention of any consequences related to Canvassian being acquired, such as termination rights, consent required, notice period, or penalties. Therefore, I can confirm that there is no relevant clause in the excerpts.</w:t>
      </w:r>
    </w:p>
    <w:p>
      <w:pPr>
        <w:pStyle w:val="BodyText"/>
      </w:pPr>
      <w:r>
        <w:rPr>
          <w:b/>
          <w:bCs/>
        </w:rPr>
        <w:t xml:space="preserve">Sources:</w:t>
      </w:r>
      <w:r>
        <w:t xml:space="preserve"> </w:t>
      </w:r>
      <w:r>
        <w:t xml:space="preserve">Software_Service_Agreement_Canvassian_Paywise_2023_1.txt</w:t>
      </w:r>
    </w:p>
    <w:bookmarkEnd w:id="47"/>
    <w:bookmarkStart w:id="48" w:name="change-of-control---paywise-11"/>
    <w:p>
      <w:pPr>
        <w:pStyle w:val="Heading3"/>
      </w:pPr>
      <w:r>
        <w:t xml:space="preserve">Change of control - Paywise</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Yes, the contract contains a change of control or assignment clause. The relevant clause is:</w:t>
      </w:r>
    </w:p>
    <w:p>
      <w:pPr>
        <w:pStyle w:val="BodyText"/>
      </w:pPr>
      <w:r>
        <w:rPr>
          <w:b/>
          <w:bCs/>
        </w:rPr>
        <w:t xml:space="preserve">8.5 Assignment</w:t>
      </w:r>
      <w:r>
        <w:t xml:space="preserve">:</w:t>
      </w:r>
      <w:r>
        <w:t xml:space="preserve"> </w:t>
      </w:r>
      <w:r>
        <w:t xml:space="preserve">“Neither party may assign this Agreement without the prior written consent of the other party, except in the case of a merger, acquisition, or sale of all or substantially all of the assigning party’s assets.”</w:t>
      </w:r>
    </w:p>
    <w:p>
      <w:pPr>
        <w:pStyle w:val="BodyText"/>
      </w:pPr>
      <w:r>
        <w:t xml:space="preserve">The consequences if Canvassian is acquired are that it may assign the Agreement without the prior written consent of Paywise in the case of a merger, acquisition, or sale of all or substantially all of its assets. There are no specified termination rights, notice periods, or penalties mentioned in the excerpts related to this clause.</w:t>
      </w:r>
    </w:p>
    <w:p>
      <w:pPr>
        <w:pStyle w:val="BodyText"/>
      </w:pPr>
      <w:r>
        <w:t xml:space="preserve">(Source: contracts)</w:t>
      </w:r>
    </w:p>
    <w:p>
      <w:pPr>
        <w:pStyle w:val="BodyText"/>
      </w:pPr>
      <w:r>
        <w:rPr>
          <w:b/>
          <w:bCs/>
        </w:rPr>
        <w:t xml:space="preserve">Sources:</w:t>
      </w:r>
      <w:r>
        <w:t xml:space="preserve"> </w:t>
      </w:r>
      <w:r>
        <w:t xml:space="preserve">Software_Service_Agreement_Canvassian_Paywise_2023_92.txt</w:t>
      </w:r>
    </w:p>
    <w:bookmarkEnd w:id="48"/>
    <w:bookmarkStart w:id="49" w:name="change-of-control---paywise-12"/>
    <w:p>
      <w:pPr>
        <w:pStyle w:val="Heading3"/>
      </w:pPr>
      <w:r>
        <w:t xml:space="preserve">Change of control - Paywise</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 is no mention of any consequences if Canvassian is acquired, such as termination rights, consent required, notice period, or penalties. Therefore, I can confirm that there is no relevant clause in the excerpts.</w:t>
      </w:r>
    </w:p>
    <w:p>
      <w:pPr>
        <w:pStyle w:val="BodyText"/>
      </w:pPr>
      <w:r>
        <w:rPr>
          <w:b/>
          <w:bCs/>
        </w:rPr>
        <w:t xml:space="preserve">Sources:</w:t>
      </w:r>
      <w:r>
        <w:t xml:space="preserve"> </w:t>
      </w:r>
      <w:r>
        <w:t xml:space="preserve">Software_Service_Agreement_Canvassian_Paywise_2023_96.txt</w:t>
      </w:r>
    </w:p>
    <w:bookmarkEnd w:id="49"/>
    <w:bookmarkStart w:id="50" w:name="change-of-control---alphabear-1"/>
    <w:p>
      <w:pPr>
        <w:pStyle w:val="Heading3"/>
      </w:pPr>
      <w:r>
        <w:t xml:space="preserve">Change of control - Alphabear</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 is no mention of any consequences related to Canvassian being acquired, such as termination rights, consent required, notice period, or penalties. Therefore, I can confirm that there is no relevant clause in the excerpts.</w:t>
      </w:r>
    </w:p>
    <w:p>
      <w:pPr>
        <w:pStyle w:val="BodyText"/>
      </w:pPr>
      <w:r>
        <w:rPr>
          <w:b/>
          <w:bCs/>
        </w:rPr>
        <w:t xml:space="preserve">Sources:</w:t>
      </w:r>
      <w:r>
        <w:t xml:space="preserve"> </w:t>
      </w:r>
      <w:r>
        <w:t xml:space="preserve">Software_Services_Agreement_Canvassian_Alphabear_2023_2.txt</w:t>
      </w:r>
    </w:p>
    <w:bookmarkEnd w:id="50"/>
    <w:bookmarkStart w:id="51" w:name="change-of-control---alphabear-2"/>
    <w:p>
      <w:pPr>
        <w:pStyle w:val="Heading3"/>
      </w:pPr>
      <w:r>
        <w:t xml:space="preserve">Change of control - Alphabear</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Therefore, there are no specified consequences if Canvassian is acquired, such as termination rights, consent required, notice period, or penalties.</w:t>
      </w:r>
    </w:p>
    <w:p>
      <w:pPr>
        <w:pStyle w:val="BodyText"/>
      </w:pPr>
      <w:r>
        <w:rPr>
          <w:b/>
          <w:bCs/>
        </w:rPr>
        <w:t xml:space="preserve">Sources:</w:t>
      </w:r>
      <w:r>
        <w:t xml:space="preserve"> </w:t>
      </w:r>
      <w:r>
        <w:t xml:space="preserve">Software_Services_Agreement_Canvassian_Alphabear_91.txt</w:t>
      </w:r>
    </w:p>
    <w:bookmarkEnd w:id="51"/>
    <w:bookmarkStart w:id="52" w:name="change-of-control---bravocat-5"/>
    <w:p>
      <w:pPr>
        <w:pStyle w:val="Heading3"/>
      </w:pPr>
      <w:r>
        <w:t xml:space="preserve">Change of control - Bravocat</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 is no mention of any consequences related to Canvassian being acquired, such as termination rights, consent required, notice period, or penalties. Therefore, I can confirm that there is no relevant clause in the provided documents.</w:t>
      </w:r>
    </w:p>
    <w:p>
      <w:pPr>
        <w:pStyle w:val="BodyText"/>
      </w:pPr>
      <w:r>
        <w:rPr>
          <w:b/>
          <w:bCs/>
        </w:rPr>
        <w:t xml:space="preserve">Sources:</w:t>
      </w:r>
      <w:r>
        <w:t xml:space="preserve"> </w:t>
      </w:r>
      <w:r>
        <w:t xml:space="preserve">Software_Services_Agreement_Canvassian_Bravocat_2023_13.txt</w:t>
      </w:r>
    </w:p>
    <w:bookmarkEnd w:id="52"/>
    <w:bookmarkStart w:id="53" w:name="change-of-control---bravocat-6"/>
    <w:p>
      <w:pPr>
        <w:pStyle w:val="Heading3"/>
      </w:pPr>
      <w:r>
        <w:t xml:space="preserve">Change of control - Bravocat</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Yes, the contract contains an assignment clause. The relevant clause is:</w:t>
      </w:r>
    </w:p>
    <w:p>
      <w:pPr>
        <w:pStyle w:val="BodyText"/>
      </w:pPr>
      <w:r>
        <w:rPr>
          <w:b/>
          <w:bCs/>
        </w:rPr>
        <w:t xml:space="preserve">9.4 Assignment.</w:t>
      </w:r>
      <w:r>
        <w:t xml:space="preserve"> </w:t>
      </w:r>
      <w:r>
        <w:t xml:space="preserve">“Neither Party may assign this Agreement or any of its rights or obligations hereunder without the prior written consent of the other Party.”</w:t>
      </w:r>
    </w:p>
    <w:p>
      <w:pPr>
        <w:pStyle w:val="BodyText"/>
      </w:pPr>
      <w:r>
        <w:t xml:space="preserve">If Canvassian is acquired, the consequence is that it cannot assign the agreement or its rights or obligations without obtaining the prior written consent of Bravocat Inc. There are no specified termination rights, notice periods, or penalties mentioned in the excerpts related to a change of control or acquisition.</w:t>
      </w:r>
    </w:p>
    <w:p>
      <w:pPr>
        <w:pStyle w:val="BodyText"/>
      </w:pPr>
      <w:r>
        <w:t xml:space="preserve">(Source: contracts)</w:t>
      </w:r>
    </w:p>
    <w:p>
      <w:pPr>
        <w:pStyle w:val="BodyText"/>
      </w:pPr>
      <w:r>
        <w:rPr>
          <w:b/>
          <w:bCs/>
        </w:rPr>
        <w:t xml:space="preserve">Sources:</w:t>
      </w:r>
      <w:r>
        <w:t xml:space="preserve"> </w:t>
      </w:r>
      <w:r>
        <w:t xml:space="preserve">Software_Services_Agreement_Canvassian_Bravocat_2023_43.txt</w:t>
      </w:r>
    </w:p>
    <w:bookmarkEnd w:id="53"/>
    <w:bookmarkStart w:id="54" w:name="change-of-control---deltaforce-5"/>
    <w:p>
      <w:pPr>
        <w:pStyle w:val="Heading3"/>
      </w:pPr>
      <w:r>
        <w:t xml:space="preserve">Change of control - Deltaforce</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 is no mention of any consequences related to Canvassian being acquired, such as termination rights, consent required, notice period, or penalties. Therefore, I can confirm that there is no relevant clause in the provided documents.</w:t>
      </w:r>
    </w:p>
    <w:p>
      <w:pPr>
        <w:pStyle w:val="BodyText"/>
      </w:pPr>
      <w:r>
        <w:rPr>
          <w:b/>
          <w:bCs/>
        </w:rPr>
        <w:t xml:space="preserve">Sources:</w:t>
      </w:r>
      <w:r>
        <w:t xml:space="preserve"> </w:t>
      </w:r>
      <w:r>
        <w:t xml:space="preserve">Software_Services_Agreement_Canvassian_Deltaforce_2023_65.txt</w:t>
      </w:r>
    </w:p>
    <w:bookmarkEnd w:id="54"/>
    <w:bookmarkStart w:id="55" w:name="change-of-control---deltaforce-6"/>
    <w:p>
      <w:pPr>
        <w:pStyle w:val="Heading3"/>
      </w:pPr>
      <w:r>
        <w:t xml:space="preserve">Change of control - Deltaforce</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Therefore, there are no specified consequences regarding termination rights, consent required, notice period, or penalties if Canvassian is acquired.</w:t>
      </w:r>
    </w:p>
    <w:p>
      <w:pPr>
        <w:pStyle w:val="BodyText"/>
      </w:pPr>
      <w:r>
        <w:rPr>
          <w:b/>
          <w:bCs/>
        </w:rPr>
        <w:t xml:space="preserve">Sources:</w:t>
      </w:r>
      <w:r>
        <w:t xml:space="preserve"> </w:t>
      </w:r>
      <w:r>
        <w:t xml:space="preserve">Software_Services_Agreement_Canvassian_Deltaforce_October_2023_88.txt</w:t>
      </w:r>
    </w:p>
    <w:bookmarkEnd w:id="55"/>
    <w:bookmarkStart w:id="56" w:name="change-of-control---paywise-13"/>
    <w:p>
      <w:pPr>
        <w:pStyle w:val="Heading3"/>
      </w:pPr>
      <w:r>
        <w:t xml:space="preserve">Change of control - Paywise</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Therefore, there are no specified consequences regarding termination rights, consent required, notice period, or penalties if Canvassian is acquired.</w:t>
      </w:r>
    </w:p>
    <w:p>
      <w:pPr>
        <w:pStyle w:val="BodyText"/>
      </w:pPr>
      <w:r>
        <w:rPr>
          <w:b/>
          <w:bCs/>
        </w:rPr>
        <w:t xml:space="preserve">Sources:</w:t>
      </w:r>
      <w:r>
        <w:t xml:space="preserve"> </w:t>
      </w:r>
      <w:r>
        <w:t xml:space="preserve">Software_Services_Agreement_Canvassian_Paywise_2023_11.txt</w:t>
      </w:r>
    </w:p>
    <w:bookmarkEnd w:id="56"/>
    <w:bookmarkStart w:id="57" w:name="change-of-control---paywise-14"/>
    <w:p>
      <w:pPr>
        <w:pStyle w:val="Heading3"/>
      </w:pPr>
      <w:r>
        <w:t xml:space="preserve">Change of control - Paywise</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 is no mention of any consequences related to Canvassian being acquired, such as termination rights, consent required, notice period, or penalties. Therefore, I can confirm that there is no relevant clause in the excerpts.</w:t>
      </w:r>
    </w:p>
    <w:p>
      <w:pPr>
        <w:pStyle w:val="BodyText"/>
      </w:pPr>
      <w:r>
        <w:rPr>
          <w:b/>
          <w:bCs/>
        </w:rPr>
        <w:t xml:space="preserve">Sources:</w:t>
      </w:r>
      <w:r>
        <w:t xml:space="preserve"> </w:t>
      </w:r>
      <w:r>
        <w:t xml:space="preserve">Software_Services_Agreement_Canvassian_Paywise_2023_71.txt</w:t>
      </w:r>
    </w:p>
    <w:bookmarkEnd w:id="57"/>
    <w:bookmarkStart w:id="58" w:name="change-of-control---paywise-15"/>
    <w:p>
      <w:pPr>
        <w:pStyle w:val="Heading3"/>
      </w:pPr>
      <w:r>
        <w:t xml:space="preserve">Change of control - Paywise</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 is no mention of any consequences related to an acquisition of Canvassian, such as termination rights, consent required, notice period, or penalties. Therefore, I can confirm that there is no relevant clause in the excerpts.</w:t>
      </w:r>
    </w:p>
    <w:p>
      <w:pPr>
        <w:pStyle w:val="BodyText"/>
      </w:pPr>
      <w:r>
        <w:rPr>
          <w:b/>
          <w:bCs/>
        </w:rPr>
        <w:t xml:space="preserve">Sources:</w:t>
      </w:r>
      <w:r>
        <w:t xml:space="preserve"> </w:t>
      </w:r>
      <w:r>
        <w:t xml:space="preserve">Software_Services_Agreement_Canvassian_Paywise_2023_75.txt</w:t>
      </w:r>
    </w:p>
    <w:bookmarkEnd w:id="58"/>
    <w:bookmarkStart w:id="59" w:name="change-of-control---paywise-16"/>
    <w:p>
      <w:pPr>
        <w:pStyle w:val="Heading3"/>
      </w:pPr>
      <w:r>
        <w:t xml:space="preserve">Change of control - Paywise</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Therefore, there are no specified consequences if Canvassian is acquired, such as termination rights, consent required, notice period, or penalties.</w:t>
      </w:r>
    </w:p>
    <w:p>
      <w:pPr>
        <w:pStyle w:val="BodyText"/>
      </w:pPr>
      <w:r>
        <w:t xml:space="preserve">In summary, there is no relevant clause in the excerpts.</w:t>
      </w:r>
    </w:p>
    <w:p>
      <w:pPr>
        <w:pStyle w:val="BodyText"/>
      </w:pPr>
      <w:r>
        <w:rPr>
          <w:b/>
          <w:bCs/>
        </w:rPr>
        <w:t xml:space="preserve">Sources:</w:t>
      </w:r>
      <w:r>
        <w:t xml:space="preserve"> </w:t>
      </w:r>
      <w:r>
        <w:t xml:space="preserve">Software_Services_Agreement_Canvassian_Paywise_October_2023_84.txt</w:t>
      </w:r>
    </w:p>
    <w:bookmarkEnd w:id="59"/>
    <w:bookmarkStart w:id="60" w:name="change-of-control---paywise-17"/>
    <w:p>
      <w:pPr>
        <w:pStyle w:val="Heading3"/>
      </w:pPr>
      <w:r>
        <w:t xml:space="preserve">Change of control - Paywise</w:t>
      </w:r>
    </w:p>
    <w:p>
      <w:pPr>
        <w:pStyle w:val="FirstParagraph"/>
      </w:pPr>
      <w:r>
        <w:rPr>
          <w:b/>
          <w:bCs/>
        </w:rPr>
        <w:t xml:space="preserve">Question:</w:t>
      </w:r>
      <w:r>
        <w:t xml:space="preserve"> </w:t>
      </w:r>
      <w:r>
        <w:t xml:space="preserve">Does this contract contain a change of control or assignment clause? Quote the clause. What are the consequences if Canvassian is acquired (e.g. termination rights, consent required, notice period, penalties)? If there is no such clause in the excerpts, say so.</w:t>
      </w:r>
    </w:p>
    <w:p>
      <w:pPr>
        <w:pStyle w:val="BodyText"/>
      </w:pPr>
      <w:r>
        <w:rPr>
          <w:b/>
          <w:bCs/>
        </w:rPr>
        <w:t xml:space="preserve">Answer:</w:t>
      </w:r>
      <w:r>
        <w:t xml:space="preserve"> </w:t>
      </w:r>
      <w:r>
        <w:t xml:space="preserve">The excerpts provided do not contain a change of control or assignment clause. Therefore, there are no specified consequences related to an acquisition of Canvassian, such as termination rights, consent required, notice period, or penalties.</w:t>
      </w:r>
    </w:p>
    <w:p>
      <w:pPr>
        <w:pStyle w:val="BodyText"/>
      </w:pPr>
      <w:r>
        <w:t xml:space="preserve">In summary, there is no relevant clause in the excerpts regarding change of control or assignment.</w:t>
      </w:r>
    </w:p>
    <w:p>
      <w:pPr>
        <w:pStyle w:val="BodyText"/>
      </w:pPr>
      <w:r>
        <w:rPr>
          <w:b/>
          <w:bCs/>
        </w:rPr>
        <w:t xml:space="preserve">Sources:</w:t>
      </w:r>
      <w:r>
        <w:t xml:space="preserve"> </w:t>
      </w:r>
      <w:r>
        <w:t xml:space="preserve">Software_Services_Agreement_Canvassian_Pty_Ltd_Paywise_Limited_2023_38.txt</w:t>
      </w:r>
    </w:p>
    <w:bookmarkEnd w:id="60"/>
    <w:bookmarkStart w:id="61" w:name="other-risks"/>
    <w:p>
      <w:pPr>
        <w:pStyle w:val="Heading3"/>
      </w:pPr>
      <w:r>
        <w:t xml:space="preserve">Other risks</w:t>
      </w:r>
    </w:p>
    <w:p>
      <w:pPr>
        <w:pStyle w:val="FirstParagraph"/>
      </w:pPr>
      <w:r>
        <w:rPr>
          <w:b/>
          <w:bCs/>
        </w:rPr>
        <w:t xml:space="preserve">Question:</w:t>
      </w:r>
      <w:r>
        <w:t xml:space="preserve"> </w:t>
      </w:r>
      <w:r>
        <w:t xml:space="preserve">Is Canvassian involved in or threatened with any litigation, including patent infringement claims? What is the potential exposure?</w:t>
      </w:r>
    </w:p>
    <w:p>
      <w:pPr>
        <w:pStyle w:val="BodyText"/>
      </w:pPr>
      <w:r>
        <w:rPr>
          <w:b/>
          <w:bCs/>
        </w:rPr>
        <w:t xml:space="preserve">Answer:</w:t>
      </w:r>
      <w:r>
        <w:t xml:space="preserve"> </w:t>
      </w:r>
      <w:r>
        <w:t xml:space="preserve">Yes, Canvassian is threatened with litigation concerning patent infringement claims. Specifically, the company has received formal notices from two competitors: TechWave Inc. and Alphabear.</w:t>
      </w:r>
    </w:p>
    <w:p>
      <w:pPr>
        <w:numPr>
          <w:ilvl w:val="0"/>
          <w:numId w:val="1004"/>
        </w:numPr>
      </w:pPr>
      <w:r>
        <w:rPr>
          <w:b/>
          <w:bCs/>
        </w:rPr>
        <w:t xml:space="preserve">TechWave Inc.</w:t>
      </w:r>
      <w:r>
        <w:t xml:space="preserve"> </w:t>
      </w:r>
      <w:r>
        <w:t xml:space="preserve">has alleged that Canvassian’s flagship product, CanvasPro, infringes on their patent related to a specific algorithm used in data encryption. They are seeking:</w:t>
      </w:r>
    </w:p>
    <w:p>
      <w:pPr>
        <w:pStyle w:val="Compact"/>
        <w:numPr>
          <w:ilvl w:val="1"/>
          <w:numId w:val="1005"/>
        </w:numPr>
      </w:pPr>
      <w:r>
        <w:t xml:space="preserve">An injunction against the use, sale, and distribution of CanvasPro.</w:t>
      </w:r>
    </w:p>
    <w:p>
      <w:pPr>
        <w:pStyle w:val="Compact"/>
        <w:numPr>
          <w:ilvl w:val="1"/>
          <w:numId w:val="1005"/>
        </w:numPr>
      </w:pPr>
      <w:r>
        <w:t xml:space="preserve">Damages amounting to AUD 10 million for loss of revenue and compensation for damages.</w:t>
      </w:r>
    </w:p>
    <w:p>
      <w:pPr>
        <w:pStyle w:val="Compact"/>
        <w:numPr>
          <w:ilvl w:val="1"/>
          <w:numId w:val="1005"/>
        </w:numPr>
      </w:pPr>
      <w:r>
        <w:t xml:space="preserve">Legal costs and other associated fees.</w:t>
      </w:r>
    </w:p>
    <w:p>
      <w:pPr>
        <w:numPr>
          <w:ilvl w:val="0"/>
          <w:numId w:val="1000"/>
        </w:numPr>
      </w:pPr>
      <w:r>
        <w:t xml:space="preserve">The potential exposure includes high legal costs, possible damages of AUD 10 million, and significant operational impacts such as delays in product launches and loss of customer trust (source: board_papers).</w:t>
      </w:r>
    </w:p>
    <w:p>
      <w:pPr>
        <w:numPr>
          <w:ilvl w:val="0"/>
          <w:numId w:val="1004"/>
        </w:numPr>
      </w:pPr>
      <w:r>
        <w:rPr>
          <w:b/>
          <w:bCs/>
        </w:rPr>
        <w:t xml:space="preserve">Alphabear</w:t>
      </w:r>
      <w:r>
        <w:t xml:space="preserve"> </w:t>
      </w:r>
      <w:r>
        <w:t xml:space="preserve">has also issued a notice alleging that Canvassian’s CanvasSoft 7.0 infringes on their patented technology related to real-time data processing. They demand either a cessation of the use of their patented technology or a licensing agreement involving substantial royalty payments. The potential exposure includes:</w:t>
      </w:r>
    </w:p>
    <w:p>
      <w:pPr>
        <w:pStyle w:val="Compact"/>
        <w:numPr>
          <w:ilvl w:val="1"/>
          <w:numId w:val="1006"/>
        </w:numPr>
      </w:pPr>
      <w:r>
        <w:t xml:space="preserve">Estimated legal fees of AUD 1.5 million in case of a prolonged legal battle.</w:t>
      </w:r>
    </w:p>
    <w:p>
      <w:pPr>
        <w:pStyle w:val="Compact"/>
        <w:numPr>
          <w:ilvl w:val="1"/>
          <w:numId w:val="1006"/>
        </w:numPr>
      </w:pPr>
      <w:r>
        <w:t xml:space="preserve">Potential damages up to AUD 10 million if the court rules in favor of Alphabear.</w:t>
      </w:r>
    </w:p>
    <w:p>
      <w:pPr>
        <w:pStyle w:val="Compact"/>
        <w:numPr>
          <w:ilvl w:val="1"/>
          <w:numId w:val="1006"/>
        </w:numPr>
      </w:pPr>
      <w:r>
        <w:t xml:space="preserve">Licensing costs of around AUD 2 million annually if a settlement involving licensing is pursued (source: board_papers).</w:t>
      </w:r>
    </w:p>
    <w:p>
      <w:pPr>
        <w:pStyle w:val="FirstParagraph"/>
      </w:pPr>
      <w:r>
        <w:t xml:space="preserve">Overall, Canvassian faces significant financial, operational, and reputational risks due to these potential litigations.</w:t>
      </w:r>
    </w:p>
    <w:p>
      <w:pPr>
        <w:pStyle w:val="BodyText"/>
      </w:pPr>
      <w:r>
        <w:rPr>
          <w:b/>
          <w:bCs/>
        </w:rPr>
        <w:t xml:space="preserve">Sources:</w:t>
      </w:r>
      <w:r>
        <w:t xml:space="preserve"> </w:t>
      </w:r>
      <w:r>
        <w:t xml:space="preserve">Canvassian_Board_Meeting_Q4_2023_Litigation_Risk_Analysis_37.txt, Canvassian_Board_Paper_Litigation_Risk_Patent_Infringement_2023_20.txt, Litigation_Risk_Assessment_Patent_Infringement_Canvassian_2023_34.txt, Urgent_Discussion_Potential_Litigation_Risk_Canvassian_2.txt, Urgent_Litigation_Risk_Assessment_Canvassian_2023_420.txt</w:t>
      </w:r>
    </w:p>
    <w:bookmarkEnd w:id="61"/>
    <w:bookmarkStart w:id="62" w:name="other-risks-1"/>
    <w:p>
      <w:pPr>
        <w:pStyle w:val="Heading3"/>
      </w:pPr>
      <w:r>
        <w:t xml:space="preserve">Other risks</w:t>
      </w:r>
    </w:p>
    <w:p>
      <w:pPr>
        <w:pStyle w:val="FirstParagraph"/>
      </w:pPr>
      <w:r>
        <w:rPr>
          <w:b/>
          <w:bCs/>
        </w:rPr>
        <w:t xml:space="preserve">Question:</w:t>
      </w:r>
      <w:r>
        <w:t xml:space="preserve"> </w:t>
      </w:r>
      <w:r>
        <w:t xml:space="preserve">Are there any concerns about the CTO or other senior executives (misconduct, departure, internal investigation)?</w:t>
      </w:r>
    </w:p>
    <w:p>
      <w:pPr>
        <w:pStyle w:val="BodyText"/>
      </w:pPr>
      <w:r>
        <w:rPr>
          <w:b/>
          <w:bCs/>
        </w:rPr>
        <w:t xml:space="preserve">Answer:</w:t>
      </w:r>
      <w:r>
        <w:t xml:space="preserve"> </w:t>
      </w:r>
      <w:r>
        <w:t xml:space="preserve">Yes, there are concerns regarding the Chief Technology Officer (CTO), Edon Mask, related to potential misconduct and ongoing internal investigations. Multiple emails indicate that there have been inquiries and discussions about Edon’s conduct, particularly concerning project decisions and interactions with clients. For example, one email states,</w:t>
      </w:r>
      <w:r>
        <w:t xml:space="preserve"> </w:t>
      </w:r>
      <w:r>
        <w:t xml:space="preserve">“there have been allegations of potential misconduct involving our CTO, Edon Mask,”</w:t>
      </w:r>
      <w:r>
        <w:t xml:space="preserve"> </w:t>
      </w:r>
      <w:r>
        <w:t xml:space="preserve">and emphasizes the need for a thorough internal investigation to ascertain the validity of these concerns (source: board_papers). Additionally, another email mentions</w:t>
      </w:r>
      <w:r>
        <w:t xml:space="preserve"> </w:t>
      </w:r>
      <w:r>
        <w:t xml:space="preserve">“growing rumors regarding a potential inquiry into Edon’s conduct”</w:t>
      </w:r>
      <w:r>
        <w:t xml:space="preserve"> </w:t>
      </w:r>
      <w:r>
        <w:t xml:space="preserve">and the importance of maintaining the integrity of Canvassian’s leadership during this time (source: emails from Lisa Grant).</w:t>
      </w:r>
    </w:p>
    <w:p>
      <w:pPr>
        <w:pStyle w:val="BodyText"/>
      </w:pPr>
      <w:r>
        <w:t xml:space="preserve">Furthermore, there are indications of uncertainty regarding the CEO, Jane Wu, as there have been discussions about her exploring opportunities outside of Canvassian, which could also impact the company’s leadership dynamics (source: emails from Michael Thompson).</w:t>
      </w:r>
    </w:p>
    <w:p>
      <w:pPr>
        <w:pStyle w:val="BodyText"/>
      </w:pPr>
      <w:r>
        <w:rPr>
          <w:b/>
          <w:bCs/>
        </w:rPr>
        <w:t xml:space="preserve">Sources:</w:t>
      </w:r>
      <w:r>
        <w:t xml:space="preserve"> </w:t>
      </w:r>
      <w:r>
        <w:t xml:space="preserve">Canvassian_Q3_2023_Board_Paper_21.txt, Concerns_Regarding_CTO_Developments_Peter_Thompson_265.txt, Internal_Inquiry_Company_Conduct_September_2023_220.txt, Internal_Review_Update_Canvassian_5.txt, Leadership_Transition_Update_Canvassian_387.txt, Urgent_Concerning_Developments_Robert_Hastings_October_15_2023_186.txt, Urgent_Internal_Matters_Discussion_Request_55.txt, Urgent_Internal_Review_CTO_Concerns_Canvassian_446.txt, Urgent_Internal_Review_Recent_Developments_Canvassian_368.txt, Urgent_Matter_Regarding_CTO_Concerns_Canvassian_Pty_Ltd_65.txt</w:t>
      </w:r>
    </w:p>
    <w:bookmarkEnd w:id="62"/>
    <w:bookmarkStart w:id="63" w:name="other-risks-2"/>
    <w:p>
      <w:pPr>
        <w:pStyle w:val="Heading3"/>
      </w:pPr>
      <w:r>
        <w:t xml:space="preserve">Other risks</w:t>
      </w:r>
    </w:p>
    <w:p>
      <w:pPr>
        <w:pStyle w:val="FirstParagraph"/>
      </w:pPr>
      <w:r>
        <w:rPr>
          <w:b/>
          <w:bCs/>
        </w:rPr>
        <w:t xml:space="preserve">Question:</w:t>
      </w:r>
      <w:r>
        <w:t xml:space="preserve"> </w:t>
      </w:r>
      <w:r>
        <w:t xml:space="preserve">Who is Edon Mask and what concerns exist about his role or future at Canvassian?</w:t>
      </w:r>
    </w:p>
    <w:p>
      <w:pPr>
        <w:pStyle w:val="BodyText"/>
      </w:pPr>
      <w:r>
        <w:rPr>
          <w:b/>
          <w:bCs/>
        </w:rPr>
        <w:t xml:space="preserve">Answer:</w:t>
      </w:r>
      <w:r>
        <w:t xml:space="preserve"> </w:t>
      </w:r>
      <w:r>
        <w:t xml:space="preserve">Edon Mask is the Chief Technology Officer (CTO) of Canvassian Pty Ltd. There are several concerns regarding his role and future at the company.</w:t>
      </w:r>
    </w:p>
    <w:p>
      <w:pPr>
        <w:numPr>
          <w:ilvl w:val="0"/>
          <w:numId w:val="1007"/>
        </w:numPr>
      </w:pPr>
      <w:r>
        <w:rPr>
          <w:b/>
          <w:bCs/>
        </w:rPr>
        <w:t xml:space="preserve">Potential Departure</w:t>
      </w:r>
      <w:r>
        <w:t xml:space="preserve">: There are rumors that Edon is considering opportunities outside of Canvassian, which has raised concerns about his potential departure and its implications for the company’s technological vision and product development. For instance, Sarah Thompson mentioned,</w:t>
      </w:r>
      <w:r>
        <w:t xml:space="preserve"> </w:t>
      </w:r>
      <w:r>
        <w:t xml:space="preserve">“There have been whispers about Edon considering new opportunities outside of Canvassian,”</w:t>
      </w:r>
      <w:r>
        <w:t xml:space="preserve"> </w:t>
      </w:r>
      <w:r>
        <w:t xml:space="preserve">and emphasized the need to address this proactively (source: emails).</w:t>
      </w:r>
    </w:p>
    <w:p>
      <w:pPr>
        <w:numPr>
          <w:ilvl w:val="0"/>
          <w:numId w:val="1007"/>
        </w:numPr>
      </w:pPr>
      <w:r>
        <w:rPr>
          <w:b/>
          <w:bCs/>
        </w:rPr>
        <w:t xml:space="preserve">Inquiry and Compliance Issues</w:t>
      </w:r>
      <w:r>
        <w:t xml:space="preserve">: There are also concerns related to inquiries about Edon’s conduct, particularly regarding his dealings with third-party vendors and discrepancies in project budgets. Peter Thompson noted,</w:t>
      </w:r>
      <w:r>
        <w:t xml:space="preserve"> </w:t>
      </w:r>
      <w:r>
        <w:t xml:space="preserve">“It has come to my attention that there have been some inquiries related to Edon’s recent dealings…,”</w:t>
      </w:r>
      <w:r>
        <w:t xml:space="preserve"> </w:t>
      </w:r>
      <w:r>
        <w:t xml:space="preserve">indicating that these inquiries could potentially lead to an investigation (source: emails). Additionally, another email mentioned that there are</w:t>
      </w:r>
      <w:r>
        <w:t xml:space="preserve"> </w:t>
      </w:r>
      <w:r>
        <w:t xml:space="preserve">“whispers within our internal circles suggesting that he may be facing an inquiry related to some corporate practices that were not properly aligned with our compliance protocols”</w:t>
      </w:r>
      <w:r>
        <w:t xml:space="preserve"> </w:t>
      </w:r>
      <w:r>
        <w:t xml:space="preserve">(source: emails).</w:t>
      </w:r>
    </w:p>
    <w:p>
      <w:pPr>
        <w:numPr>
          <w:ilvl w:val="0"/>
          <w:numId w:val="1007"/>
        </w:numPr>
      </w:pPr>
      <w:r>
        <w:rPr>
          <w:b/>
          <w:bCs/>
        </w:rPr>
        <w:t xml:space="preserve">Impact on Company</w:t>
      </w:r>
      <w:r>
        <w:t xml:space="preserve">: The potential implications of Edon’s departure or any misconduct on Canvassian’s projects and overall direction are significant, as he has been described as a</w:t>
      </w:r>
      <w:r>
        <w:t xml:space="preserve"> </w:t>
      </w:r>
      <w:r>
        <w:t xml:space="preserve">“central figure in driving our technological vision and innovation”</w:t>
      </w:r>
      <w:r>
        <w:t xml:space="preserve"> </w:t>
      </w:r>
      <w:r>
        <w:t xml:space="preserve">(source: emails).</w:t>
      </w:r>
    </w:p>
    <w:p>
      <w:pPr>
        <w:pStyle w:val="FirstParagraph"/>
      </w:pPr>
      <w:r>
        <w:t xml:space="preserve">Overall, the situation surrounding Edon Mask is sensitive and involves both his potential career moves and ongoing inquiries into his conduct.</w:t>
      </w:r>
    </w:p>
    <w:p>
      <w:pPr>
        <w:pStyle w:val="BodyText"/>
      </w:pPr>
      <w:r>
        <w:rPr>
          <w:b/>
          <w:bCs/>
        </w:rPr>
        <w:t xml:space="preserve">Sources:</w:t>
      </w:r>
      <w:r>
        <w:t xml:space="preserve"> </w:t>
      </w:r>
      <w:r>
        <w:t xml:space="preserve">Canvassian_Board_Paper_October_2023_22.txt, Canvassian_Board_Paper_Quarterly_Strategic_Review_2023_40.txt, Concerns_Regarding_CTO_Developments_Peter_Thompson_265.txt, Urgent_Discussion_Edon_Future_Canvassian_Sep2023_234.txt, Urgent_Discussion_Edon_Mask_Future_at_Canvassian_58.txt, Urgent_Inquiry_Edon_Mask_2023-10-12_81.txt, Urgent_Inquiry_Edon_Mask_Samantha_Rhodes_90.txt, Urgent_Internal_Review_CTO_Concerns_Canvassian_446.txt, Urgent_Internal_Review_Recent_Developments_Canvassian_368.txt, Urgent_Strategic_Discussion_Edon_Mask_Future_2023_10_14_62.txt</w:t>
      </w:r>
    </w:p>
    <w:bookmarkEnd w:id="63"/>
    <w:bookmarkStart w:id="64" w:name="other-risks-3"/>
    <w:p>
      <w:pPr>
        <w:pStyle w:val="Heading3"/>
      </w:pPr>
      <w:r>
        <w:t xml:space="preserve">Other risks</w:t>
      </w:r>
    </w:p>
    <w:p>
      <w:pPr>
        <w:pStyle w:val="FirstParagraph"/>
      </w:pPr>
      <w:r>
        <w:rPr>
          <w:b/>
          <w:bCs/>
        </w:rPr>
        <w:t xml:space="preserve">Question:</w:t>
      </w:r>
      <w:r>
        <w:t xml:space="preserve"> </w:t>
      </w:r>
      <w:r>
        <w:t xml:space="preserve">Are there problems with product launches, product quality or customer dissatisfaction?</w:t>
      </w:r>
    </w:p>
    <w:p>
      <w:pPr>
        <w:pStyle w:val="BodyText"/>
      </w:pPr>
      <w:r>
        <w:rPr>
          <w:b/>
          <w:bCs/>
        </w:rPr>
        <w:t xml:space="preserve">Answer:</w:t>
      </w:r>
      <w:r>
        <w:t xml:space="preserve"> </w:t>
      </w:r>
      <w:r>
        <w:t xml:space="preserve">Yes, there are problems with product launches, product quality, and customer dissatisfaction.</w:t>
      </w:r>
    </w:p>
    <w:p>
      <w:pPr>
        <w:numPr>
          <w:ilvl w:val="0"/>
          <w:numId w:val="1008"/>
        </w:numPr>
      </w:pPr>
      <w:r>
        <w:rPr>
          <w:b/>
          <w:bCs/>
        </w:rPr>
        <w:t xml:space="preserve">Product Launch Issues</w:t>
      </w:r>
      <w:r>
        <w:t xml:space="preserve">: The board papers indicate concerns about the upcoming launch of CanvassPro 2.0, with mentions of</w:t>
      </w:r>
      <w:r>
        <w:t xml:space="preserve"> </w:t>
      </w:r>
      <w:r>
        <w:t xml:space="preserve">“persistent bugs identified during beta testing”</w:t>
      </w:r>
      <w:r>
        <w:t xml:space="preserve"> </w:t>
      </w:r>
      <w:r>
        <w:t xml:space="preserve">and</w:t>
      </w:r>
      <w:r>
        <w:t xml:space="preserve"> </w:t>
      </w:r>
      <w:r>
        <w:t xml:space="preserve">“technical issues”</w:t>
      </w:r>
      <w:r>
        <w:t xml:space="preserve"> </w:t>
      </w:r>
      <w:r>
        <w:t xml:space="preserve">that could lead to a poor product launch (source: board_papers).</w:t>
      </w:r>
    </w:p>
    <w:p>
      <w:pPr>
        <w:numPr>
          <w:ilvl w:val="0"/>
          <w:numId w:val="1008"/>
        </w:numPr>
      </w:pPr>
      <w:r>
        <w:rPr>
          <w:b/>
          <w:bCs/>
        </w:rPr>
        <w:t xml:space="preserve">Product Quality Concerns</w:t>
      </w:r>
      <w:r>
        <w:t xml:space="preserve">: There are references to</w:t>
      </w:r>
      <w:r>
        <w:t xml:space="preserve"> </w:t>
      </w:r>
      <w:r>
        <w:t xml:space="preserve">“intermittent performance issues”</w:t>
      </w:r>
      <w:r>
        <w:t xml:space="preserve"> </w:t>
      </w:r>
      <w:r>
        <w:t xml:space="preserve">with existing software solutions, which could affect customer satisfaction and lead to increased churn rates (source: board_papers).</w:t>
      </w:r>
    </w:p>
    <w:p>
      <w:pPr>
        <w:numPr>
          <w:ilvl w:val="0"/>
          <w:numId w:val="1008"/>
        </w:numPr>
      </w:pPr>
      <w:r>
        <w:rPr>
          <w:b/>
          <w:bCs/>
        </w:rPr>
        <w:t xml:space="preserve">Customer Dissatisfaction</w:t>
      </w:r>
      <w:r>
        <w:t xml:space="preserve">: The documents highlight that customer dissatisfaction is rising due to unmet expectations, inadequate customer support, and poor usability of new products. Major clients have expressed concerns about the product’s readiness, which could lead to client churn and revenue loss (source: board_papers).</w:t>
      </w:r>
    </w:p>
    <w:p>
      <w:pPr>
        <w:pStyle w:val="FirstParagraph"/>
      </w:pPr>
      <w:r>
        <w:t xml:space="preserve">Overall, the analysis indicates significant risks related to product launches and customer satisfaction that Canvassian Pty Ltd needs to address.</w:t>
      </w:r>
    </w:p>
    <w:p>
      <w:pPr>
        <w:pStyle w:val="BodyText"/>
      </w:pPr>
      <w:r>
        <w:rPr>
          <w:b/>
          <w:bCs/>
        </w:rPr>
        <w:t xml:space="preserve">Sources:</w:t>
      </w:r>
      <w:r>
        <w:t xml:space="preserve"> </w:t>
      </w:r>
      <w:r>
        <w:t xml:space="preserve">Canvassian_Board_Paper_Corporate_Risk_Assessment_Customer_Dissatisfaction_October_2023_3.txt, Canvassian_Board_Paper_Corporate_Risks_Product_Launch_2023_5.txt, Canvassian_Board_Paper_Corporate_Risks_Product_Launch_Customer_Dissatisfaction_October_2023_10.txt, Canvassian_Corporate_Risk_Management_Board_Paper_October_2023_25.txt, Corporate_Risk_Assessment_Product_Launch_Customer_Satisfaction_October_2023_33.txt</w:t>
      </w:r>
    </w:p>
    <w:bookmarkEnd w:id="64"/>
    <w:bookmarkStart w:id="65" w:name="other-risks-4"/>
    <w:p>
      <w:pPr>
        <w:pStyle w:val="Heading3"/>
      </w:pPr>
      <w:r>
        <w:t xml:space="preserve">Other risks</w:t>
      </w:r>
    </w:p>
    <w:p>
      <w:pPr>
        <w:pStyle w:val="FirstParagraph"/>
      </w:pPr>
      <w:r>
        <w:rPr>
          <w:b/>
          <w:bCs/>
        </w:rPr>
        <w:t xml:space="preserve">Question:</w:t>
      </w:r>
      <w:r>
        <w:t xml:space="preserve"> </w:t>
      </w:r>
      <w:r>
        <w:t xml:space="preserve">Are there any corporate risk concerns raised about the clients Charlemont, Deltaforce or Echona?</w:t>
      </w:r>
    </w:p>
    <w:p>
      <w:pPr>
        <w:pStyle w:val="BodyText"/>
      </w:pPr>
      <w:r>
        <w:rPr>
          <w:b/>
          <w:bCs/>
        </w:rPr>
        <w:t xml:space="preserve">Answer:</w:t>
      </w:r>
      <w:r>
        <w:t xml:space="preserve"> </w:t>
      </w:r>
      <w:r>
        <w:t xml:space="preserve">Yes, there are corporate risk concerns raised about the clients Deltaforce and Echona.</w:t>
      </w:r>
    </w:p>
    <w:p>
      <w:pPr>
        <w:pStyle w:val="Compact"/>
        <w:numPr>
          <w:ilvl w:val="0"/>
          <w:numId w:val="1009"/>
        </w:numPr>
      </w:pPr>
      <w:r>
        <w:rPr>
          <w:b/>
          <w:bCs/>
        </w:rPr>
        <w:t xml:space="preserve">Deltaforce</w:t>
      </w:r>
      <w:r>
        <w:t xml:space="preserve">:</w:t>
      </w:r>
    </w:p>
    <w:p>
      <w:pPr>
        <w:pStyle w:val="Compact"/>
        <w:numPr>
          <w:ilvl w:val="1"/>
          <w:numId w:val="1010"/>
        </w:numPr>
      </w:pPr>
      <w:r>
        <w:t xml:space="preserve">Concerns include</w:t>
      </w:r>
      <w:r>
        <w:t xml:space="preserve"> </w:t>
      </w:r>
      <w:r>
        <w:t xml:space="preserve">“inconsistent quarterly results”</w:t>
      </w:r>
      <w:r>
        <w:t xml:space="preserve"> </w:t>
      </w:r>
      <w:r>
        <w:t xml:space="preserve">leading to worries about their</w:t>
      </w:r>
      <w:r>
        <w:t xml:space="preserve"> </w:t>
      </w:r>
      <w:r>
        <w:t xml:space="preserve">“cash flow and creditworthiness”</w:t>
      </w:r>
      <w:r>
        <w:t xml:space="preserve"> </w:t>
      </w:r>
      <w:r>
        <w:t xml:space="preserve">(Sarah Thompson, Risk Management Analyst, Corporate Risk Assessment – Deltaforce Client Engagement).</w:t>
      </w:r>
    </w:p>
    <w:p>
      <w:pPr>
        <w:pStyle w:val="Compact"/>
        <w:numPr>
          <w:ilvl w:val="1"/>
          <w:numId w:val="1010"/>
        </w:numPr>
      </w:pPr>
      <w:r>
        <w:t xml:space="preserve">There are also risks related to</w:t>
      </w:r>
      <w:r>
        <w:t xml:space="preserve"> </w:t>
      </w:r>
      <w:r>
        <w:t xml:space="preserve">“operational dependency”</w:t>
      </w:r>
      <w:r>
        <w:t xml:space="preserve"> </w:t>
      </w:r>
      <w:r>
        <w:t xml:space="preserve">and</w:t>
      </w:r>
      <w:r>
        <w:t xml:space="preserve"> </w:t>
      </w:r>
      <w:r>
        <w:t xml:space="preserve">“regulatory compliance”</w:t>
      </w:r>
      <w:r>
        <w:t xml:space="preserve"> </w:t>
      </w:r>
      <w:r>
        <w:t xml:space="preserve">pressures that could affect Canvassian’s partnership with Deltaforce (Sarah Thompson, Risk Management Analyst, Corporate Risk Assessment – Deltaforce Client Engagement).</w:t>
      </w:r>
    </w:p>
    <w:p>
      <w:pPr>
        <w:pStyle w:val="Compact"/>
        <w:numPr>
          <w:ilvl w:val="1"/>
          <w:numId w:val="1010"/>
        </w:numPr>
      </w:pPr>
      <w:r>
        <w:t xml:space="preserve">Additionally, Deltaforce is facing</w:t>
      </w:r>
      <w:r>
        <w:t xml:space="preserve"> </w:t>
      </w:r>
      <w:r>
        <w:t xml:space="preserve">“regulatory scrutiny related to their data protection practices,”</w:t>
      </w:r>
      <w:r>
        <w:t xml:space="preserve"> </w:t>
      </w:r>
      <w:r>
        <w:t xml:space="preserve">which could lead to</w:t>
      </w:r>
      <w:r>
        <w:t xml:space="preserve"> </w:t>
      </w:r>
      <w:r>
        <w:t xml:space="preserve">“potential legal ramifications and a loss of their client base”</w:t>
      </w:r>
      <w:r>
        <w:t xml:space="preserve"> </w:t>
      </w:r>
      <w:r>
        <w:t xml:space="preserve">(Emily Johnson, Head of Risk Management, Concern Regarding Corporate Risk Associated with Deltaforce).</w:t>
      </w:r>
    </w:p>
    <w:p>
      <w:pPr>
        <w:pStyle w:val="Compact"/>
        <w:numPr>
          <w:ilvl w:val="0"/>
          <w:numId w:val="1009"/>
        </w:numPr>
      </w:pPr>
      <w:r>
        <w:rPr>
          <w:b/>
          <w:bCs/>
        </w:rPr>
        <w:t xml:space="preserve">Echona</w:t>
      </w:r>
      <w:r>
        <w:t xml:space="preserve">:</w:t>
      </w:r>
    </w:p>
    <w:p>
      <w:pPr>
        <w:pStyle w:val="Compact"/>
        <w:numPr>
          <w:ilvl w:val="1"/>
          <w:numId w:val="1011"/>
        </w:numPr>
      </w:pPr>
      <w:r>
        <w:t xml:space="preserve">Concerns include</w:t>
      </w:r>
      <w:r>
        <w:t xml:space="preserve"> </w:t>
      </w:r>
      <w:r>
        <w:t xml:space="preserve">“fluctuations in their revenue streams”</w:t>
      </w:r>
      <w:r>
        <w:t xml:space="preserve"> </w:t>
      </w:r>
      <w:r>
        <w:t xml:space="preserve">and</w:t>
      </w:r>
      <w:r>
        <w:t xml:space="preserve"> </w:t>
      </w:r>
      <w:r>
        <w:t xml:space="preserve">“potential compliance complications”</w:t>
      </w:r>
      <w:r>
        <w:t xml:space="preserve"> </w:t>
      </w:r>
      <w:r>
        <w:t xml:space="preserve">related to data security regulations, which could impact Canvassian’s operations (Laura Gates, Risk Management Department, Concerns Regarding Corporate Risk with Client Echona).</w:t>
      </w:r>
    </w:p>
    <w:p>
      <w:pPr>
        <w:pStyle w:val="Compact"/>
        <w:numPr>
          <w:ilvl w:val="1"/>
          <w:numId w:val="1011"/>
        </w:numPr>
      </w:pPr>
      <w:r>
        <w:t xml:space="preserve">There are also indications of</w:t>
      </w:r>
      <w:r>
        <w:t xml:space="preserve"> </w:t>
      </w:r>
      <w:r>
        <w:t xml:space="preserve">“budget constraints”</w:t>
      </w:r>
      <w:r>
        <w:t xml:space="preserve"> </w:t>
      </w:r>
      <w:r>
        <w:t xml:space="preserve">and</w:t>
      </w:r>
      <w:r>
        <w:t xml:space="preserve"> </w:t>
      </w:r>
      <w:r>
        <w:t xml:space="preserve">“shifts in their strategic direction,”</w:t>
      </w:r>
      <w:r>
        <w:t xml:space="preserve"> </w:t>
      </w:r>
      <w:r>
        <w:t xml:space="preserve">which could affect ongoing projects and the partnership (Michael Thompson, Risk Management Analyst, Corporate Risk Assessment - Echona Account).</w:t>
      </w:r>
    </w:p>
    <w:p>
      <w:pPr>
        <w:pStyle w:val="FirstParagraph"/>
      </w:pPr>
      <w:r>
        <w:t xml:space="preserve">No specific corporate risk concerns were raised about Charlemont in the provided excerpts.</w:t>
      </w:r>
    </w:p>
    <w:p>
      <w:pPr>
        <w:pStyle w:val="BodyText"/>
      </w:pPr>
      <w:r>
        <w:t xml:space="preserve">Sources:</w:t>
      </w:r>
      <w:r>
        <w:t xml:space="preserve"> </w:t>
      </w:r>
      <w:r>
        <w:t xml:space="preserve">- Sarah Thompson, Risk Management Analyst, Corporate Risk Assessment – Deltaforce Client Engagement</w:t>
      </w:r>
      <w:r>
        <w:t xml:space="preserve"> </w:t>
      </w:r>
      <w:r>
        <w:t xml:space="preserve">- Emily Johnson, Head of Risk Management, Concern Regarding Corporate Risk Associated with Deltaforce</w:t>
      </w:r>
      <w:r>
        <w:t xml:space="preserve"> </w:t>
      </w:r>
      <w:r>
        <w:t xml:space="preserve">- Laura Gates, Risk Management Department, Concerns Regarding Corporate Risk with Client Echona</w:t>
      </w:r>
      <w:r>
        <w:t xml:space="preserve"> </w:t>
      </w:r>
      <w:r>
        <w:t xml:space="preserve">- Michael Thompson, Risk Management Analyst, Corporate Risk Assessment - Echona Account</w:t>
      </w:r>
    </w:p>
    <w:p>
      <w:pPr>
        <w:pStyle w:val="BodyText"/>
      </w:pPr>
      <w:r>
        <w:rPr>
          <w:b/>
          <w:bCs/>
        </w:rPr>
        <w:t xml:space="preserve">Sources:</w:t>
      </w:r>
      <w:r>
        <w:t xml:space="preserve"> </w:t>
      </w:r>
      <w:r>
        <w:t xml:space="preserve">Concern_Deltaforce_Corporate_Risk_Management_Analysis_42.txt, Corporate_Risk_Assessment_Charlemont_284.txt, Corporate_Risk_Assessment_Deltaforce_Client_Engagement_259.txt, Corporate_Risk_Assessment_Deltaforce_Engagement_March_2024_422.txt, Corporate_Risk_Assessment_Deltaforce_October_2023_246.txt, Corporate_Risk_Assessment_Deltaforce_October_2023_54.txt, Corporate_Risk_Assessment_Echona_Account_122.txt, Deltaforce_Client_Risk_Assessment_Discussion_Sarah_Mitchell_86.txt, Echona_Corporate_Risk_Concerns_LG_155.txt, Review_of_Corporate_Risk_Charlemont_2023_428.txt</w:t>
      </w:r>
    </w:p>
    <w:bookmarkEnd w:id="65"/>
    <w:bookmarkStart w:id="66" w:name="other-risks-5"/>
    <w:p>
      <w:pPr>
        <w:pStyle w:val="Heading3"/>
      </w:pPr>
      <w:r>
        <w:t xml:space="preserve">Other risks</w:t>
      </w:r>
    </w:p>
    <w:p>
      <w:pPr>
        <w:pStyle w:val="FirstParagraph"/>
      </w:pPr>
      <w:r>
        <w:rPr>
          <w:b/>
          <w:bCs/>
        </w:rPr>
        <w:t xml:space="preserve">Question:</w:t>
      </w:r>
      <w:r>
        <w:t xml:space="preserve"> </w:t>
      </w:r>
      <w:r>
        <w:t xml:space="preserve">Has Canvassian proposed or entered into any acquisitions or mergers of its own (e.g. TechFusion)? What are the risks?</w:t>
      </w:r>
    </w:p>
    <w:p>
      <w:pPr>
        <w:pStyle w:val="BodyText"/>
      </w:pPr>
      <w:r>
        <w:rPr>
          <w:b/>
          <w:bCs/>
        </w:rPr>
        <w:t xml:space="preserve">Answer:</w:t>
      </w:r>
      <w:r>
        <w:t xml:space="preserve"> </w:t>
      </w:r>
      <w:r>
        <w:t xml:space="preserve">The excerpts do not indicate that Canvassian has proposed or entered into any acquisitions or mergers of its own, such as with TechFusion. Instead, they discuss an acquisition proposal from TechFusion Inc. and other potential acquisitions, but do not mention any active proposals or negotiations initiated by Canvassian for acquiring another company.</w:t>
      </w:r>
    </w:p>
    <w:p>
      <w:pPr>
        <w:pStyle w:val="BodyText"/>
      </w:pPr>
      <w:r>
        <w:t xml:space="preserve">The risks associated with the acquisition proposal by TechFusion Inc. include:</w:t>
      </w:r>
      <w:r>
        <w:t xml:space="preserve"> </w:t>
      </w:r>
      <w:r>
        <w:t xml:space="preserve">-</w:t>
      </w:r>
      <w:r>
        <w:t xml:space="preserve"> </w:t>
      </w:r>
      <w:r>
        <w:rPr>
          <w:b/>
          <w:bCs/>
        </w:rPr>
        <w:t xml:space="preserve">Cultural Integration</w:t>
      </w:r>
      <w:r>
        <w:t xml:space="preserve">: Maintaining Canvassian’s innovative and agile culture within a larger corporate entity.</w:t>
      </w:r>
      <w:r>
        <w:t xml:space="preserve"> </w:t>
      </w:r>
      <w:r>
        <w:t xml:space="preserve">-</w:t>
      </w:r>
      <w:r>
        <w:t xml:space="preserve"> </w:t>
      </w:r>
      <w:r>
        <w:rPr>
          <w:b/>
          <w:bCs/>
        </w:rPr>
        <w:t xml:space="preserve">Retention of Talent</w:t>
      </w:r>
      <w:r>
        <w:t xml:space="preserve">: Ensuring that key personnel remain post-acquisition.</w:t>
      </w:r>
      <w:r>
        <w:t xml:space="preserve"> </w:t>
      </w:r>
      <w:r>
        <w:t xml:space="preserve">-</w:t>
      </w:r>
      <w:r>
        <w:t xml:space="preserve"> </w:t>
      </w:r>
      <w:r>
        <w:rPr>
          <w:b/>
          <w:bCs/>
        </w:rPr>
        <w:t xml:space="preserve">Client Concerns</w:t>
      </w:r>
      <w:r>
        <w:t xml:space="preserve">: Addressing any potential apprehensions from major clients regarding the change in ownership.</w:t>
      </w:r>
    </w:p>
    <w:p>
      <w:pPr>
        <w:pStyle w:val="BodyText"/>
      </w:pPr>
      <w:r>
        <w:t xml:space="preserve">These risks are outlined in the document titled</w:t>
      </w:r>
      <w:r>
        <w:t xml:space="preserve"> </w:t>
      </w:r>
      <w:r>
        <w:t xml:space="preserve">“board_papers”</w:t>
      </w:r>
      <w:r>
        <w:t xml:space="preserve"> </w:t>
      </w:r>
      <w:r>
        <w:t xml:space="preserve">under the section</w:t>
      </w:r>
      <w:r>
        <w:t xml:space="preserve"> </w:t>
      </w:r>
      <w:r>
        <w:t xml:space="preserve">“4.4 Considerations and Risks.”</w:t>
      </w:r>
    </w:p>
    <w:p>
      <w:pPr>
        <w:pStyle w:val="BodyText"/>
      </w:pPr>
      <w:r>
        <w:rPr>
          <w:b/>
          <w:bCs/>
        </w:rPr>
        <w:t xml:space="preserve">Sources:</w:t>
      </w:r>
      <w:r>
        <w:t xml:space="preserve"> </w:t>
      </w:r>
      <w:r>
        <w:t xml:space="preserve">Canvassian_Board_Paper_Acquisition_Proposal_TechFusion_2023_4.txt, Canvassian_Board_Paper_Quarterly_Business_Update_Acquisition_Discussion_November_2023_28.txt, Canvassian_Board_Paper_Regular_Reporting_Acquisition_15_October_2023_30.txt, Canvassian_Board_Paper_Regular_Reporting_Mergers_Acquisitions_2023_7.txt, Canvassian_Board_Paper_Regular_Reporting_Update_and_Potential_Acquisition_Deal_October_15_2023_16.txt, Canvassian_Board_Paper_Regular_Reporting_and_Acquisition_Overview_October_2023_32.txt</w:t>
      </w:r>
    </w:p>
    <w:bookmarkEnd w:id="66"/>
    <w:bookmarkStart w:id="67" w:name="other-risks-6"/>
    <w:p>
      <w:pPr>
        <w:pStyle w:val="Heading3"/>
      </w:pPr>
      <w:r>
        <w:t xml:space="preserve">Other risks</w:t>
      </w:r>
    </w:p>
    <w:p>
      <w:pPr>
        <w:pStyle w:val="FirstParagraph"/>
      </w:pPr>
      <w:r>
        <w:rPr>
          <w:b/>
          <w:bCs/>
        </w:rPr>
        <w:t xml:space="preserve">Question:</w:t>
      </w:r>
      <w:r>
        <w:t xml:space="preserve"> </w:t>
      </w:r>
      <w:r>
        <w:t xml:space="preserve">Are there any cybersecurity incidents, data breaches or regulatory compliance issues?</w:t>
      </w:r>
    </w:p>
    <w:p>
      <w:pPr>
        <w:pStyle w:val="BodyText"/>
      </w:pPr>
      <w:r>
        <w:rPr>
          <w:b/>
          <w:bCs/>
        </w:rPr>
        <w:t xml:space="preserve">Answer:</w:t>
      </w:r>
      <w:r>
        <w:t xml:space="preserve"> </w:t>
      </w:r>
      <w:r>
        <w:t xml:space="preserve">Yes, there are ongoing assessments and improvements being implemented to mitigate risks of data breaches and cyber threats, as noted in the document. Additionally, there are concerns regarding compliance issues, with ensuring all operations comply with regulatory standards being a priority.</w:t>
      </w:r>
    </w:p>
    <w:p>
      <w:pPr>
        <w:pStyle w:val="BodyText"/>
      </w:pPr>
      <w:r>
        <w:t xml:space="preserve">Key wording includes:</w:t>
      </w:r>
      <w:r>
        <w:t xml:space="preserve"> </w:t>
      </w:r>
      <w:r>
        <w:t xml:space="preserve">-</w:t>
      </w:r>
      <w:r>
        <w:t xml:space="preserve"> </w:t>
      </w:r>
      <w:r>
        <w:t xml:space="preserve">“Ongoing assessments and improvements are being continually implemented to mitigate risks of data breaches and cyber threats.”</w:t>
      </w:r>
      <w:r>
        <w:t xml:space="preserve"> </w:t>
      </w:r>
      <w:r>
        <w:t xml:space="preserve">(Source: board_papers)</w:t>
      </w:r>
      <w:r>
        <w:t xml:space="preserve"> </w:t>
      </w:r>
      <w:r>
        <w:t xml:space="preserve">-</w:t>
      </w:r>
      <w:r>
        <w:t xml:space="preserve"> </w:t>
      </w:r>
      <w:r>
        <w:t xml:space="preserve">“Ensuring all operations comply with regulatory standards remains a priority.”</w:t>
      </w:r>
      <w:r>
        <w:t xml:space="preserve"> </w:t>
      </w:r>
      <w:r>
        <w:t xml:space="preserve">(Source: board_papers)</w:t>
      </w:r>
    </w:p>
    <w:p>
      <w:pPr>
        <w:pStyle w:val="BodyText"/>
      </w:pPr>
      <w:r>
        <w:t xml:space="preserve">Furthermore, there are indications of potential corporate misconduct involving the CTO, Edon Mask, which may relate to compliance issues.</w:t>
      </w:r>
    </w:p>
    <w:p>
      <w:pPr>
        <w:pStyle w:val="BodyText"/>
      </w:pPr>
      <w:r>
        <w:t xml:space="preserve">Key wording includes:</w:t>
      </w:r>
      <w:r>
        <w:t xml:space="preserve"> </w:t>
      </w:r>
      <w:r>
        <w:t xml:space="preserve">-</w:t>
      </w:r>
      <w:r>
        <w:t xml:space="preserve"> </w:t>
      </w:r>
      <w:r>
        <w:t xml:space="preserve">“Subtle indicators have emerged involving our CTO, Edon Mask, and potential corporate misconduct.”</w:t>
      </w:r>
      <w:r>
        <w:t xml:space="preserve"> </w:t>
      </w:r>
      <w:r>
        <w:t xml:space="preserve">(Source: board_papers)</w:t>
      </w:r>
    </w:p>
    <w:p>
      <w:pPr>
        <w:pStyle w:val="BodyText"/>
      </w:pPr>
      <w:r>
        <w:t xml:space="preserve">Overall, the documents indicate a focus on addressing cybersecurity and compliance risks.</w:t>
      </w:r>
    </w:p>
    <w:p>
      <w:pPr>
        <w:pStyle w:val="BodyText"/>
      </w:pPr>
      <w:r>
        <w:rPr>
          <w:b/>
          <w:bCs/>
        </w:rPr>
        <w:t xml:space="preserve">Sources:</w:t>
      </w:r>
      <w:r>
        <w:t xml:space="preserve"> </w:t>
      </w:r>
      <w:r>
        <w:t xml:space="preserve">Board_Paper_Corporate_Risks_Customer_Satisfaction_2023_4.txt, Canvassian_Board_Paper_October_2023_22.txt, Canvassian_Corporate_Risk_Management_Board_Paper_October_2023_25.txt, Canvassian_Q3_2023_Board_Paper_21.txt, Concern_Deltaforce_Corporate_Risk_Management_Analysis_42.txt, Concerns_Regarding_CTO_Developments_Peter_Thompson_265.txt, Corporate_Risk_Assessment_Charlemont_Client_Communication_October_15_2023_37.txt, Urgent_Matter_Regarding_CTO_Concerns_Canvassian_Pty_Ltd_65.txt</w:t>
      </w:r>
    </w:p>
    <w:bookmarkEnd w:id="67"/>
    <w:bookmarkStart w:id="68" w:name="other-risks-7"/>
    <w:p>
      <w:pPr>
        <w:pStyle w:val="Heading3"/>
      </w:pPr>
      <w:r>
        <w:t xml:space="preserve">Other risks</w:t>
      </w:r>
    </w:p>
    <w:p>
      <w:pPr>
        <w:pStyle w:val="FirstParagraph"/>
      </w:pPr>
      <w:r>
        <w:rPr>
          <w:b/>
          <w:bCs/>
        </w:rPr>
        <w:t xml:space="preserve">Question:</w:t>
      </w:r>
      <w:r>
        <w:t xml:space="preserve"> </w:t>
      </w:r>
      <w:r>
        <w:t xml:space="preserve">Are there issues with staff morale, key employee departures or internal conflict?</w:t>
      </w:r>
    </w:p>
    <w:p>
      <w:pPr>
        <w:pStyle w:val="BodyText"/>
      </w:pPr>
      <w:r>
        <w:rPr>
          <w:b/>
          <w:bCs/>
        </w:rPr>
        <w:t xml:space="preserve">Answer:</w:t>
      </w:r>
      <w:r>
        <w:t xml:space="preserve"> </w:t>
      </w:r>
      <w:r>
        <w:t xml:space="preserve">Yes, there are issues with staff morale and potential key employee departures. The emails indicate that there are</w:t>
      </w:r>
      <w:r>
        <w:t xml:space="preserve"> </w:t>
      </w:r>
      <w:r>
        <w:t xml:space="preserve">“rumors circulating about our Chief Technology Officer, Edon Mask, potentially considering a departure from Canvassian,”</w:t>
      </w:r>
      <w:r>
        <w:t xml:space="preserve"> </w:t>
      </w:r>
      <w:r>
        <w:t xml:space="preserve">which could</w:t>
      </w:r>
      <w:r>
        <w:t xml:space="preserve"> </w:t>
      </w:r>
      <w:r>
        <w:t xml:space="preserve">“impact our projects and the overall morale of the team”</w:t>
      </w:r>
      <w:r>
        <w:t xml:space="preserve"> </w:t>
      </w:r>
      <w:r>
        <w:t xml:space="preserve">(source: email from Michael Turner). Additionally, there are</w:t>
      </w:r>
      <w:r>
        <w:t xml:space="preserve"> </w:t>
      </w:r>
      <w:r>
        <w:t xml:space="preserve">“allegations of potential misconduct involving our CTO, Edon Mask,”</w:t>
      </w:r>
      <w:r>
        <w:t xml:space="preserve"> </w:t>
      </w:r>
      <w:r>
        <w:t xml:space="preserve">which are under investigation and could affect the work environment (source: email from David Reynolds). Furthermore, there are discussions regarding the potential departure of the CEO, Jane Wu, which is causing uncertainty among the staff (source: email from Michael Thompson).</w:t>
      </w:r>
    </w:p>
    <w:p>
      <w:pPr>
        <w:pStyle w:val="BodyText"/>
      </w:pPr>
      <w:r>
        <w:t xml:space="preserve">Overall, these factors suggest a challenging environment that may affect staff morale and internal dynamics.</w:t>
      </w:r>
    </w:p>
    <w:p>
      <w:pPr>
        <w:pStyle w:val="BodyText"/>
      </w:pPr>
      <w:r>
        <w:rPr>
          <w:b/>
          <w:bCs/>
        </w:rPr>
        <w:t xml:space="preserve">Sources:</w:t>
      </w:r>
      <w:r>
        <w:t xml:space="preserve"> </w:t>
      </w:r>
      <w:r>
        <w:t xml:space="preserve">Canvassian_Board_Paper_2023_September_25_15.txt, Canvassian_Board_Paper_Strategic_Objectives_Leadership_Transition_October_2023_14.txt, Canvassian_Q3_2023_Board_Paper_21.txt, Important_Update_Team_Dynamics_Sarah_Thompson_Keith_Barker_93.txt, Leadership_Transition_Update_Canvassian_387.txt, Leadership_Update_Announcement_Canvassian_110.txt, Urgent_Internal_Matters_Discussion_Needs_225.txt, Urgent_Internal_Matters_Discussion_Request_55.txt, Urgent_Internal_Review_Recent_Developments_Canvassian_368.txt, Urgent_Team_Morale_Leadership_Transition_Meeting_Request_429.txt</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2026-10-01T02:11:48Z</dcterms:created>
  <dcterms:modified xsi:type="dcterms:W3CDTF">2026-10-01T02:11:48Z</dcterms:modified>
</cp:coreProperties>
</file>

<file path=docProps/custom.xml><?xml version="1.0" encoding="utf-8"?>
<Properties xmlns="http://schemas.openxmlformats.org/officeDocument/2006/custom-properties" xmlns:vt="http://schemas.openxmlformats.org/officeDocument/2006/docPropsVTypes"/>
</file>