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AF5AB4" w14:textId="275DDBA7" w:rsidR="001964E9" w:rsidRPr="001964E9" w:rsidRDefault="00157A78" w:rsidP="001964E9">
      <w:pPr>
        <w:jc w:val="center"/>
        <w:rPr>
          <w:rFonts w:ascii="Arial" w:hAnsi="Arial" w:cs="Arial"/>
          <w:b/>
          <w:sz w:val="28"/>
          <w:szCs w:val="28"/>
        </w:rPr>
      </w:pPr>
      <w:r>
        <w:rPr>
          <w:rFonts w:ascii="Arial" w:hAnsi="Arial" w:cs="Arial"/>
          <w:b/>
          <w:sz w:val="28"/>
          <w:szCs w:val="28"/>
        </w:rPr>
        <w:t>DEMOSTRAÇÕES FINACEIRAS</w:t>
      </w:r>
    </w:p>
    <w:p w14:paraId="13379A83" w14:textId="5271E76E" w:rsidR="00A2437B" w:rsidRPr="000874B9" w:rsidRDefault="00A2437B" w:rsidP="001964E9">
      <w:pPr>
        <w:jc w:val="center"/>
        <w:rPr>
          <w:rFonts w:ascii="Arial" w:hAnsi="Arial" w:cs="Arial"/>
          <w:sz w:val="18"/>
          <w:szCs w:val="18"/>
        </w:rPr>
      </w:pPr>
    </w:p>
    <w:p w14:paraId="572F5560" w14:textId="77777777" w:rsidR="0090247B" w:rsidRDefault="0090247B" w:rsidP="00A2437B"/>
    <w:p w14:paraId="4DEB3025" w14:textId="27D56B1C" w:rsidR="000874B9" w:rsidRDefault="00195049" w:rsidP="000874B9">
      <w:pPr>
        <w:jc w:val="right"/>
        <w:rPr>
          <w:rFonts w:ascii="Arial" w:hAnsi="Arial" w:cs="Arial"/>
        </w:rPr>
      </w:pPr>
      <w:r>
        <w:rPr>
          <w:rFonts w:ascii="Arial" w:hAnsi="Arial" w:cs="Arial"/>
        </w:rPr>
        <w:t>Pedro Augusto Santos Silva</w:t>
      </w:r>
    </w:p>
    <w:p w14:paraId="52A2E756" w14:textId="72787377" w:rsidR="00585C72" w:rsidRDefault="00585C72" w:rsidP="000874B9">
      <w:pPr>
        <w:jc w:val="right"/>
        <w:rPr>
          <w:rFonts w:ascii="Arial" w:hAnsi="Arial" w:cs="Arial"/>
        </w:rPr>
      </w:pPr>
      <w:r>
        <w:rPr>
          <w:rFonts w:ascii="Arial" w:hAnsi="Arial" w:cs="Arial"/>
        </w:rPr>
        <w:t>Matrícula</w:t>
      </w:r>
      <w:r w:rsidR="00195049">
        <w:rPr>
          <w:rFonts w:ascii="Arial" w:hAnsi="Arial" w:cs="Arial"/>
        </w:rPr>
        <w:t>: 01535001</w:t>
      </w:r>
    </w:p>
    <w:p w14:paraId="4E91BDA9" w14:textId="7AF06C72" w:rsidR="00585C72" w:rsidRPr="000874B9" w:rsidRDefault="00585C72" w:rsidP="000874B9">
      <w:pPr>
        <w:jc w:val="right"/>
        <w:rPr>
          <w:rFonts w:ascii="Arial" w:hAnsi="Arial" w:cs="Arial"/>
        </w:rPr>
      </w:pPr>
      <w:r>
        <w:rPr>
          <w:rFonts w:ascii="Arial" w:hAnsi="Arial" w:cs="Arial"/>
        </w:rPr>
        <w:t>Curso</w:t>
      </w:r>
      <w:r w:rsidR="00195049">
        <w:rPr>
          <w:rFonts w:ascii="Arial" w:hAnsi="Arial" w:cs="Arial"/>
        </w:rPr>
        <w:t>: Gestão Financeira</w:t>
      </w:r>
    </w:p>
    <w:p w14:paraId="4825DA0E" w14:textId="1FC1B9C7" w:rsidR="0090247B" w:rsidRDefault="0090247B" w:rsidP="000874B9">
      <w:pPr>
        <w:jc w:val="center"/>
        <w:rPr>
          <w:rFonts w:ascii="Arial" w:hAnsi="Arial" w:cs="Arial"/>
          <w:sz w:val="18"/>
          <w:szCs w:val="18"/>
        </w:rPr>
      </w:pPr>
    </w:p>
    <w:p w14:paraId="77E5EC68" w14:textId="77777777" w:rsidR="00AC6C27" w:rsidRDefault="00FB7EE0" w:rsidP="0089500E">
      <w:pPr>
        <w:jc w:val="both"/>
        <w:rPr>
          <w:rFonts w:ascii="Arial" w:hAnsi="Arial" w:cs="Arial"/>
          <w:sz w:val="24"/>
          <w:szCs w:val="24"/>
        </w:rPr>
      </w:pPr>
      <w:r w:rsidRPr="00FB7EE0">
        <w:rPr>
          <w:rFonts w:ascii="Arial" w:hAnsi="Arial" w:cs="Arial"/>
          <w:sz w:val="24"/>
          <w:szCs w:val="24"/>
        </w:rPr>
        <w:t>A</w:t>
      </w:r>
      <w:r w:rsidR="0089500E">
        <w:rPr>
          <w:rFonts w:ascii="Arial" w:hAnsi="Arial" w:cs="Arial"/>
          <w:sz w:val="24"/>
          <w:szCs w:val="24"/>
        </w:rPr>
        <w:t xml:space="preserve">s demonstrações financeiras são relatórios contábeis criados para as empresas, nos quais eles possuem </w:t>
      </w:r>
      <w:r w:rsidR="00AC6C27">
        <w:rPr>
          <w:rFonts w:ascii="Arial" w:hAnsi="Arial" w:cs="Arial"/>
          <w:sz w:val="24"/>
          <w:szCs w:val="24"/>
        </w:rPr>
        <w:t>os objetivos</w:t>
      </w:r>
      <w:r w:rsidR="0089500E">
        <w:rPr>
          <w:rFonts w:ascii="Arial" w:hAnsi="Arial" w:cs="Arial"/>
          <w:sz w:val="24"/>
          <w:szCs w:val="24"/>
        </w:rPr>
        <w:t xml:space="preserve"> de fazer apurações do fluxo de caixa, apurações de impostos, gerenciar lucros e prejuízos, entre outras várias informações da área financeira do negócio que serão de grande importância para a empresa, investidores, governo assim como outros agentes fiscais e econômicos, que esteja atras ou interessados pelas devidas informações que esse relatório é capaz de gerar.</w:t>
      </w:r>
    </w:p>
    <w:p w14:paraId="2104E546" w14:textId="265A0424" w:rsidR="00AC6C27" w:rsidRDefault="00AC6C27" w:rsidP="0089500E">
      <w:pPr>
        <w:jc w:val="both"/>
        <w:rPr>
          <w:rFonts w:ascii="Arial" w:hAnsi="Arial" w:cs="Arial"/>
          <w:sz w:val="24"/>
          <w:szCs w:val="24"/>
        </w:rPr>
      </w:pPr>
      <w:r>
        <w:rPr>
          <w:rFonts w:ascii="Arial" w:hAnsi="Arial" w:cs="Arial"/>
          <w:sz w:val="24"/>
          <w:szCs w:val="24"/>
        </w:rPr>
        <w:t xml:space="preserve">Conceitualmente a analise vertical e horizontal, são formas de se fazer analises e entender a dinâmica das operações de um negócio, onde na analise vertical busca descobrir quais são os percentuais de cada setor da empresa correspondente aos resultados. Já na analise horizontal se tem como o seu principal foco a evolução dos resultados do negocio ao logo do tempo. </w:t>
      </w:r>
    </w:p>
    <w:p w14:paraId="775077F0" w14:textId="5857D0E1" w:rsidR="00880616" w:rsidRDefault="00880616" w:rsidP="00880616">
      <w:pPr>
        <w:shd w:val="clear" w:color="auto" w:fill="FFFFFF" w:themeFill="background1"/>
        <w:jc w:val="both"/>
        <w:rPr>
          <w:rFonts w:ascii="Arial" w:hAnsi="Arial" w:cs="Arial"/>
          <w:sz w:val="24"/>
          <w:szCs w:val="24"/>
        </w:rPr>
      </w:pPr>
      <w:r>
        <w:rPr>
          <w:rFonts w:ascii="Arial" w:hAnsi="Arial" w:cs="Arial"/>
          <w:sz w:val="24"/>
          <w:szCs w:val="24"/>
        </w:rPr>
        <w:t>Em sua exemplificação os indicadores de liquidez são indicadores financeiros bastantes utilizados para se fazer verificações de como se encontra a linha de credito de uma empresa, com suas capacidades de mentoria para que assim possa cumprir com as suas obrigações incluídas no seu passivo circulante. Por esses motivos são indicie de grandes insumos para se acompanha a saúde financeira da empresa.</w:t>
      </w:r>
    </w:p>
    <w:p w14:paraId="632E9DA2" w14:textId="77777777" w:rsidR="004D5D36" w:rsidRDefault="00CE4A1C" w:rsidP="00880616">
      <w:pPr>
        <w:shd w:val="clear" w:color="auto" w:fill="FFFFFF" w:themeFill="background1"/>
        <w:jc w:val="both"/>
        <w:rPr>
          <w:rFonts w:ascii="Arial" w:hAnsi="Arial" w:cs="Arial"/>
          <w:sz w:val="24"/>
          <w:szCs w:val="24"/>
        </w:rPr>
      </w:pPr>
      <w:r>
        <w:rPr>
          <w:rFonts w:ascii="Arial" w:hAnsi="Arial" w:cs="Arial"/>
          <w:sz w:val="24"/>
          <w:szCs w:val="24"/>
        </w:rPr>
        <w:t>Já os indicadores de rentabilidade são os cálculos feitos para mostra o nível de retorno uma empresa pode ter. apesar da lucratividade ser uma das formas de indicadores de rentabilidade, ele não é o mais importante com a grande parte das pessoas que não possui experiencia achar. A rentabilidade pode se constituir em relação aos ativos, investimentos financeiros e até ao patrimônio líquido.</w:t>
      </w:r>
    </w:p>
    <w:p w14:paraId="46CBCE4C" w14:textId="3674B087" w:rsidR="00CE4A1C" w:rsidRDefault="004D5D36" w:rsidP="00880616">
      <w:pPr>
        <w:shd w:val="clear" w:color="auto" w:fill="FFFFFF" w:themeFill="background1"/>
        <w:jc w:val="both"/>
        <w:rPr>
          <w:rFonts w:ascii="Arial" w:hAnsi="Arial" w:cs="Arial"/>
          <w:sz w:val="24"/>
          <w:szCs w:val="24"/>
        </w:rPr>
      </w:pPr>
      <w:r>
        <w:rPr>
          <w:rFonts w:ascii="Arial" w:hAnsi="Arial" w:cs="Arial"/>
          <w:sz w:val="24"/>
          <w:szCs w:val="24"/>
        </w:rPr>
        <w:t>E por fim temos os indicadores de endividamentos, eles são responsáveis por demostra indicies que apontam o nível devida que uma empresa possui. Através disso fazer analises perante a empresa, para saber se a empresa possui um endividamento seguro ou arriscado.</w:t>
      </w:r>
      <w:r w:rsidR="004A55B4">
        <w:rPr>
          <w:rFonts w:ascii="Arial" w:hAnsi="Arial" w:cs="Arial"/>
          <w:sz w:val="24"/>
          <w:szCs w:val="24"/>
        </w:rPr>
        <w:t xml:space="preserve"> Vale a pena relembra que a analise desse indicador é super comum no mundo dos negócios, pois dentro do mundo empresarial é super comum as empresas adquirirem endividamentos com bancos, agências financiadoras e investidores. </w:t>
      </w:r>
    </w:p>
    <w:p w14:paraId="7F9BCA8F" w14:textId="06A4B215" w:rsidR="00C01D86" w:rsidRPr="00F238AA" w:rsidRDefault="00880616" w:rsidP="00880616">
      <w:pPr>
        <w:shd w:val="clear" w:color="auto" w:fill="FFFFFF" w:themeFill="background1"/>
        <w:jc w:val="both"/>
        <w:rPr>
          <w:rFonts w:ascii="Arial" w:hAnsi="Arial" w:cs="Arial"/>
          <w:sz w:val="24"/>
          <w:szCs w:val="24"/>
        </w:rPr>
      </w:pPr>
      <w:r>
        <w:rPr>
          <w:rFonts w:ascii="Arial" w:hAnsi="Arial" w:cs="Arial"/>
          <w:sz w:val="24"/>
          <w:szCs w:val="24"/>
        </w:rPr>
        <w:t xml:space="preserve"> </w:t>
      </w:r>
    </w:p>
    <w:p w14:paraId="2046B769" w14:textId="03FC5B2A" w:rsidR="00FB7EE0" w:rsidRPr="00F238AA" w:rsidRDefault="00FB7EE0" w:rsidP="00FB7EE0">
      <w:pPr>
        <w:jc w:val="both"/>
        <w:rPr>
          <w:rFonts w:ascii="Arial" w:hAnsi="Arial" w:cs="Arial"/>
          <w:sz w:val="24"/>
          <w:szCs w:val="24"/>
        </w:rPr>
      </w:pPr>
    </w:p>
    <w:sectPr w:rsidR="00FB7EE0" w:rsidRPr="00F238A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37B"/>
    <w:rsid w:val="000874B9"/>
    <w:rsid w:val="000C497F"/>
    <w:rsid w:val="001469DC"/>
    <w:rsid w:val="00157A78"/>
    <w:rsid w:val="00171798"/>
    <w:rsid w:val="00195049"/>
    <w:rsid w:val="001964E9"/>
    <w:rsid w:val="001D4115"/>
    <w:rsid w:val="0024168B"/>
    <w:rsid w:val="00291C60"/>
    <w:rsid w:val="003B489C"/>
    <w:rsid w:val="00422C8A"/>
    <w:rsid w:val="004A3752"/>
    <w:rsid w:val="004A55B4"/>
    <w:rsid w:val="004A6E1E"/>
    <w:rsid w:val="004D5D36"/>
    <w:rsid w:val="00551461"/>
    <w:rsid w:val="00585C72"/>
    <w:rsid w:val="005D6447"/>
    <w:rsid w:val="006A7B5E"/>
    <w:rsid w:val="006B5158"/>
    <w:rsid w:val="007F01F7"/>
    <w:rsid w:val="00880616"/>
    <w:rsid w:val="0089500E"/>
    <w:rsid w:val="008F22BD"/>
    <w:rsid w:val="0090247B"/>
    <w:rsid w:val="009449BF"/>
    <w:rsid w:val="00A2437B"/>
    <w:rsid w:val="00AC6C27"/>
    <w:rsid w:val="00C01D86"/>
    <w:rsid w:val="00C50660"/>
    <w:rsid w:val="00CE4A1C"/>
    <w:rsid w:val="00CF78BB"/>
    <w:rsid w:val="00D655E1"/>
    <w:rsid w:val="00F238AA"/>
    <w:rsid w:val="00F63AB8"/>
    <w:rsid w:val="00FB7EE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1451D"/>
  <w15:chartTrackingRefBased/>
  <w15:docId w15:val="{6F9BBE08-2C76-47FB-96A1-522AAFF32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TotalTime>
  <Pages>1</Pages>
  <Words>348</Words>
  <Characters>1885</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Gilberto Faustino</dc:creator>
  <cp:keywords/>
  <dc:description/>
  <cp:lastModifiedBy>Ki- Kirito</cp:lastModifiedBy>
  <cp:revision>33</cp:revision>
  <dcterms:created xsi:type="dcterms:W3CDTF">2018-01-29T20:45:00Z</dcterms:created>
  <dcterms:modified xsi:type="dcterms:W3CDTF">2023-05-08T23:40:00Z</dcterms:modified>
</cp:coreProperties>
</file>