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(Reliance Digital)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Reliance Digital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Reliance Digital is one of India’s largest consumer electronics retailers, offering a wide range of electronics, including mobile phones, laptops, home appliances, and more.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verify the quality and functionality of the Reliance Digital website.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Nita chaudhari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05-10-2024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05-10-2024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