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BC74A" w14:textId="77777777" w:rsidR="00323CD4" w:rsidRDefault="00000000">
      <w:pPr>
        <w:jc w:val="center"/>
      </w:pPr>
      <w:r>
        <w:rPr>
          <w:b/>
          <w:sz w:val="28"/>
        </w:rPr>
        <w:t>EXPERIMENT 1</w:t>
      </w:r>
      <w:r>
        <w:rPr>
          <w:b/>
          <w:sz w:val="48"/>
        </w:rPr>
        <w:br/>
        <w:t>Creation of a Secure Virtual Private Cloud (VPC) in AWS</w:t>
      </w:r>
    </w:p>
    <w:p w14:paraId="53695665" w14:textId="77777777" w:rsidR="00323CD4" w:rsidRDefault="00000000">
      <w:pPr>
        <w:jc w:val="center"/>
      </w:pPr>
      <w:r>
        <w:rPr>
          <w:i/>
        </w:rPr>
        <w:t>Cyber Security Laboratory • AWS Network Security</w:t>
      </w:r>
    </w:p>
    <w:tbl>
      <w:tblPr>
        <w:tblStyle w:val="TableGrid"/>
        <w:tblW w:w="0" w:type="auto"/>
        <w:jc w:val="center"/>
        <w:tblLook w:val="04A0" w:firstRow="1" w:lastRow="0" w:firstColumn="1" w:lastColumn="0" w:noHBand="0" w:noVBand="1"/>
      </w:tblPr>
      <w:tblGrid>
        <w:gridCol w:w="5040"/>
        <w:gridCol w:w="5040"/>
      </w:tblGrid>
      <w:tr w:rsidR="00323CD4" w14:paraId="17C4E04B" w14:textId="77777777">
        <w:trPr>
          <w:jc w:val="center"/>
        </w:trPr>
        <w:tc>
          <w:tcPr>
            <w:tcW w:w="5040" w:type="dxa"/>
            <w:shd w:val="clear" w:color="auto" w:fill="EAF2F8"/>
            <w:vAlign w:val="center"/>
          </w:tcPr>
          <w:p w14:paraId="0B244BEB" w14:textId="4CA60148" w:rsidR="00323CD4" w:rsidRPr="001A2A4E" w:rsidRDefault="001A2A4E">
            <w:pPr>
              <w:rPr>
                <w:b/>
                <w:bCs/>
              </w:rPr>
            </w:pPr>
            <w:r w:rsidRPr="001A2A4E">
              <w:rPr>
                <w:b/>
                <w:bCs/>
              </w:rPr>
              <w:t>Author</w:t>
            </w:r>
          </w:p>
        </w:tc>
        <w:tc>
          <w:tcPr>
            <w:tcW w:w="5040" w:type="dxa"/>
            <w:vAlign w:val="center"/>
          </w:tcPr>
          <w:p w14:paraId="0A812714" w14:textId="265B9D87" w:rsidR="00323CD4" w:rsidRDefault="001A2A4E">
            <w:r>
              <w:t>Nitanshu Tak</w:t>
            </w:r>
          </w:p>
        </w:tc>
      </w:tr>
      <w:tr w:rsidR="00323CD4" w14:paraId="35FEA748" w14:textId="77777777">
        <w:trPr>
          <w:jc w:val="center"/>
        </w:trPr>
        <w:tc>
          <w:tcPr>
            <w:tcW w:w="5040" w:type="dxa"/>
            <w:shd w:val="clear" w:color="auto" w:fill="EAF2F8"/>
            <w:vAlign w:val="center"/>
          </w:tcPr>
          <w:p w14:paraId="76DD4F4C" w14:textId="77777777" w:rsidR="00323CD4" w:rsidRDefault="00000000">
            <w:r>
              <w:rPr>
                <w:b/>
                <w:sz w:val="19"/>
              </w:rPr>
              <w:t>Region</w:t>
            </w:r>
          </w:p>
        </w:tc>
        <w:tc>
          <w:tcPr>
            <w:tcW w:w="5040" w:type="dxa"/>
            <w:vAlign w:val="center"/>
          </w:tcPr>
          <w:p w14:paraId="2337FD57" w14:textId="77777777" w:rsidR="00323CD4" w:rsidRDefault="00000000">
            <w:r>
              <w:rPr>
                <w:sz w:val="19"/>
              </w:rPr>
              <w:t>Asia Pacific (Mumbai) — ap-south-1</w:t>
            </w:r>
          </w:p>
        </w:tc>
      </w:tr>
      <w:tr w:rsidR="00323CD4" w14:paraId="69FAE541" w14:textId="77777777">
        <w:trPr>
          <w:jc w:val="center"/>
        </w:trPr>
        <w:tc>
          <w:tcPr>
            <w:tcW w:w="5040" w:type="dxa"/>
            <w:shd w:val="clear" w:color="auto" w:fill="EAF2F8"/>
            <w:vAlign w:val="center"/>
          </w:tcPr>
          <w:p w14:paraId="0564433C" w14:textId="77777777" w:rsidR="00323CD4" w:rsidRDefault="00000000">
            <w:r>
              <w:rPr>
                <w:b/>
                <w:sz w:val="19"/>
              </w:rPr>
              <w:t>VPC Name</w:t>
            </w:r>
          </w:p>
        </w:tc>
        <w:tc>
          <w:tcPr>
            <w:tcW w:w="5040" w:type="dxa"/>
            <w:vAlign w:val="center"/>
          </w:tcPr>
          <w:p w14:paraId="7274129C" w14:textId="77777777" w:rsidR="00323CD4" w:rsidRDefault="00000000">
            <w:r>
              <w:rPr>
                <w:sz w:val="19"/>
              </w:rPr>
              <w:t>nitanshu-cloud-vpc</w:t>
            </w:r>
          </w:p>
        </w:tc>
      </w:tr>
      <w:tr w:rsidR="00323CD4" w14:paraId="0ED752C5" w14:textId="77777777">
        <w:trPr>
          <w:jc w:val="center"/>
        </w:trPr>
        <w:tc>
          <w:tcPr>
            <w:tcW w:w="5040" w:type="dxa"/>
            <w:shd w:val="clear" w:color="auto" w:fill="EAF2F8"/>
            <w:vAlign w:val="center"/>
          </w:tcPr>
          <w:p w14:paraId="5939CEBF" w14:textId="77777777" w:rsidR="00323CD4" w:rsidRDefault="00000000">
            <w:r>
              <w:rPr>
                <w:b/>
                <w:sz w:val="19"/>
              </w:rPr>
              <w:t>VPC ID</w:t>
            </w:r>
          </w:p>
        </w:tc>
        <w:tc>
          <w:tcPr>
            <w:tcW w:w="5040" w:type="dxa"/>
            <w:vAlign w:val="center"/>
          </w:tcPr>
          <w:p w14:paraId="19BD50F4" w14:textId="77777777" w:rsidR="00323CD4" w:rsidRDefault="00000000">
            <w:r>
              <w:rPr>
                <w:sz w:val="19"/>
              </w:rPr>
              <w:t>vpc-094bb34c470027de3</w:t>
            </w:r>
          </w:p>
        </w:tc>
      </w:tr>
      <w:tr w:rsidR="00323CD4" w14:paraId="5B75AC9C" w14:textId="77777777">
        <w:trPr>
          <w:jc w:val="center"/>
        </w:trPr>
        <w:tc>
          <w:tcPr>
            <w:tcW w:w="5040" w:type="dxa"/>
            <w:shd w:val="clear" w:color="auto" w:fill="EAF2F8"/>
            <w:vAlign w:val="center"/>
          </w:tcPr>
          <w:p w14:paraId="758F16E5" w14:textId="77777777" w:rsidR="00323CD4" w:rsidRDefault="00000000">
            <w:r>
              <w:rPr>
                <w:b/>
                <w:sz w:val="19"/>
              </w:rPr>
              <w:t>IPv4 CIDR</w:t>
            </w:r>
          </w:p>
        </w:tc>
        <w:tc>
          <w:tcPr>
            <w:tcW w:w="5040" w:type="dxa"/>
            <w:vAlign w:val="center"/>
          </w:tcPr>
          <w:p w14:paraId="0D6E4C66" w14:textId="77777777" w:rsidR="00323CD4" w:rsidRDefault="00000000">
            <w:r>
              <w:rPr>
                <w:sz w:val="19"/>
              </w:rPr>
              <w:t>10.0.0.0/16</w:t>
            </w:r>
          </w:p>
        </w:tc>
      </w:tr>
    </w:tbl>
    <w:p w14:paraId="4C6BC86B" w14:textId="77777777" w:rsidR="00323CD4" w:rsidRDefault="00323CD4"/>
    <w:p w14:paraId="5DF4925A" w14:textId="77777777" w:rsidR="00323CD4" w:rsidRDefault="00000000">
      <w:pPr>
        <w:jc w:val="center"/>
      </w:pPr>
      <w:r>
        <w:t>Purpose: establish a controlled cloud-network boundary and understand its security significance.</w:t>
      </w:r>
    </w:p>
    <w:p w14:paraId="0A9F6C9A" w14:textId="77777777" w:rsidR="00323CD4" w:rsidRDefault="00000000">
      <w:r>
        <w:br w:type="page"/>
      </w:r>
    </w:p>
    <w:p w14:paraId="2116049F" w14:textId="77777777" w:rsidR="00323CD4" w:rsidRDefault="00000000">
      <w:pPr>
        <w:pStyle w:val="Heading1"/>
      </w:pPr>
      <w:r>
        <w:lastRenderedPageBreak/>
        <w:t>1. Experiment Overview</w:t>
      </w:r>
    </w:p>
    <w:p w14:paraId="64BC15D6" w14:textId="77777777" w:rsidR="00323CD4" w:rsidRDefault="00000000">
      <w:r>
        <w:t>This experiment demonstrates the creation and verification of a custom Amazon Virtual Private Cloud (VPC) in AWS. The exercise is deliberately limited to creating the VPC itself rather than automatically building a complete application network.</w:t>
      </w:r>
    </w:p>
    <w:p w14:paraId="1E9E96EC" w14:textId="77777777" w:rsidR="00323CD4" w:rsidRDefault="00000000">
      <w:r>
        <w:t>From a cyber-security perspective, the VPC is the first network boundary around cloud workloads. It provides the environment in which subnet segmentation, routing controls, security groups, network ACLs, monitoring, and private connectivity can later be implemented.</w:t>
      </w:r>
    </w:p>
    <w:p w14:paraId="4510AFF4" w14:textId="77777777" w:rsidR="00323CD4" w:rsidRDefault="00000000">
      <w:pPr>
        <w:pStyle w:val="Heading1"/>
      </w:pPr>
      <w:r>
        <w:t>2. Aim</w:t>
      </w:r>
    </w:p>
    <w:p w14:paraId="2C3B03C6" w14:textId="77777777" w:rsidR="00323CD4" w:rsidRDefault="00000000">
      <w:r>
        <w:t>To create a custom AWS VPC with a defined private IPv4 address space and understand how VPC isolation and foundational networking components support secure cloud architecture.</w:t>
      </w:r>
    </w:p>
    <w:p w14:paraId="6F0C9E7D" w14:textId="77777777" w:rsidR="00323CD4" w:rsidRDefault="00000000">
      <w:pPr>
        <w:pStyle w:val="Heading1"/>
      </w:pPr>
      <w:r>
        <w:t>3. Objectives</w:t>
      </w:r>
    </w:p>
    <w:p w14:paraId="52292043" w14:textId="77777777" w:rsidR="00323CD4" w:rsidRDefault="00000000">
      <w:r>
        <w:t>Understand the purpose of an AWS VPC and its role as a network security boundary.</w:t>
      </w:r>
    </w:p>
    <w:p w14:paraId="0EC7981D" w14:textId="77777777" w:rsidR="00323CD4" w:rsidRDefault="00000000">
      <w:r>
        <w:t>Create a custom VPC instead of relying on the default VPC.</w:t>
      </w:r>
    </w:p>
    <w:p w14:paraId="1A2347FC" w14:textId="77777777" w:rsidR="00323CD4" w:rsidRDefault="00000000">
      <w:r>
        <w:t>Configure a private IPv4 CIDR block.</w:t>
      </w:r>
    </w:p>
    <w:p w14:paraId="568D51E8" w14:textId="77777777" w:rsidR="00323CD4" w:rsidRDefault="00000000">
      <w:r>
        <w:t>Understand why IPv6, dedicated tenancy, and encryption enforcement were not required for this foundational experiment.</w:t>
      </w:r>
    </w:p>
    <w:p w14:paraId="068C1670" w14:textId="77777777" w:rsidR="00323CD4" w:rsidRDefault="00000000">
      <w:r>
        <w:t>Identify the main networking and security components associated with a VPC.</w:t>
      </w:r>
    </w:p>
    <w:p w14:paraId="47458268" w14:textId="77777777" w:rsidR="00323CD4" w:rsidRDefault="00000000">
      <w:r>
        <w:t>Understand the relationship between VPCs, subnets, route tables, security groups, and network ACLs.</w:t>
      </w:r>
    </w:p>
    <w:p w14:paraId="50A8A0B4" w14:textId="77777777" w:rsidR="00323CD4" w:rsidRDefault="00000000">
      <w:r>
        <w:t>Verify the resulting configuration in the AWS console.</w:t>
      </w:r>
    </w:p>
    <w:p w14:paraId="7029F9D2" w14:textId="77777777" w:rsidR="00323CD4" w:rsidRDefault="00000000">
      <w:pPr>
        <w:pStyle w:val="Heading1"/>
      </w:pPr>
      <w:r>
        <w:t>4. Why This Experiment Is Important in Cyber Security</w:t>
      </w:r>
    </w:p>
    <w:p w14:paraId="1561E4BA" w14:textId="77777777" w:rsidR="00323CD4" w:rsidRDefault="00000000">
      <w:r>
        <w:t>Cloud security is not limited to authentication and encryption. Network architecture determines which workloads can communicate, which resources can be reached from outside, and where traffic is allowed to travel. AWS describes a VPC as a logically isolated virtual network in the AWS Cloud.</w:t>
      </w:r>
    </w:p>
    <w:p w14:paraId="67907BB9" w14:textId="77777777" w:rsidR="00323CD4" w:rsidRDefault="00000000">
      <w:r>
        <w:t>Creating a separate VPC establishes a deliberate security boundary. A production environment can use separate VPCs or subnets to isolate workloads, reduce unnecessary connectivity, and limit the potential blast radius of a compromised resource. The VPC is therefore a foundation for defense in depth, not a complete security solution by itself.</w:t>
      </w:r>
    </w:p>
    <w:p w14:paraId="2CE76557" w14:textId="77777777" w:rsidR="00323CD4" w:rsidRDefault="00000000">
      <w:pPr>
        <w:pStyle w:val="Heading1"/>
      </w:pPr>
      <w:r>
        <w:t>5. Configuration Used</w:t>
      </w:r>
    </w:p>
    <w:tbl>
      <w:tblPr>
        <w:tblStyle w:val="TableGrid"/>
        <w:tblW w:w="0" w:type="auto"/>
        <w:jc w:val="center"/>
        <w:tblLook w:val="04A0" w:firstRow="1" w:lastRow="0" w:firstColumn="1" w:lastColumn="0" w:noHBand="0" w:noVBand="1"/>
      </w:tblPr>
      <w:tblGrid>
        <w:gridCol w:w="3360"/>
        <w:gridCol w:w="3360"/>
        <w:gridCol w:w="3360"/>
      </w:tblGrid>
      <w:tr w:rsidR="00323CD4" w14:paraId="6E204D4A" w14:textId="77777777">
        <w:trPr>
          <w:jc w:val="center"/>
        </w:trPr>
        <w:tc>
          <w:tcPr>
            <w:tcW w:w="3360" w:type="dxa"/>
            <w:shd w:val="clear" w:color="auto" w:fill="D9EAF7"/>
            <w:vAlign w:val="center"/>
          </w:tcPr>
          <w:p w14:paraId="44277B1E" w14:textId="77777777" w:rsidR="00323CD4" w:rsidRDefault="00000000">
            <w:r>
              <w:rPr>
                <w:b/>
                <w:sz w:val="19"/>
              </w:rPr>
              <w:t>Setting</w:t>
            </w:r>
          </w:p>
        </w:tc>
        <w:tc>
          <w:tcPr>
            <w:tcW w:w="3360" w:type="dxa"/>
            <w:shd w:val="clear" w:color="auto" w:fill="D9EAF7"/>
            <w:vAlign w:val="center"/>
          </w:tcPr>
          <w:p w14:paraId="39AB16CC" w14:textId="77777777" w:rsidR="00323CD4" w:rsidRDefault="00000000">
            <w:r>
              <w:rPr>
                <w:b/>
                <w:sz w:val="19"/>
              </w:rPr>
              <w:t>Value</w:t>
            </w:r>
          </w:p>
        </w:tc>
        <w:tc>
          <w:tcPr>
            <w:tcW w:w="3360" w:type="dxa"/>
            <w:shd w:val="clear" w:color="auto" w:fill="D9EAF7"/>
            <w:vAlign w:val="center"/>
          </w:tcPr>
          <w:p w14:paraId="73967556" w14:textId="77777777" w:rsidR="00323CD4" w:rsidRDefault="00000000">
            <w:r>
              <w:rPr>
                <w:b/>
                <w:sz w:val="19"/>
              </w:rPr>
              <w:t>Why</w:t>
            </w:r>
          </w:p>
        </w:tc>
      </w:tr>
      <w:tr w:rsidR="00323CD4" w14:paraId="7D2B430B" w14:textId="77777777">
        <w:trPr>
          <w:jc w:val="center"/>
        </w:trPr>
        <w:tc>
          <w:tcPr>
            <w:tcW w:w="3360" w:type="dxa"/>
            <w:vAlign w:val="center"/>
          </w:tcPr>
          <w:p w14:paraId="68420332" w14:textId="77777777" w:rsidR="00323CD4" w:rsidRDefault="00000000">
            <w:r>
              <w:rPr>
                <w:sz w:val="19"/>
              </w:rPr>
              <w:t>Resources</w:t>
            </w:r>
          </w:p>
        </w:tc>
        <w:tc>
          <w:tcPr>
            <w:tcW w:w="3360" w:type="dxa"/>
            <w:vAlign w:val="center"/>
          </w:tcPr>
          <w:p w14:paraId="478183FC" w14:textId="77777777" w:rsidR="00323CD4" w:rsidRDefault="00000000">
            <w:r>
              <w:rPr>
                <w:sz w:val="19"/>
              </w:rPr>
              <w:t>VPC only</w:t>
            </w:r>
          </w:p>
        </w:tc>
        <w:tc>
          <w:tcPr>
            <w:tcW w:w="3360" w:type="dxa"/>
            <w:vAlign w:val="center"/>
          </w:tcPr>
          <w:p w14:paraId="4EB126D3" w14:textId="77777777" w:rsidR="00323CD4" w:rsidRDefault="00000000">
            <w:r>
              <w:rPr>
                <w:sz w:val="19"/>
              </w:rPr>
              <w:t>Keeps the experiment focused on the VPC boundary.</w:t>
            </w:r>
          </w:p>
        </w:tc>
      </w:tr>
      <w:tr w:rsidR="00323CD4" w14:paraId="67E1BA76" w14:textId="77777777">
        <w:trPr>
          <w:jc w:val="center"/>
        </w:trPr>
        <w:tc>
          <w:tcPr>
            <w:tcW w:w="3360" w:type="dxa"/>
            <w:vAlign w:val="center"/>
          </w:tcPr>
          <w:p w14:paraId="7FB7E764" w14:textId="77777777" w:rsidR="00323CD4" w:rsidRDefault="00000000">
            <w:r>
              <w:rPr>
                <w:sz w:val="19"/>
              </w:rPr>
              <w:t>Name</w:t>
            </w:r>
          </w:p>
        </w:tc>
        <w:tc>
          <w:tcPr>
            <w:tcW w:w="3360" w:type="dxa"/>
            <w:vAlign w:val="center"/>
          </w:tcPr>
          <w:p w14:paraId="4D34E4D5" w14:textId="77777777" w:rsidR="00323CD4" w:rsidRDefault="00000000">
            <w:r>
              <w:rPr>
                <w:sz w:val="19"/>
              </w:rPr>
              <w:t>nitanshu-cloud-vpc</w:t>
            </w:r>
          </w:p>
        </w:tc>
        <w:tc>
          <w:tcPr>
            <w:tcW w:w="3360" w:type="dxa"/>
            <w:vAlign w:val="center"/>
          </w:tcPr>
          <w:p w14:paraId="013BA2D0" w14:textId="77777777" w:rsidR="00323CD4" w:rsidRDefault="00000000">
            <w:r>
              <w:rPr>
                <w:sz w:val="19"/>
              </w:rPr>
              <w:t xml:space="preserve">Clear identification of the lab </w:t>
            </w:r>
            <w:r>
              <w:rPr>
                <w:sz w:val="19"/>
              </w:rPr>
              <w:lastRenderedPageBreak/>
              <w:t>resource.</w:t>
            </w:r>
          </w:p>
        </w:tc>
      </w:tr>
      <w:tr w:rsidR="00323CD4" w14:paraId="3D54AB25" w14:textId="77777777">
        <w:trPr>
          <w:jc w:val="center"/>
        </w:trPr>
        <w:tc>
          <w:tcPr>
            <w:tcW w:w="3360" w:type="dxa"/>
            <w:vAlign w:val="center"/>
          </w:tcPr>
          <w:p w14:paraId="59BB23D9" w14:textId="77777777" w:rsidR="00323CD4" w:rsidRDefault="00000000">
            <w:r>
              <w:rPr>
                <w:sz w:val="19"/>
              </w:rPr>
              <w:lastRenderedPageBreak/>
              <w:t>IPv4 CIDR</w:t>
            </w:r>
          </w:p>
        </w:tc>
        <w:tc>
          <w:tcPr>
            <w:tcW w:w="3360" w:type="dxa"/>
            <w:vAlign w:val="center"/>
          </w:tcPr>
          <w:p w14:paraId="7B5B1F1C" w14:textId="77777777" w:rsidR="00323CD4" w:rsidRDefault="00000000">
            <w:r>
              <w:rPr>
                <w:sz w:val="19"/>
              </w:rPr>
              <w:t>10.0.0.0/16</w:t>
            </w:r>
          </w:p>
        </w:tc>
        <w:tc>
          <w:tcPr>
            <w:tcW w:w="3360" w:type="dxa"/>
            <w:vAlign w:val="center"/>
          </w:tcPr>
          <w:p w14:paraId="71C568DC" w14:textId="77777777" w:rsidR="00323CD4" w:rsidRDefault="00000000">
            <w:r>
              <w:rPr>
                <w:sz w:val="19"/>
              </w:rPr>
              <w:t>Private range with room for future subnetting.</w:t>
            </w:r>
          </w:p>
        </w:tc>
      </w:tr>
      <w:tr w:rsidR="00323CD4" w14:paraId="23388973" w14:textId="77777777">
        <w:trPr>
          <w:jc w:val="center"/>
        </w:trPr>
        <w:tc>
          <w:tcPr>
            <w:tcW w:w="3360" w:type="dxa"/>
            <w:vAlign w:val="center"/>
          </w:tcPr>
          <w:p w14:paraId="74368195" w14:textId="77777777" w:rsidR="00323CD4" w:rsidRDefault="00000000">
            <w:r>
              <w:rPr>
                <w:sz w:val="19"/>
              </w:rPr>
              <w:t>IPv6</w:t>
            </w:r>
          </w:p>
        </w:tc>
        <w:tc>
          <w:tcPr>
            <w:tcW w:w="3360" w:type="dxa"/>
            <w:vAlign w:val="center"/>
          </w:tcPr>
          <w:p w14:paraId="6A16147B" w14:textId="77777777" w:rsidR="00323CD4" w:rsidRDefault="00000000">
            <w:r>
              <w:rPr>
                <w:sz w:val="19"/>
              </w:rPr>
              <w:t>No IPv6 CIDR block</w:t>
            </w:r>
          </w:p>
        </w:tc>
        <w:tc>
          <w:tcPr>
            <w:tcW w:w="3360" w:type="dxa"/>
            <w:vAlign w:val="center"/>
          </w:tcPr>
          <w:p w14:paraId="6C1CAD7D" w14:textId="77777777" w:rsidR="00323CD4" w:rsidRDefault="00000000">
            <w:r>
              <w:rPr>
                <w:sz w:val="19"/>
              </w:rPr>
              <w:t>IPv6 was outside the experiment scope.</w:t>
            </w:r>
          </w:p>
        </w:tc>
      </w:tr>
      <w:tr w:rsidR="00323CD4" w14:paraId="6A6C144C" w14:textId="77777777">
        <w:trPr>
          <w:jc w:val="center"/>
        </w:trPr>
        <w:tc>
          <w:tcPr>
            <w:tcW w:w="3360" w:type="dxa"/>
            <w:vAlign w:val="center"/>
          </w:tcPr>
          <w:p w14:paraId="4AFDD020" w14:textId="77777777" w:rsidR="00323CD4" w:rsidRDefault="00000000">
            <w:r>
              <w:rPr>
                <w:sz w:val="19"/>
              </w:rPr>
              <w:t>Tenancy</w:t>
            </w:r>
          </w:p>
        </w:tc>
        <w:tc>
          <w:tcPr>
            <w:tcW w:w="3360" w:type="dxa"/>
            <w:vAlign w:val="center"/>
          </w:tcPr>
          <w:p w14:paraId="0626432E" w14:textId="77777777" w:rsidR="00323CD4" w:rsidRDefault="00000000">
            <w:r>
              <w:rPr>
                <w:sz w:val="19"/>
              </w:rPr>
              <w:t>Default</w:t>
            </w:r>
          </w:p>
        </w:tc>
        <w:tc>
          <w:tcPr>
            <w:tcW w:w="3360" w:type="dxa"/>
            <w:vAlign w:val="center"/>
          </w:tcPr>
          <w:p w14:paraId="04EBF03D" w14:textId="77777777" w:rsidR="00323CD4" w:rsidRDefault="00000000">
            <w:r>
              <w:rPr>
                <w:sz w:val="19"/>
              </w:rPr>
              <w:t>Standard shared AWS infrastructure; dedicated tenancy was unnecessary.</w:t>
            </w:r>
          </w:p>
        </w:tc>
      </w:tr>
      <w:tr w:rsidR="00323CD4" w14:paraId="67A74D21" w14:textId="77777777">
        <w:trPr>
          <w:jc w:val="center"/>
        </w:trPr>
        <w:tc>
          <w:tcPr>
            <w:tcW w:w="3360" w:type="dxa"/>
            <w:vAlign w:val="center"/>
          </w:tcPr>
          <w:p w14:paraId="4F539408" w14:textId="77777777" w:rsidR="00323CD4" w:rsidRDefault="00000000">
            <w:r>
              <w:rPr>
                <w:sz w:val="19"/>
              </w:rPr>
              <w:t>VPC encryption control</w:t>
            </w:r>
          </w:p>
        </w:tc>
        <w:tc>
          <w:tcPr>
            <w:tcW w:w="3360" w:type="dxa"/>
            <w:vAlign w:val="center"/>
          </w:tcPr>
          <w:p w14:paraId="5462CA60" w14:textId="77777777" w:rsidR="00323CD4" w:rsidRDefault="00000000">
            <w:r>
              <w:rPr>
                <w:sz w:val="19"/>
              </w:rPr>
              <w:t>None</w:t>
            </w:r>
          </w:p>
        </w:tc>
        <w:tc>
          <w:tcPr>
            <w:tcW w:w="3360" w:type="dxa"/>
            <w:vAlign w:val="center"/>
          </w:tcPr>
          <w:p w14:paraId="6CFAAC0D" w14:textId="77777777" w:rsidR="00323CD4" w:rsidRDefault="00000000">
            <w:r>
              <w:rPr>
                <w:sz w:val="19"/>
              </w:rPr>
              <w:t>Encryption enforcement was outside this experiment's scope.</w:t>
            </w:r>
          </w:p>
        </w:tc>
      </w:tr>
    </w:tbl>
    <w:p w14:paraId="1846E619" w14:textId="77777777" w:rsidR="00323CD4" w:rsidRDefault="00000000">
      <w:pPr>
        <w:pStyle w:val="Heading1"/>
      </w:pPr>
      <w:r>
        <w:t>6. Understanding the 10.0.0.0/16 CIDR</w:t>
      </w:r>
    </w:p>
    <w:p w14:paraId="72F61144" w14:textId="77777777" w:rsidR="00323CD4" w:rsidRDefault="00000000">
      <w:r>
        <w:t>CIDR notation defines the address space of the VPC. In 10.0.0.0/16, the first 16 bits represent the network portion and the remaining 16 bits provide the address space. The block contains 65,536 IPv4 addresses in total. AWS reserves some addresses within each subnet created later, so the number of usable addresses in a subnet is smaller.</w:t>
      </w:r>
    </w:p>
    <w:p w14:paraId="650142C8" w14:textId="77777777" w:rsidR="00323CD4" w:rsidRDefault="00000000">
      <w:r>
        <w:t>The 10.0.0.0/16 range is a private IPv4 range. It is appropriate for internal cloud networking and gives the lab enough space to later divide the network into multiple subnets such as public, application, and database tiers.</w:t>
      </w:r>
    </w:p>
    <w:p w14:paraId="7C6BCDD7" w14:textId="77777777" w:rsidR="00323CD4" w:rsidRDefault="00000000">
      <w:pPr>
        <w:pStyle w:val="Heading1"/>
      </w:pPr>
      <w:r>
        <w:t>7. Why We Selected “VPC Only”</w:t>
      </w:r>
    </w:p>
    <w:p w14:paraId="4EC4B37B" w14:textId="77777777" w:rsidR="00323CD4" w:rsidRDefault="00000000">
      <w:r>
        <w:t>The AWS console also offers “VPC and more,” which can automatically create subnets, route tables, gateways, and other resources. That option is useful for rapidly building a complete network, but it would add components that were not required for this experiment. VPC only keeps the exercise controlled and makes later security experiments easier to understand individually.</w:t>
      </w:r>
    </w:p>
    <w:p w14:paraId="6B26519E" w14:textId="77777777" w:rsidR="00323CD4" w:rsidRDefault="00000000">
      <w:pPr>
        <w:pStyle w:val="Heading1"/>
      </w:pPr>
      <w:r>
        <w:t>8. Security Meaning of the VPC</w:t>
      </w:r>
    </w:p>
    <w:p w14:paraId="381615BB" w14:textId="77777777" w:rsidR="00323CD4" w:rsidRDefault="00000000">
      <w:pPr>
        <w:pStyle w:val="ListBullet"/>
      </w:pPr>
      <w:r>
        <w:t>Isolation — resources deployed into this network belong to a defined logical network boundary.</w:t>
      </w:r>
    </w:p>
    <w:p w14:paraId="424C802C" w14:textId="77777777" w:rsidR="00323CD4" w:rsidRDefault="00000000">
      <w:pPr>
        <w:pStyle w:val="ListBullet"/>
      </w:pPr>
      <w:r>
        <w:t>Segmentation — the VPC can later be divided into subnets with different trust and exposure levels.</w:t>
      </w:r>
    </w:p>
    <w:p w14:paraId="0BDDFEA4" w14:textId="77777777" w:rsidR="00323CD4" w:rsidRDefault="00000000">
      <w:pPr>
        <w:pStyle w:val="ListBullet"/>
      </w:pPr>
      <w:r>
        <w:t>Controlled routing — route tables determine where traffic is permitted to go.</w:t>
      </w:r>
    </w:p>
    <w:p w14:paraId="5E7E8735" w14:textId="77777777" w:rsidR="00323CD4" w:rsidRDefault="00000000">
      <w:pPr>
        <w:pStyle w:val="ListBullet"/>
      </w:pPr>
      <w:r>
        <w:t>Resource-level filtering — security groups can control traffic to resources such as EC2 instances.</w:t>
      </w:r>
    </w:p>
    <w:p w14:paraId="3715EDD9" w14:textId="77777777" w:rsidR="00323CD4" w:rsidRDefault="00000000">
      <w:pPr>
        <w:pStyle w:val="ListBullet"/>
      </w:pPr>
      <w:r>
        <w:t>Subnet-level filtering — network ACLs can provide an additional stateless traffic-control layer.</w:t>
      </w:r>
    </w:p>
    <w:p w14:paraId="5F525F65" w14:textId="77777777" w:rsidR="00323CD4" w:rsidRDefault="00000000">
      <w:pPr>
        <w:pStyle w:val="ListBullet"/>
      </w:pPr>
      <w:r>
        <w:t>Monitoring — VPC Flow Logs can later provide visibility into IP traffic.</w:t>
      </w:r>
    </w:p>
    <w:p w14:paraId="76227D0E" w14:textId="77777777" w:rsidR="00323CD4" w:rsidRDefault="00000000">
      <w:pPr>
        <w:pStyle w:val="ListBullet"/>
      </w:pPr>
      <w:r>
        <w:t>Exposure control — Internet gateways, public IP addresses, NAT gateways, and routes should be introduced only when required.</w:t>
      </w:r>
    </w:p>
    <w:p w14:paraId="24247A59" w14:textId="77777777" w:rsidR="00323CD4" w:rsidRDefault="00000000">
      <w:pPr>
        <w:pStyle w:val="Heading1"/>
      </w:pPr>
      <w:r>
        <w:t>9. Foundational Components</w:t>
      </w:r>
    </w:p>
    <w:p w14:paraId="26767057" w14:textId="77777777" w:rsidR="00323CD4" w:rsidRDefault="00000000">
      <w:r>
        <w:t>The final VPC page showed foundational resources associated with the VPC. These do not mean that the VPC has automatically become an Internet-facing network.</w:t>
      </w:r>
    </w:p>
    <w:tbl>
      <w:tblPr>
        <w:tblStyle w:val="TableGrid"/>
        <w:tblW w:w="0" w:type="auto"/>
        <w:tblLook w:val="04A0" w:firstRow="1" w:lastRow="0" w:firstColumn="1" w:lastColumn="0" w:noHBand="0" w:noVBand="1"/>
      </w:tblPr>
      <w:tblGrid>
        <w:gridCol w:w="3360"/>
        <w:gridCol w:w="3360"/>
        <w:gridCol w:w="3360"/>
      </w:tblGrid>
      <w:tr w:rsidR="00323CD4" w14:paraId="076C0EF4" w14:textId="77777777">
        <w:tc>
          <w:tcPr>
            <w:tcW w:w="3360" w:type="dxa"/>
            <w:shd w:val="clear" w:color="auto" w:fill="D9EAF7"/>
            <w:vAlign w:val="center"/>
          </w:tcPr>
          <w:p w14:paraId="28C08270" w14:textId="77777777" w:rsidR="00323CD4" w:rsidRDefault="00000000">
            <w:r>
              <w:rPr>
                <w:b/>
                <w:sz w:val="19"/>
              </w:rPr>
              <w:t>Component</w:t>
            </w:r>
          </w:p>
        </w:tc>
        <w:tc>
          <w:tcPr>
            <w:tcW w:w="3360" w:type="dxa"/>
            <w:shd w:val="clear" w:color="auto" w:fill="D9EAF7"/>
            <w:vAlign w:val="center"/>
          </w:tcPr>
          <w:p w14:paraId="7C58CB71" w14:textId="77777777" w:rsidR="00323CD4" w:rsidRDefault="00000000">
            <w:r>
              <w:rPr>
                <w:b/>
                <w:sz w:val="19"/>
              </w:rPr>
              <w:t>Role</w:t>
            </w:r>
          </w:p>
        </w:tc>
        <w:tc>
          <w:tcPr>
            <w:tcW w:w="3360" w:type="dxa"/>
            <w:shd w:val="clear" w:color="auto" w:fill="D9EAF7"/>
            <w:vAlign w:val="center"/>
          </w:tcPr>
          <w:p w14:paraId="75819633" w14:textId="77777777" w:rsidR="00323CD4" w:rsidRDefault="00000000">
            <w:r>
              <w:rPr>
                <w:b/>
                <w:sz w:val="19"/>
              </w:rPr>
              <w:t>Security relevance</w:t>
            </w:r>
          </w:p>
        </w:tc>
      </w:tr>
      <w:tr w:rsidR="00323CD4" w14:paraId="1BE41D28" w14:textId="77777777">
        <w:tc>
          <w:tcPr>
            <w:tcW w:w="3360" w:type="dxa"/>
            <w:vAlign w:val="center"/>
          </w:tcPr>
          <w:p w14:paraId="578653D2" w14:textId="77777777" w:rsidR="00323CD4" w:rsidRDefault="00000000">
            <w:r>
              <w:rPr>
                <w:sz w:val="19"/>
              </w:rPr>
              <w:t>Main route table</w:t>
            </w:r>
          </w:p>
        </w:tc>
        <w:tc>
          <w:tcPr>
            <w:tcW w:w="3360" w:type="dxa"/>
            <w:vAlign w:val="center"/>
          </w:tcPr>
          <w:p w14:paraId="574A8D6F" w14:textId="77777777" w:rsidR="00323CD4" w:rsidRDefault="00000000">
            <w:r>
              <w:rPr>
                <w:sz w:val="19"/>
              </w:rPr>
              <w:t>Defines routes for associated subnets.</w:t>
            </w:r>
          </w:p>
        </w:tc>
        <w:tc>
          <w:tcPr>
            <w:tcW w:w="3360" w:type="dxa"/>
            <w:vAlign w:val="center"/>
          </w:tcPr>
          <w:p w14:paraId="6220B59C" w14:textId="77777777" w:rsidR="00323CD4" w:rsidRDefault="00000000">
            <w:r>
              <w:rPr>
                <w:sz w:val="19"/>
              </w:rPr>
              <w:t>Controls traffic paths.</w:t>
            </w:r>
          </w:p>
        </w:tc>
      </w:tr>
      <w:tr w:rsidR="00323CD4" w14:paraId="39A01654" w14:textId="77777777">
        <w:tc>
          <w:tcPr>
            <w:tcW w:w="3360" w:type="dxa"/>
            <w:vAlign w:val="center"/>
          </w:tcPr>
          <w:p w14:paraId="193F4832" w14:textId="77777777" w:rsidR="00323CD4" w:rsidRDefault="00000000">
            <w:r>
              <w:rPr>
                <w:sz w:val="19"/>
              </w:rPr>
              <w:t>Network ACL</w:t>
            </w:r>
          </w:p>
        </w:tc>
        <w:tc>
          <w:tcPr>
            <w:tcW w:w="3360" w:type="dxa"/>
            <w:vAlign w:val="center"/>
          </w:tcPr>
          <w:p w14:paraId="2BC176A3" w14:textId="77777777" w:rsidR="00323CD4" w:rsidRDefault="00000000">
            <w:r>
              <w:rPr>
                <w:sz w:val="19"/>
              </w:rPr>
              <w:t>Subnet-level allow/deny filtering.</w:t>
            </w:r>
          </w:p>
        </w:tc>
        <w:tc>
          <w:tcPr>
            <w:tcW w:w="3360" w:type="dxa"/>
            <w:vAlign w:val="center"/>
          </w:tcPr>
          <w:p w14:paraId="37F12834" w14:textId="77777777" w:rsidR="00323CD4" w:rsidRDefault="00000000">
            <w:r>
              <w:rPr>
                <w:sz w:val="19"/>
              </w:rPr>
              <w:t>Adds defense in depth.</w:t>
            </w:r>
          </w:p>
        </w:tc>
      </w:tr>
      <w:tr w:rsidR="00323CD4" w14:paraId="5D1C8509" w14:textId="77777777">
        <w:tc>
          <w:tcPr>
            <w:tcW w:w="3360" w:type="dxa"/>
            <w:vAlign w:val="center"/>
          </w:tcPr>
          <w:p w14:paraId="4D855A46" w14:textId="77777777" w:rsidR="00323CD4" w:rsidRDefault="00000000">
            <w:r>
              <w:rPr>
                <w:sz w:val="19"/>
              </w:rPr>
              <w:t>Default security group</w:t>
            </w:r>
          </w:p>
        </w:tc>
        <w:tc>
          <w:tcPr>
            <w:tcW w:w="3360" w:type="dxa"/>
            <w:vAlign w:val="center"/>
          </w:tcPr>
          <w:p w14:paraId="0FE50D65" w14:textId="77777777" w:rsidR="00323CD4" w:rsidRDefault="00000000">
            <w:r>
              <w:rPr>
                <w:sz w:val="19"/>
              </w:rPr>
              <w:t>Resource-level stateful traffic control.</w:t>
            </w:r>
          </w:p>
        </w:tc>
        <w:tc>
          <w:tcPr>
            <w:tcW w:w="3360" w:type="dxa"/>
            <w:vAlign w:val="center"/>
          </w:tcPr>
          <w:p w14:paraId="613F86A0" w14:textId="77777777" w:rsidR="00323CD4" w:rsidRDefault="00000000">
            <w:r>
              <w:rPr>
                <w:sz w:val="19"/>
              </w:rPr>
              <w:t>Controls access to attached resources.</w:t>
            </w:r>
          </w:p>
        </w:tc>
      </w:tr>
      <w:tr w:rsidR="00323CD4" w14:paraId="0F07488F" w14:textId="77777777">
        <w:tc>
          <w:tcPr>
            <w:tcW w:w="3360" w:type="dxa"/>
            <w:vAlign w:val="center"/>
          </w:tcPr>
          <w:p w14:paraId="2A288D1A" w14:textId="77777777" w:rsidR="00323CD4" w:rsidRDefault="00000000">
            <w:r>
              <w:rPr>
                <w:sz w:val="19"/>
              </w:rPr>
              <w:lastRenderedPageBreak/>
              <w:t>DHCP option set</w:t>
            </w:r>
          </w:p>
        </w:tc>
        <w:tc>
          <w:tcPr>
            <w:tcW w:w="3360" w:type="dxa"/>
            <w:vAlign w:val="center"/>
          </w:tcPr>
          <w:p w14:paraId="70B9E852" w14:textId="77777777" w:rsidR="00323CD4" w:rsidRDefault="00000000">
            <w:r>
              <w:rPr>
                <w:sz w:val="19"/>
              </w:rPr>
              <w:t>Provides network configuration information.</w:t>
            </w:r>
          </w:p>
        </w:tc>
        <w:tc>
          <w:tcPr>
            <w:tcW w:w="3360" w:type="dxa"/>
            <w:vAlign w:val="center"/>
          </w:tcPr>
          <w:p w14:paraId="271295BD" w14:textId="77777777" w:rsidR="00323CD4" w:rsidRDefault="00000000">
            <w:r>
              <w:rPr>
                <w:sz w:val="19"/>
              </w:rPr>
              <w:t>Supports consistent network configuration.</w:t>
            </w:r>
          </w:p>
        </w:tc>
      </w:tr>
      <w:tr w:rsidR="00323CD4" w14:paraId="10018DFF" w14:textId="77777777">
        <w:tc>
          <w:tcPr>
            <w:tcW w:w="3360" w:type="dxa"/>
            <w:vAlign w:val="center"/>
          </w:tcPr>
          <w:p w14:paraId="257741B6" w14:textId="77777777" w:rsidR="00323CD4" w:rsidRDefault="00000000">
            <w:r>
              <w:rPr>
                <w:sz w:val="19"/>
              </w:rPr>
              <w:t>Subnets</w:t>
            </w:r>
          </w:p>
        </w:tc>
        <w:tc>
          <w:tcPr>
            <w:tcW w:w="3360" w:type="dxa"/>
            <w:vAlign w:val="center"/>
          </w:tcPr>
          <w:p w14:paraId="6B209996" w14:textId="77777777" w:rsidR="00323CD4" w:rsidRDefault="00000000">
            <w:r>
              <w:rPr>
                <w:sz w:val="19"/>
              </w:rPr>
              <w:t>Divide the VPC address space.</w:t>
            </w:r>
          </w:p>
        </w:tc>
        <w:tc>
          <w:tcPr>
            <w:tcW w:w="3360" w:type="dxa"/>
            <w:vAlign w:val="center"/>
          </w:tcPr>
          <w:p w14:paraId="5CB111B7" w14:textId="77777777" w:rsidR="00323CD4" w:rsidRDefault="00000000">
            <w:r>
              <w:rPr>
                <w:sz w:val="19"/>
              </w:rPr>
              <w:t>Enable workload segmentation.</w:t>
            </w:r>
          </w:p>
        </w:tc>
      </w:tr>
      <w:tr w:rsidR="00323CD4" w14:paraId="41D4F201" w14:textId="77777777">
        <w:tc>
          <w:tcPr>
            <w:tcW w:w="3360" w:type="dxa"/>
            <w:vAlign w:val="center"/>
          </w:tcPr>
          <w:p w14:paraId="26B1346C" w14:textId="77777777" w:rsidR="00323CD4" w:rsidRDefault="00000000">
            <w:r>
              <w:rPr>
                <w:sz w:val="19"/>
              </w:rPr>
              <w:t>Internet Gateway</w:t>
            </w:r>
          </w:p>
        </w:tc>
        <w:tc>
          <w:tcPr>
            <w:tcW w:w="3360" w:type="dxa"/>
            <w:vAlign w:val="center"/>
          </w:tcPr>
          <w:p w14:paraId="7734E354" w14:textId="77777777" w:rsidR="00323CD4" w:rsidRDefault="00000000">
            <w:r>
              <w:rPr>
                <w:sz w:val="19"/>
              </w:rPr>
              <w:t>Provides an Internet connectivity path when attached and routed.</w:t>
            </w:r>
          </w:p>
        </w:tc>
        <w:tc>
          <w:tcPr>
            <w:tcW w:w="3360" w:type="dxa"/>
            <w:vAlign w:val="center"/>
          </w:tcPr>
          <w:p w14:paraId="43021463" w14:textId="77777777" w:rsidR="00323CD4" w:rsidRDefault="00000000">
            <w:r>
              <w:rPr>
                <w:sz w:val="19"/>
              </w:rPr>
              <w:t>Must be deliberately configured to avoid unnecessary exposure.</w:t>
            </w:r>
          </w:p>
        </w:tc>
      </w:tr>
    </w:tbl>
    <w:p w14:paraId="2154FA9D" w14:textId="77777777" w:rsidR="00323CD4" w:rsidRDefault="00000000">
      <w:pPr>
        <w:pStyle w:val="Heading1"/>
      </w:pPr>
      <w:r>
        <w:t>10. Security Groups vs Network ACLs</w:t>
      </w:r>
    </w:p>
    <w:tbl>
      <w:tblPr>
        <w:tblStyle w:val="TableGrid"/>
        <w:tblW w:w="0" w:type="auto"/>
        <w:tblLook w:val="04A0" w:firstRow="1" w:lastRow="0" w:firstColumn="1" w:lastColumn="0" w:noHBand="0" w:noVBand="1"/>
      </w:tblPr>
      <w:tblGrid>
        <w:gridCol w:w="2520"/>
        <w:gridCol w:w="2520"/>
        <w:gridCol w:w="2520"/>
        <w:gridCol w:w="2520"/>
      </w:tblGrid>
      <w:tr w:rsidR="00323CD4" w14:paraId="67CA33A7" w14:textId="77777777">
        <w:tc>
          <w:tcPr>
            <w:tcW w:w="2520" w:type="dxa"/>
            <w:shd w:val="clear" w:color="auto" w:fill="D9EAF7"/>
            <w:vAlign w:val="center"/>
          </w:tcPr>
          <w:p w14:paraId="541F223D" w14:textId="77777777" w:rsidR="00323CD4" w:rsidRDefault="00000000">
            <w:r>
              <w:rPr>
                <w:b/>
                <w:sz w:val="19"/>
              </w:rPr>
              <w:t>Property</w:t>
            </w:r>
          </w:p>
        </w:tc>
        <w:tc>
          <w:tcPr>
            <w:tcW w:w="2520" w:type="dxa"/>
            <w:shd w:val="clear" w:color="auto" w:fill="D9EAF7"/>
            <w:vAlign w:val="center"/>
          </w:tcPr>
          <w:p w14:paraId="497169C2" w14:textId="77777777" w:rsidR="00323CD4" w:rsidRDefault="00000000">
            <w:r>
              <w:rPr>
                <w:b/>
                <w:sz w:val="19"/>
              </w:rPr>
              <w:t>Security Group</w:t>
            </w:r>
          </w:p>
        </w:tc>
        <w:tc>
          <w:tcPr>
            <w:tcW w:w="2520" w:type="dxa"/>
            <w:shd w:val="clear" w:color="auto" w:fill="D9EAF7"/>
            <w:vAlign w:val="center"/>
          </w:tcPr>
          <w:p w14:paraId="1EF30B06" w14:textId="77777777" w:rsidR="00323CD4" w:rsidRDefault="00000000">
            <w:r>
              <w:rPr>
                <w:b/>
                <w:sz w:val="19"/>
              </w:rPr>
              <w:t>Network ACL</w:t>
            </w:r>
          </w:p>
        </w:tc>
        <w:tc>
          <w:tcPr>
            <w:tcW w:w="2520" w:type="dxa"/>
            <w:shd w:val="clear" w:color="auto" w:fill="D9EAF7"/>
            <w:vAlign w:val="center"/>
          </w:tcPr>
          <w:p w14:paraId="6CFAACF5" w14:textId="77777777" w:rsidR="00323CD4" w:rsidRDefault="00000000">
            <w:r>
              <w:rPr>
                <w:b/>
                <w:sz w:val="19"/>
              </w:rPr>
              <w:t>Security role</w:t>
            </w:r>
          </w:p>
        </w:tc>
      </w:tr>
      <w:tr w:rsidR="00323CD4" w14:paraId="6D3791BF" w14:textId="77777777">
        <w:tc>
          <w:tcPr>
            <w:tcW w:w="2520" w:type="dxa"/>
            <w:vAlign w:val="center"/>
          </w:tcPr>
          <w:p w14:paraId="532C8939" w14:textId="77777777" w:rsidR="00323CD4" w:rsidRDefault="00000000">
            <w:r>
              <w:rPr>
                <w:sz w:val="19"/>
              </w:rPr>
              <w:t>Scope</w:t>
            </w:r>
          </w:p>
        </w:tc>
        <w:tc>
          <w:tcPr>
            <w:tcW w:w="2520" w:type="dxa"/>
            <w:vAlign w:val="center"/>
          </w:tcPr>
          <w:p w14:paraId="6E993DB3" w14:textId="77777777" w:rsidR="00323CD4" w:rsidRDefault="00000000">
            <w:r>
              <w:rPr>
                <w:sz w:val="19"/>
              </w:rPr>
              <w:t>Resource / network interface</w:t>
            </w:r>
          </w:p>
        </w:tc>
        <w:tc>
          <w:tcPr>
            <w:tcW w:w="2520" w:type="dxa"/>
            <w:vAlign w:val="center"/>
          </w:tcPr>
          <w:p w14:paraId="07E0EEBF" w14:textId="77777777" w:rsidR="00323CD4" w:rsidRDefault="00000000">
            <w:r>
              <w:rPr>
                <w:sz w:val="19"/>
              </w:rPr>
              <w:t>Subnet</w:t>
            </w:r>
          </w:p>
        </w:tc>
        <w:tc>
          <w:tcPr>
            <w:tcW w:w="2520" w:type="dxa"/>
            <w:vAlign w:val="center"/>
          </w:tcPr>
          <w:p w14:paraId="5B33CC75" w14:textId="77777777" w:rsidR="00323CD4" w:rsidRDefault="00000000">
            <w:r>
              <w:rPr>
                <w:sz w:val="19"/>
              </w:rPr>
              <w:t>Different security layers</w:t>
            </w:r>
          </w:p>
        </w:tc>
      </w:tr>
      <w:tr w:rsidR="00323CD4" w14:paraId="35168D85" w14:textId="77777777">
        <w:tc>
          <w:tcPr>
            <w:tcW w:w="2520" w:type="dxa"/>
            <w:vAlign w:val="center"/>
          </w:tcPr>
          <w:p w14:paraId="07DF4626" w14:textId="77777777" w:rsidR="00323CD4" w:rsidRDefault="00000000">
            <w:r>
              <w:rPr>
                <w:sz w:val="19"/>
              </w:rPr>
              <w:t>Rules</w:t>
            </w:r>
          </w:p>
        </w:tc>
        <w:tc>
          <w:tcPr>
            <w:tcW w:w="2520" w:type="dxa"/>
            <w:vAlign w:val="center"/>
          </w:tcPr>
          <w:p w14:paraId="1B92D9BA" w14:textId="77777777" w:rsidR="00323CD4" w:rsidRDefault="00000000">
            <w:r>
              <w:rPr>
                <w:sz w:val="19"/>
              </w:rPr>
              <w:t>Allow rules</w:t>
            </w:r>
          </w:p>
        </w:tc>
        <w:tc>
          <w:tcPr>
            <w:tcW w:w="2520" w:type="dxa"/>
            <w:vAlign w:val="center"/>
          </w:tcPr>
          <w:p w14:paraId="6BB777B4" w14:textId="77777777" w:rsidR="00323CD4" w:rsidRDefault="00000000">
            <w:r>
              <w:rPr>
                <w:sz w:val="19"/>
              </w:rPr>
              <w:t>Allow and deny rules</w:t>
            </w:r>
          </w:p>
        </w:tc>
        <w:tc>
          <w:tcPr>
            <w:tcW w:w="2520" w:type="dxa"/>
            <w:vAlign w:val="center"/>
          </w:tcPr>
          <w:p w14:paraId="78782B00" w14:textId="77777777" w:rsidR="00323CD4" w:rsidRDefault="00000000">
            <w:r>
              <w:rPr>
                <w:sz w:val="19"/>
              </w:rPr>
              <w:t>NACLs can provide explicit deny controls</w:t>
            </w:r>
          </w:p>
        </w:tc>
      </w:tr>
      <w:tr w:rsidR="00323CD4" w14:paraId="51EAB198" w14:textId="77777777">
        <w:tc>
          <w:tcPr>
            <w:tcW w:w="2520" w:type="dxa"/>
            <w:vAlign w:val="center"/>
          </w:tcPr>
          <w:p w14:paraId="3D3FFE29" w14:textId="77777777" w:rsidR="00323CD4" w:rsidRDefault="00000000">
            <w:r>
              <w:rPr>
                <w:sz w:val="19"/>
              </w:rPr>
              <w:t>State</w:t>
            </w:r>
          </w:p>
        </w:tc>
        <w:tc>
          <w:tcPr>
            <w:tcW w:w="2520" w:type="dxa"/>
            <w:vAlign w:val="center"/>
          </w:tcPr>
          <w:p w14:paraId="5B063260" w14:textId="77777777" w:rsidR="00323CD4" w:rsidRDefault="00000000">
            <w:r>
              <w:rPr>
                <w:sz w:val="19"/>
              </w:rPr>
              <w:t>Stateful</w:t>
            </w:r>
          </w:p>
        </w:tc>
        <w:tc>
          <w:tcPr>
            <w:tcW w:w="2520" w:type="dxa"/>
            <w:vAlign w:val="center"/>
          </w:tcPr>
          <w:p w14:paraId="17C771A8" w14:textId="77777777" w:rsidR="00323CD4" w:rsidRDefault="00000000">
            <w:r>
              <w:rPr>
                <w:sz w:val="19"/>
              </w:rPr>
              <w:t>Stateless</w:t>
            </w:r>
          </w:p>
        </w:tc>
        <w:tc>
          <w:tcPr>
            <w:tcW w:w="2520" w:type="dxa"/>
            <w:vAlign w:val="center"/>
          </w:tcPr>
          <w:p w14:paraId="595FF945" w14:textId="77777777" w:rsidR="00323CD4" w:rsidRDefault="00000000">
            <w:r>
              <w:rPr>
                <w:sz w:val="19"/>
              </w:rPr>
              <w:t>Return traffic behaves differently</w:t>
            </w:r>
          </w:p>
        </w:tc>
      </w:tr>
      <w:tr w:rsidR="00323CD4" w14:paraId="4F6EB231" w14:textId="77777777">
        <w:tc>
          <w:tcPr>
            <w:tcW w:w="2520" w:type="dxa"/>
            <w:vAlign w:val="center"/>
          </w:tcPr>
          <w:p w14:paraId="33ABF2C8" w14:textId="77777777" w:rsidR="00323CD4" w:rsidRDefault="00000000">
            <w:r>
              <w:rPr>
                <w:sz w:val="19"/>
              </w:rPr>
              <w:t>Typical use</w:t>
            </w:r>
          </w:p>
        </w:tc>
        <w:tc>
          <w:tcPr>
            <w:tcW w:w="2520" w:type="dxa"/>
            <w:vAlign w:val="center"/>
          </w:tcPr>
          <w:p w14:paraId="668D9EF9" w14:textId="77777777" w:rsidR="00323CD4" w:rsidRDefault="00000000">
            <w:r>
              <w:rPr>
                <w:sz w:val="19"/>
              </w:rPr>
              <w:t>Primary resource access control</w:t>
            </w:r>
          </w:p>
        </w:tc>
        <w:tc>
          <w:tcPr>
            <w:tcW w:w="2520" w:type="dxa"/>
            <w:vAlign w:val="center"/>
          </w:tcPr>
          <w:p w14:paraId="621898C3" w14:textId="77777777" w:rsidR="00323CD4" w:rsidRDefault="00000000">
            <w:r>
              <w:rPr>
                <w:sz w:val="19"/>
              </w:rPr>
              <w:t>Secondary subnet guardrail</w:t>
            </w:r>
          </w:p>
        </w:tc>
        <w:tc>
          <w:tcPr>
            <w:tcW w:w="2520" w:type="dxa"/>
            <w:vAlign w:val="center"/>
          </w:tcPr>
          <w:p w14:paraId="64A956AA" w14:textId="77777777" w:rsidR="00323CD4" w:rsidRDefault="00000000">
            <w:r>
              <w:rPr>
                <w:sz w:val="19"/>
              </w:rPr>
              <w:t>Defense in depth</w:t>
            </w:r>
          </w:p>
        </w:tc>
      </w:tr>
    </w:tbl>
    <w:p w14:paraId="64B6D3FF" w14:textId="77777777" w:rsidR="00323CD4" w:rsidRDefault="00000000">
      <w:r>
        <w:t>AWS recommends security groups as the primary mechanism for controlling traffic to resources, with network ACLs available as an additional subnet-level control. This layered model is especially relevant when EC2 instances and application tiers are introduced.</w:t>
      </w:r>
    </w:p>
    <w:p w14:paraId="54EFC171" w14:textId="77777777" w:rsidR="00323CD4" w:rsidRDefault="00000000">
      <w:pPr>
        <w:pStyle w:val="Heading1"/>
      </w:pPr>
      <w:r>
        <w:t>11. Step-by-Step Procedure Performed</w:t>
      </w:r>
    </w:p>
    <w:p w14:paraId="0CDCE3CC" w14:textId="77777777" w:rsidR="00323CD4" w:rsidRDefault="00000000">
      <w:pPr>
        <w:pStyle w:val="ListNumber"/>
      </w:pPr>
      <w:r>
        <w:t>Opened the Amazon VPC console in ap-south-1 (Mumbai).</w:t>
      </w:r>
    </w:p>
    <w:p w14:paraId="111BB120" w14:textId="77777777" w:rsidR="00323CD4" w:rsidRDefault="00000000">
      <w:pPr>
        <w:pStyle w:val="ListNumber"/>
      </w:pPr>
      <w:r>
        <w:t>Selected Create VPC.</w:t>
      </w:r>
    </w:p>
    <w:p w14:paraId="6E66CBF3" w14:textId="77777777" w:rsidR="00323CD4" w:rsidRDefault="00000000">
      <w:pPr>
        <w:pStyle w:val="ListNumber"/>
      </w:pPr>
      <w:r>
        <w:t>Selected VPC only.</w:t>
      </w:r>
    </w:p>
    <w:p w14:paraId="78AB135F" w14:textId="77777777" w:rsidR="00323CD4" w:rsidRDefault="00000000">
      <w:pPr>
        <w:pStyle w:val="ListNumber"/>
      </w:pPr>
      <w:r>
        <w:t>Entered the Name tag as nitanshu-cloud-vpc.</w:t>
      </w:r>
    </w:p>
    <w:p w14:paraId="56132B81" w14:textId="77777777" w:rsidR="00323CD4" w:rsidRDefault="00000000">
      <w:pPr>
        <w:pStyle w:val="ListNumber"/>
      </w:pPr>
      <w:r>
        <w:t>Configured IPv4 CIDR as 10.0.0.0/16.</w:t>
      </w:r>
    </w:p>
    <w:p w14:paraId="3878E7C7" w14:textId="77777777" w:rsidR="00323CD4" w:rsidRDefault="00000000">
      <w:pPr>
        <w:pStyle w:val="ListNumber"/>
      </w:pPr>
      <w:r>
        <w:t>Selected No IPv6 CIDR block.</w:t>
      </w:r>
    </w:p>
    <w:p w14:paraId="1160970F" w14:textId="77777777" w:rsidR="00323CD4" w:rsidRDefault="00000000">
      <w:pPr>
        <w:pStyle w:val="ListNumber"/>
      </w:pPr>
      <w:r>
        <w:t>Kept Tenancy as Default.</w:t>
      </w:r>
    </w:p>
    <w:p w14:paraId="418FE527" w14:textId="77777777" w:rsidR="00323CD4" w:rsidRDefault="00000000">
      <w:pPr>
        <w:pStyle w:val="ListNumber"/>
      </w:pPr>
      <w:r>
        <w:t>Kept VPC encryption control as None because encryption enforcement was outside the experiment scope.</w:t>
      </w:r>
    </w:p>
    <w:p w14:paraId="4856E6AE" w14:textId="77777777" w:rsidR="00323CD4" w:rsidRDefault="00000000">
      <w:pPr>
        <w:pStyle w:val="ListNumber"/>
      </w:pPr>
      <w:r>
        <w:t>Created the VPC.</w:t>
      </w:r>
    </w:p>
    <w:p w14:paraId="48DC6F10" w14:textId="77777777" w:rsidR="00323CD4" w:rsidRDefault="00000000">
      <w:pPr>
        <w:pStyle w:val="ListNumber"/>
      </w:pPr>
      <w:r>
        <w:t>Verified the successful creation page and VPC details.</w:t>
      </w:r>
    </w:p>
    <w:p w14:paraId="4B9D8816" w14:textId="77777777" w:rsidR="00323CD4" w:rsidRDefault="00000000">
      <w:pPr>
        <w:pStyle w:val="ListNumber"/>
      </w:pPr>
      <w:r>
        <w:t>Confirmed that the VPC state was Available and captured screenshots for documentation.</w:t>
      </w:r>
    </w:p>
    <w:p w14:paraId="757A9492" w14:textId="77777777" w:rsidR="00323CD4" w:rsidRDefault="00000000">
      <w:pPr>
        <w:pStyle w:val="Heading1"/>
      </w:pPr>
      <w:r>
        <w:t>12. Verification and Observations</w:t>
      </w:r>
    </w:p>
    <w:p w14:paraId="7AA2AA68" w14:textId="77777777" w:rsidR="00323CD4" w:rsidRDefault="00000000">
      <w:r>
        <w:t>The completed VPC page confirmed the following:</w:t>
      </w:r>
    </w:p>
    <w:p w14:paraId="4D706445" w14:textId="77777777" w:rsidR="00323CD4" w:rsidRDefault="00000000">
      <w:pPr>
        <w:pStyle w:val="ListBullet"/>
      </w:pPr>
      <w:r>
        <w:t>VPC ID: vpc-094bb34c470027de3</w:t>
      </w:r>
    </w:p>
    <w:p w14:paraId="6BC39B15" w14:textId="77777777" w:rsidR="00323CD4" w:rsidRDefault="00000000">
      <w:pPr>
        <w:pStyle w:val="ListBullet"/>
      </w:pPr>
      <w:r>
        <w:t>VPC name: nitanshu-cloud-vpc</w:t>
      </w:r>
    </w:p>
    <w:p w14:paraId="4A2163AC" w14:textId="77777777" w:rsidR="00323CD4" w:rsidRDefault="00000000">
      <w:pPr>
        <w:pStyle w:val="ListBullet"/>
      </w:pPr>
      <w:r>
        <w:t>State: Available</w:t>
      </w:r>
    </w:p>
    <w:p w14:paraId="7DF99ED0" w14:textId="77777777" w:rsidR="00323CD4" w:rsidRDefault="00000000">
      <w:pPr>
        <w:pStyle w:val="ListBullet"/>
      </w:pPr>
      <w:r>
        <w:t>IPv4 CIDR: 10.0.0.0/16</w:t>
      </w:r>
    </w:p>
    <w:p w14:paraId="6C4E8FE4" w14:textId="77777777" w:rsidR="00323CD4" w:rsidRDefault="00000000">
      <w:pPr>
        <w:pStyle w:val="ListBullet"/>
      </w:pPr>
      <w:r>
        <w:t>IPv6 CIDR: none</w:t>
      </w:r>
    </w:p>
    <w:p w14:paraId="1CF30143" w14:textId="77777777" w:rsidR="00323CD4" w:rsidRDefault="00000000">
      <w:pPr>
        <w:pStyle w:val="ListBullet"/>
      </w:pPr>
      <w:r>
        <w:t>Tenancy: default</w:t>
      </w:r>
    </w:p>
    <w:p w14:paraId="31841C51" w14:textId="77777777" w:rsidR="00323CD4" w:rsidRDefault="00000000">
      <w:pPr>
        <w:pStyle w:val="ListBullet"/>
      </w:pPr>
      <w:r>
        <w:t>Default VPC: No</w:t>
      </w:r>
    </w:p>
    <w:p w14:paraId="343F1303" w14:textId="77777777" w:rsidR="00323CD4" w:rsidRDefault="00000000">
      <w:pPr>
        <w:pStyle w:val="ListBullet"/>
      </w:pPr>
      <w:r>
        <w:t>DNS resolution: Enabled</w:t>
      </w:r>
    </w:p>
    <w:p w14:paraId="72C92DC8" w14:textId="77777777" w:rsidR="00323CD4" w:rsidRDefault="00000000">
      <w:pPr>
        <w:pStyle w:val="ListBullet"/>
      </w:pPr>
      <w:r>
        <w:t>Main route table and main network ACL present</w:t>
      </w:r>
    </w:p>
    <w:p w14:paraId="2AEE4DBD" w14:textId="77777777" w:rsidR="00323CD4" w:rsidRDefault="00000000">
      <w:pPr>
        <w:pStyle w:val="ListBullet"/>
      </w:pPr>
      <w:r>
        <w:lastRenderedPageBreak/>
        <w:t>DHCP option set associated</w:t>
      </w:r>
    </w:p>
    <w:p w14:paraId="13291DB6" w14:textId="77777777" w:rsidR="00323CD4" w:rsidRDefault="00000000">
      <w:r>
        <w:t>The VPC was created as a custom, non-default VPC. No public subnet, Internet Gateway, NAT Gateway, or other Internet-facing resource was created as part of this experiment.</w:t>
      </w:r>
    </w:p>
    <w:p w14:paraId="2B657EA0" w14:textId="77777777" w:rsidR="00323CD4" w:rsidRDefault="00000000">
      <w:pPr>
        <w:pStyle w:val="Heading1"/>
      </w:pPr>
      <w:r>
        <w:t>13. Security Analysis</w:t>
      </w:r>
    </w:p>
    <w:p w14:paraId="6FB779BE" w14:textId="77777777" w:rsidR="00323CD4" w:rsidRDefault="00000000">
      <w:r>
        <w:t>The experiment demonstrates a minimal-exposure approach: create the network boundary first and introduce connectivity only when a later requirement exists. This is consistent with least-privilege and attack-surface-reduction principles. A VPC alone does not guarantee security; its security posture depends on routing, subnet design, access-control rules, monitoring, IAM permissions, and workload configuration.</w:t>
      </w:r>
    </w:p>
    <w:p w14:paraId="6CC66203" w14:textId="77777777" w:rsidR="00323CD4" w:rsidRDefault="00000000">
      <w:pPr>
        <w:pStyle w:val="ListBullet"/>
      </w:pPr>
      <w:r>
        <w:t>Use private subnets for workloads that do not require direct Internet access.</w:t>
      </w:r>
    </w:p>
    <w:p w14:paraId="11AAEDD3" w14:textId="77777777" w:rsidR="00323CD4" w:rsidRDefault="00000000">
      <w:pPr>
        <w:pStyle w:val="ListBullet"/>
      </w:pPr>
      <w:r>
        <w:t>Restrict security-group inbound rules to required ports and trusted sources.</w:t>
      </w:r>
    </w:p>
    <w:p w14:paraId="65727E4F" w14:textId="77777777" w:rsidR="00323CD4" w:rsidRDefault="00000000">
      <w:pPr>
        <w:pStyle w:val="ListBullet"/>
      </w:pPr>
      <w:r>
        <w:t>Avoid exposing SSH/RDP broadly to 0.0.0.0/0.</w:t>
      </w:r>
    </w:p>
    <w:p w14:paraId="7464818D" w14:textId="77777777" w:rsidR="00323CD4" w:rsidRDefault="00000000">
      <w:pPr>
        <w:pStyle w:val="ListBullet"/>
      </w:pPr>
      <w:r>
        <w:t>Use network ACLs as an additional control when their subnet-level filtering is useful.</w:t>
      </w:r>
    </w:p>
    <w:p w14:paraId="4ECAEACB" w14:textId="77777777" w:rsidR="00323CD4" w:rsidRDefault="00000000">
      <w:pPr>
        <w:pStyle w:val="ListBullet"/>
      </w:pPr>
      <w:r>
        <w:t>Use VPC Flow Logs for traffic visibility and investigation.</w:t>
      </w:r>
    </w:p>
    <w:p w14:paraId="599E4F3A" w14:textId="77777777" w:rsidR="00323CD4" w:rsidRDefault="00000000">
      <w:pPr>
        <w:pStyle w:val="ListBullet"/>
      </w:pPr>
      <w:r>
        <w:t>Keep route tables minimal and intentional.</w:t>
      </w:r>
    </w:p>
    <w:p w14:paraId="295249F9" w14:textId="77777777" w:rsidR="00323CD4" w:rsidRDefault="00000000">
      <w:pPr>
        <w:pStyle w:val="ListBullet"/>
      </w:pPr>
      <w:r>
        <w:t>Restrict IAM permissions for creating or modifying network and security resources.</w:t>
      </w:r>
    </w:p>
    <w:p w14:paraId="54ECB07E" w14:textId="77777777" w:rsidR="00323CD4" w:rsidRDefault="00000000">
      <w:pPr>
        <w:pStyle w:val="ListBullet"/>
      </w:pPr>
      <w:r>
        <w:t>Use multiple Availability Zones for production workloads where availability and resilience are required.</w:t>
      </w:r>
    </w:p>
    <w:p w14:paraId="173BC637" w14:textId="77777777" w:rsidR="00323CD4" w:rsidRDefault="00000000">
      <w:pPr>
        <w:pStyle w:val="Heading1"/>
      </w:pPr>
      <w:r>
        <w:t>14. Shared Responsibility</w:t>
      </w:r>
    </w:p>
    <w:p w14:paraId="6B2FE9CB" w14:textId="77777777" w:rsidR="00323CD4" w:rsidRDefault="00000000">
      <w:r>
        <w:t>AWS secures the underlying cloud infrastructure, while the customer is responsible for securely configuring the AWS environment. For VPC security, this includes network design, routing, access controls, logging, public exposure, and permissions. Therefore, successfully creating a VPC should be understood as the beginning of secure network design rather than the completion of security.</w:t>
      </w:r>
    </w:p>
    <w:p w14:paraId="28290B55" w14:textId="77777777" w:rsidR="00323CD4" w:rsidRDefault="00000000">
      <w:pPr>
        <w:pStyle w:val="Heading1"/>
      </w:pPr>
      <w:r>
        <w:t>15. Result</w:t>
      </w:r>
    </w:p>
    <w:p w14:paraId="49A475A6" w14:textId="77777777" w:rsidR="00323CD4" w:rsidRDefault="00000000">
      <w:r>
        <w:t>A custom AWS VPC named nitanshu-cloud-vpc was successfully created in the Mumbai region (ap-south-1) with the private IPv4 CIDR block 10.0.0.0/16. The VPC reached the Available state and its foundational configuration was verified.</w:t>
      </w:r>
    </w:p>
    <w:p w14:paraId="45423CDE" w14:textId="77777777" w:rsidR="00323CD4" w:rsidRDefault="00000000">
      <w:pPr>
        <w:pStyle w:val="Heading1"/>
      </w:pPr>
      <w:r>
        <w:t>16. Conclusion</w:t>
      </w:r>
    </w:p>
    <w:p w14:paraId="1925E924" w14:textId="77777777" w:rsidR="00323CD4" w:rsidRDefault="00000000">
      <w:r>
        <w:t>This experiment established the basic network boundary required for secure AWS deployments. It demonstrated how a custom VPC provides logical isolation and creates the foundation for segmentation, routing, access control, monitoring, and controlled Internet connectivity. From a cyber-security perspective, the key takeaway is that secure cloud networking begins with intentional network boundaries and controlled exposure.</w:t>
      </w:r>
    </w:p>
    <w:p w14:paraId="5E6DD169" w14:textId="77777777" w:rsidR="00323CD4" w:rsidRDefault="00000000">
      <w:pPr>
        <w:pStyle w:val="Heading1"/>
      </w:pPr>
      <w:r>
        <w:t>17. Viva Questions</w:t>
      </w:r>
    </w:p>
    <w:p w14:paraId="36077FFD" w14:textId="77777777" w:rsidR="00323CD4" w:rsidRDefault="00000000">
      <w:r>
        <w:rPr>
          <w:b/>
        </w:rPr>
        <w:t>What is a VPC?</w:t>
      </w:r>
      <w:r>
        <w:rPr>
          <w:b/>
        </w:rPr>
        <w:br/>
      </w:r>
      <w:r>
        <w:t>A logically isolated virtual network in AWS.</w:t>
      </w:r>
    </w:p>
    <w:p w14:paraId="58C5D464" w14:textId="77777777" w:rsidR="00323CD4" w:rsidRDefault="00000000">
      <w:r>
        <w:rPr>
          <w:b/>
        </w:rPr>
        <w:lastRenderedPageBreak/>
        <w:t>Why use a custom VPC?</w:t>
      </w:r>
      <w:r>
        <w:rPr>
          <w:b/>
        </w:rPr>
        <w:br/>
      </w:r>
      <w:r>
        <w:t>To explicitly define the network boundary and its address space instead of relying on the default environment.</w:t>
      </w:r>
    </w:p>
    <w:p w14:paraId="3871E51C" w14:textId="77777777" w:rsidR="00323CD4" w:rsidRDefault="00000000">
      <w:r>
        <w:rPr>
          <w:b/>
        </w:rPr>
        <w:t>Why 10.0.0.0/16?</w:t>
      </w:r>
      <w:r>
        <w:rPr>
          <w:b/>
        </w:rPr>
        <w:br/>
      </w:r>
      <w:r>
        <w:t>It is a private IPv4 range with enough address space for future subnetting.</w:t>
      </w:r>
    </w:p>
    <w:p w14:paraId="046F226A" w14:textId="77777777" w:rsidR="00323CD4" w:rsidRDefault="00000000">
      <w:r>
        <w:rPr>
          <w:b/>
        </w:rPr>
        <w:t>Does a VPC automatically have Internet access?</w:t>
      </w:r>
      <w:r>
        <w:rPr>
          <w:b/>
        </w:rPr>
        <w:br/>
      </w:r>
      <w:r>
        <w:t>No. Internet connectivity requires deliberate gateway, routing, and addressing configuration.</w:t>
      </w:r>
    </w:p>
    <w:p w14:paraId="3687FBAC" w14:textId="77777777" w:rsidR="00323CD4" w:rsidRDefault="00000000">
      <w:r>
        <w:rPr>
          <w:b/>
        </w:rPr>
        <w:t>What is a subnet?</w:t>
      </w:r>
      <w:r>
        <w:rPr>
          <w:b/>
        </w:rPr>
        <w:br/>
      </w:r>
      <w:r>
        <w:t>A range of IP addresses inside a VPC associated with an Availability Zone.</w:t>
      </w:r>
    </w:p>
    <w:p w14:paraId="19CED40C" w14:textId="77777777" w:rsidR="00323CD4" w:rsidRDefault="00000000">
      <w:r>
        <w:rPr>
          <w:b/>
        </w:rPr>
        <w:t>What is a route table?</w:t>
      </w:r>
      <w:r>
        <w:rPr>
          <w:b/>
        </w:rPr>
        <w:br/>
      </w:r>
      <w:r>
        <w:t>A set of routes that determines where network traffic is directed.</w:t>
      </w:r>
    </w:p>
    <w:p w14:paraId="2EA98CAE" w14:textId="77777777" w:rsidR="00323CD4" w:rsidRDefault="00000000">
      <w:r>
        <w:rPr>
          <w:b/>
        </w:rPr>
        <w:t>What is a security group?</w:t>
      </w:r>
      <w:r>
        <w:rPr>
          <w:b/>
        </w:rPr>
        <w:br/>
      </w:r>
      <w:r>
        <w:t>A stateful resource-level traffic filter.</w:t>
      </w:r>
    </w:p>
    <w:p w14:paraId="3986AB27" w14:textId="77777777" w:rsidR="00323CD4" w:rsidRDefault="00000000">
      <w:r>
        <w:rPr>
          <w:b/>
        </w:rPr>
        <w:t>What is a network ACL?</w:t>
      </w:r>
      <w:r>
        <w:rPr>
          <w:b/>
        </w:rPr>
        <w:br/>
      </w:r>
      <w:r>
        <w:t>A stateless subnet-level traffic filter supporting allow and deny rules.</w:t>
      </w:r>
    </w:p>
    <w:p w14:paraId="7E60DCFE" w14:textId="77777777" w:rsidR="00323CD4" w:rsidRDefault="00000000">
      <w:r>
        <w:rPr>
          <w:b/>
        </w:rPr>
        <w:t>Why are security groups and NACLs both useful?</w:t>
      </w:r>
      <w:r>
        <w:rPr>
          <w:b/>
        </w:rPr>
        <w:br/>
      </w:r>
      <w:r>
        <w:t>They operate at different layers and can provide defense in depth.</w:t>
      </w:r>
    </w:p>
    <w:p w14:paraId="650AF6B4" w14:textId="77777777" w:rsidR="00323CD4" w:rsidRDefault="00000000">
      <w:r>
        <w:rPr>
          <w:b/>
        </w:rPr>
        <w:t>Why is the VPC important to cyber security?</w:t>
      </w:r>
      <w:r>
        <w:rPr>
          <w:b/>
        </w:rPr>
        <w:br/>
      </w:r>
      <w:r>
        <w:t>It establishes the network boundary within which access, routing, segmentation, and monitoring controls can be applied.</w:t>
      </w:r>
    </w:p>
    <w:p w14:paraId="70A75019" w14:textId="77777777" w:rsidR="00323CD4" w:rsidRDefault="00000000">
      <w:pPr>
        <w:pStyle w:val="Heading1"/>
      </w:pPr>
      <w:r>
        <w:t>18. Screenshot Evidence</w:t>
      </w:r>
    </w:p>
    <w:p w14:paraId="55B83183" w14:textId="7053D0A6" w:rsidR="00902D29" w:rsidRDefault="00000000">
      <w:r>
        <w:t>Attach the screenshots captured during practical execution in the spaces below.</w:t>
      </w:r>
      <w:r w:rsidR="001A2A4E">
        <w:rPr>
          <w:noProof/>
        </w:rPr>
        <w:drawing>
          <wp:inline distT="0" distB="0" distL="0" distR="0" wp14:anchorId="553ACC54" wp14:editId="0831EA77">
            <wp:extent cx="6570345" cy="3459480"/>
            <wp:effectExtent l="0" t="0" r="1905" b="7620"/>
            <wp:docPr id="150345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9327" cy="3474740"/>
                    </a:xfrm>
                    <a:prstGeom prst="rect">
                      <a:avLst/>
                    </a:prstGeom>
                    <a:noFill/>
                    <a:ln>
                      <a:noFill/>
                    </a:ln>
                  </pic:spPr>
                </pic:pic>
              </a:graphicData>
            </a:graphic>
          </wp:inline>
        </w:drawing>
      </w:r>
      <w:r w:rsidR="001A2A4E">
        <w:rPr>
          <w:rFonts w:hint="eastAsia"/>
          <w:noProof/>
        </w:rPr>
        <w:lastRenderedPageBreak/>
        <w:drawing>
          <wp:inline distT="0" distB="0" distL="0" distR="0" wp14:anchorId="0BE97506" wp14:editId="6E2883E9">
            <wp:extent cx="6385560" cy="3177540"/>
            <wp:effectExtent l="0" t="0" r="0" b="3810"/>
            <wp:docPr id="461332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5560" cy="3177540"/>
                    </a:xfrm>
                    <a:prstGeom prst="rect">
                      <a:avLst/>
                    </a:prstGeom>
                    <a:noFill/>
                    <a:ln>
                      <a:noFill/>
                    </a:ln>
                  </pic:spPr>
                </pic:pic>
              </a:graphicData>
            </a:graphic>
          </wp:inline>
        </w:drawing>
      </w:r>
      <w:r w:rsidR="001A2A4E">
        <w:rPr>
          <w:rFonts w:hint="eastAsia"/>
          <w:noProof/>
        </w:rPr>
        <w:drawing>
          <wp:inline distT="0" distB="0" distL="0" distR="0" wp14:anchorId="0F807AE8" wp14:editId="740146FF">
            <wp:extent cx="6385560" cy="3215640"/>
            <wp:effectExtent l="0" t="0" r="0" b="3810"/>
            <wp:docPr id="818772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5560" cy="3215640"/>
                    </a:xfrm>
                    <a:prstGeom prst="rect">
                      <a:avLst/>
                    </a:prstGeom>
                    <a:noFill/>
                    <a:ln>
                      <a:noFill/>
                    </a:ln>
                  </pic:spPr>
                </pic:pic>
              </a:graphicData>
            </a:graphic>
          </wp:inline>
        </w:drawing>
      </w:r>
      <w:r w:rsidR="001A2A4E">
        <w:rPr>
          <w:noProof/>
        </w:rPr>
        <w:lastRenderedPageBreak/>
        <w:drawing>
          <wp:inline distT="0" distB="0" distL="0" distR="0" wp14:anchorId="49586DFE" wp14:editId="27FD1C6B">
            <wp:extent cx="6385560" cy="3223260"/>
            <wp:effectExtent l="0" t="0" r="0" b="0"/>
            <wp:docPr id="922742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5560" cy="3223260"/>
                    </a:xfrm>
                    <a:prstGeom prst="rect">
                      <a:avLst/>
                    </a:prstGeom>
                    <a:noFill/>
                    <a:ln>
                      <a:noFill/>
                    </a:ln>
                  </pic:spPr>
                </pic:pic>
              </a:graphicData>
            </a:graphic>
          </wp:inline>
        </w:drawing>
      </w:r>
      <w:r w:rsidR="001A2A4E">
        <w:rPr>
          <w:noProof/>
        </w:rPr>
        <w:drawing>
          <wp:inline distT="0" distB="0" distL="0" distR="0" wp14:anchorId="17F230E6" wp14:editId="3494B206">
            <wp:extent cx="6385560" cy="3208020"/>
            <wp:effectExtent l="0" t="0" r="0" b="0"/>
            <wp:docPr id="1378706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5560" cy="3208020"/>
                    </a:xfrm>
                    <a:prstGeom prst="rect">
                      <a:avLst/>
                    </a:prstGeom>
                    <a:noFill/>
                    <a:ln>
                      <a:noFill/>
                    </a:ln>
                  </pic:spPr>
                </pic:pic>
              </a:graphicData>
            </a:graphic>
          </wp:inline>
        </w:drawing>
      </w:r>
      <w:r w:rsidR="001A2A4E">
        <w:rPr>
          <w:noProof/>
        </w:rPr>
        <w:lastRenderedPageBreak/>
        <w:drawing>
          <wp:inline distT="0" distB="0" distL="0" distR="0" wp14:anchorId="19456DEA" wp14:editId="56F71104">
            <wp:extent cx="6385560" cy="3185160"/>
            <wp:effectExtent l="0" t="0" r="0" b="0"/>
            <wp:docPr id="2097611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5560" cy="3185160"/>
                    </a:xfrm>
                    <a:prstGeom prst="rect">
                      <a:avLst/>
                    </a:prstGeom>
                    <a:noFill/>
                    <a:ln>
                      <a:noFill/>
                    </a:ln>
                  </pic:spPr>
                </pic:pic>
              </a:graphicData>
            </a:graphic>
          </wp:inline>
        </w:drawing>
      </w:r>
      <w:r w:rsidR="001A2A4E">
        <w:rPr>
          <w:noProof/>
        </w:rPr>
        <w:drawing>
          <wp:inline distT="0" distB="0" distL="0" distR="0" wp14:anchorId="4D9DB092" wp14:editId="18B2FAC0">
            <wp:extent cx="6385560" cy="3200400"/>
            <wp:effectExtent l="0" t="0" r="0" b="0"/>
            <wp:docPr id="15197449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85560" cy="3200400"/>
                    </a:xfrm>
                    <a:prstGeom prst="rect">
                      <a:avLst/>
                    </a:prstGeom>
                    <a:noFill/>
                    <a:ln>
                      <a:noFill/>
                    </a:ln>
                  </pic:spPr>
                </pic:pic>
              </a:graphicData>
            </a:graphic>
          </wp:inline>
        </w:drawing>
      </w:r>
      <w:r w:rsidR="001A2A4E">
        <w:rPr>
          <w:noProof/>
        </w:rPr>
        <w:lastRenderedPageBreak/>
        <w:drawing>
          <wp:inline distT="0" distB="0" distL="0" distR="0" wp14:anchorId="1ECA7D4D" wp14:editId="4C2BE8C1">
            <wp:extent cx="6385560" cy="3238500"/>
            <wp:effectExtent l="0" t="0" r="0" b="0"/>
            <wp:docPr id="10269346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85560" cy="3238500"/>
                    </a:xfrm>
                    <a:prstGeom prst="rect">
                      <a:avLst/>
                    </a:prstGeom>
                    <a:noFill/>
                    <a:ln>
                      <a:noFill/>
                    </a:ln>
                  </pic:spPr>
                </pic:pic>
              </a:graphicData>
            </a:graphic>
          </wp:inline>
        </w:drawing>
      </w:r>
    </w:p>
    <w:p w14:paraId="0F914C32" w14:textId="6B6DFF71" w:rsidR="00902D29" w:rsidRDefault="00902D29">
      <w:r w:rsidRPr="00902D29">
        <w:drawing>
          <wp:inline distT="0" distB="0" distL="0" distR="0" wp14:anchorId="01B70AB5" wp14:editId="75ED7986">
            <wp:extent cx="6400800" cy="3185160"/>
            <wp:effectExtent l="0" t="0" r="0" b="0"/>
            <wp:docPr id="90600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02861" name=""/>
                    <pic:cNvPicPr/>
                  </pic:nvPicPr>
                  <pic:blipFill>
                    <a:blip r:embed="rId16"/>
                    <a:stretch>
                      <a:fillRect/>
                    </a:stretch>
                  </pic:blipFill>
                  <pic:spPr>
                    <a:xfrm>
                      <a:off x="0" y="0"/>
                      <a:ext cx="6400800" cy="3185160"/>
                    </a:xfrm>
                    <a:prstGeom prst="rect">
                      <a:avLst/>
                    </a:prstGeom>
                  </pic:spPr>
                </pic:pic>
              </a:graphicData>
            </a:graphic>
          </wp:inline>
        </w:drawing>
      </w:r>
    </w:p>
    <w:p w14:paraId="6A2A6A07" w14:textId="0D7C8037" w:rsidR="00902D29" w:rsidRDefault="00902D29">
      <w:r w:rsidRPr="00902D29">
        <w:lastRenderedPageBreak/>
        <w:drawing>
          <wp:inline distT="0" distB="0" distL="0" distR="0" wp14:anchorId="7C4F6923" wp14:editId="3BB537E9">
            <wp:extent cx="6400800" cy="3218815"/>
            <wp:effectExtent l="0" t="0" r="0" b="635"/>
            <wp:docPr id="45041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17405" name=""/>
                    <pic:cNvPicPr/>
                  </pic:nvPicPr>
                  <pic:blipFill>
                    <a:blip r:embed="rId17"/>
                    <a:stretch>
                      <a:fillRect/>
                    </a:stretch>
                  </pic:blipFill>
                  <pic:spPr>
                    <a:xfrm>
                      <a:off x="0" y="0"/>
                      <a:ext cx="6400800" cy="3218815"/>
                    </a:xfrm>
                    <a:prstGeom prst="rect">
                      <a:avLst/>
                    </a:prstGeom>
                  </pic:spPr>
                </pic:pic>
              </a:graphicData>
            </a:graphic>
          </wp:inline>
        </w:drawing>
      </w:r>
    </w:p>
    <w:p w14:paraId="4491DF72" w14:textId="5BB9445A" w:rsidR="00902D29" w:rsidRDefault="00902D29">
      <w:r w:rsidRPr="00902D29">
        <w:drawing>
          <wp:inline distT="0" distB="0" distL="0" distR="0" wp14:anchorId="6D801FA9" wp14:editId="77660573">
            <wp:extent cx="6400800" cy="3205480"/>
            <wp:effectExtent l="0" t="0" r="0" b="0"/>
            <wp:docPr id="163023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33445" name=""/>
                    <pic:cNvPicPr/>
                  </pic:nvPicPr>
                  <pic:blipFill>
                    <a:blip r:embed="rId18"/>
                    <a:stretch>
                      <a:fillRect/>
                    </a:stretch>
                  </pic:blipFill>
                  <pic:spPr>
                    <a:xfrm>
                      <a:off x="0" y="0"/>
                      <a:ext cx="6400800" cy="3205480"/>
                    </a:xfrm>
                    <a:prstGeom prst="rect">
                      <a:avLst/>
                    </a:prstGeom>
                  </pic:spPr>
                </pic:pic>
              </a:graphicData>
            </a:graphic>
          </wp:inline>
        </w:drawing>
      </w:r>
    </w:p>
    <w:p w14:paraId="514568FB" w14:textId="77777777" w:rsidR="00902D29" w:rsidRDefault="00902D29" w:rsidP="00902D29">
      <w:r w:rsidRPr="00902D29">
        <w:lastRenderedPageBreak/>
        <w:drawing>
          <wp:inline distT="0" distB="0" distL="0" distR="0" wp14:anchorId="6ED94564" wp14:editId="2047EFDC">
            <wp:extent cx="6400800" cy="3171825"/>
            <wp:effectExtent l="0" t="0" r="0" b="9525"/>
            <wp:docPr id="196791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14692" name=""/>
                    <pic:cNvPicPr/>
                  </pic:nvPicPr>
                  <pic:blipFill>
                    <a:blip r:embed="rId19"/>
                    <a:stretch>
                      <a:fillRect/>
                    </a:stretch>
                  </pic:blipFill>
                  <pic:spPr>
                    <a:xfrm>
                      <a:off x="0" y="0"/>
                      <a:ext cx="6400800" cy="3171825"/>
                    </a:xfrm>
                    <a:prstGeom prst="rect">
                      <a:avLst/>
                    </a:prstGeom>
                  </pic:spPr>
                </pic:pic>
              </a:graphicData>
            </a:graphic>
          </wp:inline>
        </w:drawing>
      </w:r>
    </w:p>
    <w:p w14:paraId="0F13BEF0" w14:textId="5A786B8F" w:rsidR="00902D29" w:rsidRDefault="00902D29">
      <w:r w:rsidRPr="00902D29">
        <w:lastRenderedPageBreak/>
        <w:drawing>
          <wp:inline distT="0" distB="0" distL="0" distR="0" wp14:anchorId="58C34582" wp14:editId="75965DA6">
            <wp:extent cx="6400800" cy="3228975"/>
            <wp:effectExtent l="0" t="0" r="0" b="9525"/>
            <wp:docPr id="45703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35849" name=""/>
                    <pic:cNvPicPr/>
                  </pic:nvPicPr>
                  <pic:blipFill>
                    <a:blip r:embed="rId20"/>
                    <a:stretch>
                      <a:fillRect/>
                    </a:stretch>
                  </pic:blipFill>
                  <pic:spPr>
                    <a:xfrm>
                      <a:off x="0" y="0"/>
                      <a:ext cx="6400800" cy="3228975"/>
                    </a:xfrm>
                    <a:prstGeom prst="rect">
                      <a:avLst/>
                    </a:prstGeom>
                  </pic:spPr>
                </pic:pic>
              </a:graphicData>
            </a:graphic>
          </wp:inline>
        </w:drawing>
      </w:r>
      <w:r w:rsidRPr="00902D29">
        <w:drawing>
          <wp:inline distT="0" distB="0" distL="0" distR="0" wp14:anchorId="2D86802C" wp14:editId="2A09E506">
            <wp:extent cx="6400800" cy="3205480"/>
            <wp:effectExtent l="0" t="0" r="0" b="0"/>
            <wp:docPr id="117218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8471" name=""/>
                    <pic:cNvPicPr/>
                  </pic:nvPicPr>
                  <pic:blipFill>
                    <a:blip r:embed="rId21"/>
                    <a:stretch>
                      <a:fillRect/>
                    </a:stretch>
                  </pic:blipFill>
                  <pic:spPr>
                    <a:xfrm>
                      <a:off x="0" y="0"/>
                      <a:ext cx="6400800" cy="3205480"/>
                    </a:xfrm>
                    <a:prstGeom prst="rect">
                      <a:avLst/>
                    </a:prstGeom>
                  </pic:spPr>
                </pic:pic>
              </a:graphicData>
            </a:graphic>
          </wp:inline>
        </w:drawing>
      </w:r>
    </w:p>
    <w:p w14:paraId="3D75CE09" w14:textId="77CF3339" w:rsidR="00902D29" w:rsidRDefault="00902D29">
      <w:r w:rsidRPr="00902D29">
        <w:lastRenderedPageBreak/>
        <w:drawing>
          <wp:inline distT="0" distB="0" distL="0" distR="0" wp14:anchorId="62ED1714" wp14:editId="64EAAE41">
            <wp:extent cx="6400800" cy="3208655"/>
            <wp:effectExtent l="0" t="0" r="0" b="0"/>
            <wp:docPr id="154040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01221" name=""/>
                    <pic:cNvPicPr/>
                  </pic:nvPicPr>
                  <pic:blipFill>
                    <a:blip r:embed="rId22"/>
                    <a:stretch>
                      <a:fillRect/>
                    </a:stretch>
                  </pic:blipFill>
                  <pic:spPr>
                    <a:xfrm>
                      <a:off x="0" y="0"/>
                      <a:ext cx="6400800" cy="3208655"/>
                    </a:xfrm>
                    <a:prstGeom prst="rect">
                      <a:avLst/>
                    </a:prstGeom>
                  </pic:spPr>
                </pic:pic>
              </a:graphicData>
            </a:graphic>
          </wp:inline>
        </w:drawing>
      </w:r>
    </w:p>
    <w:p w14:paraId="20A32837" w14:textId="67B73F98" w:rsidR="00902D29" w:rsidRDefault="00902D29">
      <w:r w:rsidRPr="00902D29">
        <w:drawing>
          <wp:inline distT="0" distB="0" distL="0" distR="0" wp14:anchorId="7C0F95F6" wp14:editId="36F44B7F">
            <wp:extent cx="6400800" cy="3221990"/>
            <wp:effectExtent l="0" t="0" r="0" b="0"/>
            <wp:docPr id="107827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73967" name=""/>
                    <pic:cNvPicPr/>
                  </pic:nvPicPr>
                  <pic:blipFill>
                    <a:blip r:embed="rId23"/>
                    <a:stretch>
                      <a:fillRect/>
                    </a:stretch>
                  </pic:blipFill>
                  <pic:spPr>
                    <a:xfrm>
                      <a:off x="0" y="0"/>
                      <a:ext cx="6400800" cy="3221990"/>
                    </a:xfrm>
                    <a:prstGeom prst="rect">
                      <a:avLst/>
                    </a:prstGeom>
                  </pic:spPr>
                </pic:pic>
              </a:graphicData>
            </a:graphic>
          </wp:inline>
        </w:drawing>
      </w:r>
    </w:p>
    <w:p w14:paraId="28DEF709" w14:textId="1466B2EE" w:rsidR="00902D29" w:rsidRDefault="00902D29">
      <w:r w:rsidRPr="00902D29">
        <w:lastRenderedPageBreak/>
        <w:drawing>
          <wp:inline distT="0" distB="0" distL="0" distR="0" wp14:anchorId="42EB0F48" wp14:editId="770C2B05">
            <wp:extent cx="6400800" cy="3208655"/>
            <wp:effectExtent l="0" t="0" r="0" b="0"/>
            <wp:docPr id="90506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64568" name=""/>
                    <pic:cNvPicPr/>
                  </pic:nvPicPr>
                  <pic:blipFill>
                    <a:blip r:embed="rId24"/>
                    <a:stretch>
                      <a:fillRect/>
                    </a:stretch>
                  </pic:blipFill>
                  <pic:spPr>
                    <a:xfrm>
                      <a:off x="0" y="0"/>
                      <a:ext cx="6400800" cy="3208655"/>
                    </a:xfrm>
                    <a:prstGeom prst="rect">
                      <a:avLst/>
                    </a:prstGeom>
                  </pic:spPr>
                </pic:pic>
              </a:graphicData>
            </a:graphic>
          </wp:inline>
        </w:drawing>
      </w:r>
    </w:p>
    <w:sectPr w:rsidR="00902D29" w:rsidSect="00034616">
      <w:footerReference w:type="default" r:id="rId2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C03E4" w14:textId="77777777" w:rsidR="006E4289" w:rsidRDefault="006E4289">
      <w:pPr>
        <w:spacing w:after="0" w:line="240" w:lineRule="auto"/>
      </w:pPr>
      <w:r>
        <w:separator/>
      </w:r>
    </w:p>
  </w:endnote>
  <w:endnote w:type="continuationSeparator" w:id="0">
    <w:p w14:paraId="3D9C7AD8" w14:textId="77777777" w:rsidR="006E4289" w:rsidRDefault="006E4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8BA98" w14:textId="77777777" w:rsidR="00323CD4" w:rsidRDefault="00000000">
    <w:pPr>
      <w:pStyle w:val="Footer"/>
      <w:jc w:val="center"/>
    </w:pPr>
    <w:r>
      <w:rPr>
        <w:sz w:val="16"/>
      </w:rPr>
      <w:t>Cyber Security Lab • Experiment 1 • AWS VPC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5ACDA" w14:textId="77777777" w:rsidR="006E4289" w:rsidRDefault="006E4289">
      <w:pPr>
        <w:spacing w:after="0" w:line="240" w:lineRule="auto"/>
      </w:pPr>
      <w:r>
        <w:separator/>
      </w:r>
    </w:p>
  </w:footnote>
  <w:footnote w:type="continuationSeparator" w:id="0">
    <w:p w14:paraId="16BD7544" w14:textId="77777777" w:rsidR="006E4289" w:rsidRDefault="006E42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183533">
    <w:abstractNumId w:val="8"/>
  </w:num>
  <w:num w:numId="2" w16cid:durableId="541989410">
    <w:abstractNumId w:val="6"/>
  </w:num>
  <w:num w:numId="3" w16cid:durableId="50200722">
    <w:abstractNumId w:val="5"/>
  </w:num>
  <w:num w:numId="4" w16cid:durableId="233011927">
    <w:abstractNumId w:val="4"/>
  </w:num>
  <w:num w:numId="5" w16cid:durableId="407922901">
    <w:abstractNumId w:val="7"/>
  </w:num>
  <w:num w:numId="6" w16cid:durableId="1305547528">
    <w:abstractNumId w:val="3"/>
  </w:num>
  <w:num w:numId="7" w16cid:durableId="1950812560">
    <w:abstractNumId w:val="2"/>
  </w:num>
  <w:num w:numId="8" w16cid:durableId="1920367232">
    <w:abstractNumId w:val="1"/>
  </w:num>
  <w:num w:numId="9" w16cid:durableId="1050764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A4E"/>
    <w:rsid w:val="0029639D"/>
    <w:rsid w:val="00323CD4"/>
    <w:rsid w:val="00326F90"/>
    <w:rsid w:val="003D3322"/>
    <w:rsid w:val="005C797E"/>
    <w:rsid w:val="006E4289"/>
    <w:rsid w:val="00902D29"/>
    <w:rsid w:val="00934C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FF399"/>
  <w14:defaultImageDpi w14:val="300"/>
  <w15:docId w15:val="{689D1D8F-D5E8-494E-A4DE-4439CBC3D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1535</Words>
  <Characters>8751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Nitanshu Tak</cp:lastModifiedBy>
  <cp:revision>3</cp:revision>
  <dcterms:created xsi:type="dcterms:W3CDTF">2013-12-23T23:15:00Z</dcterms:created>
  <dcterms:modified xsi:type="dcterms:W3CDTF">2026-08-17T19:21:00Z</dcterms:modified>
  <cp:category/>
</cp:coreProperties>
</file>