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EC0" w:rsidRDefault="00091EC0">
      <w:pPr>
        <w:rPr>
          <w:lang w:val="en-US"/>
        </w:rPr>
      </w:pPr>
      <w:r>
        <w:rPr>
          <w:lang w:val="en-US"/>
        </w:rPr>
        <w:t xml:space="preserve">Step 1 – Import Libraries </w:t>
      </w:r>
    </w:p>
    <w:p w:rsidR="00091EC0" w:rsidRDefault="00091EC0">
      <w:pPr>
        <w:rPr>
          <w:lang w:val="en-US"/>
        </w:rPr>
      </w:pPr>
      <w:proofErr w:type="gramStart"/>
      <w:r>
        <w:rPr>
          <w:lang w:val="en-US"/>
        </w:rPr>
        <w:t>Pandas :</w:t>
      </w:r>
      <w:proofErr w:type="gramEnd"/>
      <w:r>
        <w:rPr>
          <w:lang w:val="en-US"/>
        </w:rPr>
        <w:t xml:space="preserve"> for handling data in Table form</w:t>
      </w:r>
    </w:p>
    <w:p w:rsidR="00091EC0" w:rsidRDefault="00091EC0">
      <w:pPr>
        <w:rPr>
          <w:lang w:val="en-US"/>
        </w:rPr>
      </w:pPr>
      <w:proofErr w:type="spellStart"/>
      <w:proofErr w:type="gramStart"/>
      <w:r>
        <w:rPr>
          <w:lang w:val="en-US"/>
        </w:rPr>
        <w:t>Numpy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for numerical operations </w:t>
      </w:r>
    </w:p>
    <w:p w:rsidR="00091EC0" w:rsidRDefault="00091EC0">
      <w:pPr>
        <w:rPr>
          <w:lang w:val="en-US"/>
        </w:rPr>
      </w:pPr>
      <w:proofErr w:type="spellStart"/>
      <w:r>
        <w:rPr>
          <w:lang w:val="en-US"/>
        </w:rPr>
        <w:t>Matplotlib</w:t>
      </w:r>
      <w:proofErr w:type="spellEnd"/>
      <w:r>
        <w:rPr>
          <w:lang w:val="en-US"/>
        </w:rPr>
        <w:t xml:space="preserve"> &amp; </w:t>
      </w:r>
      <w:proofErr w:type="spellStart"/>
      <w:proofErr w:type="gramStart"/>
      <w:r>
        <w:rPr>
          <w:lang w:val="en-US"/>
        </w:rPr>
        <w:t>seaborn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for Data </w:t>
      </w:r>
      <w:proofErr w:type="spellStart"/>
      <w:r>
        <w:rPr>
          <w:lang w:val="en-US"/>
        </w:rPr>
        <w:t>Visualisation</w:t>
      </w:r>
      <w:proofErr w:type="spellEnd"/>
    </w:p>
    <w:p w:rsidR="00091EC0" w:rsidRDefault="00091EC0">
      <w:pPr>
        <w:rPr>
          <w:lang w:val="en-US"/>
        </w:rPr>
      </w:pPr>
      <w:r>
        <w:rPr>
          <w:lang w:val="en-US"/>
        </w:rPr>
        <w:t>Step 2 – Preprocessing Data</w:t>
      </w:r>
    </w:p>
    <w:p w:rsidR="00091EC0" w:rsidRDefault="00091EC0">
      <w:p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cleaning :</w:t>
      </w:r>
      <w:proofErr w:type="gramEnd"/>
      <w:r>
        <w:rPr>
          <w:lang w:val="en-US"/>
        </w:rPr>
        <w:t xml:space="preserve"> Removing Unwanted columns and checked for missing values</w:t>
      </w:r>
    </w:p>
    <w:p w:rsidR="00091EC0" w:rsidRDefault="00091EC0">
      <w:pPr>
        <w:rPr>
          <w:lang w:val="en-US"/>
        </w:rPr>
      </w:pPr>
      <w:r>
        <w:rPr>
          <w:lang w:val="en-US"/>
        </w:rPr>
        <w:t>Step 3 – Data Encoding</w:t>
      </w:r>
    </w:p>
    <w:p w:rsidR="00091EC0" w:rsidRDefault="00091EC0">
      <w:pPr>
        <w:rPr>
          <w:lang w:val="en-US"/>
        </w:rPr>
      </w:pPr>
      <w:r>
        <w:rPr>
          <w:lang w:val="en-US"/>
        </w:rPr>
        <w:t xml:space="preserve">As the input columns are numerical and target </w:t>
      </w:r>
      <w:proofErr w:type="gramStart"/>
      <w:r>
        <w:rPr>
          <w:lang w:val="en-US"/>
        </w:rPr>
        <w:t>column(</w:t>
      </w:r>
      <w:proofErr w:type="gramEnd"/>
      <w:r>
        <w:rPr>
          <w:lang w:val="en-US"/>
        </w:rPr>
        <w:t>output column is categorical)</w:t>
      </w:r>
    </w:p>
    <w:p w:rsidR="00091EC0" w:rsidRDefault="007C3202">
      <w:pPr>
        <w:rPr>
          <w:lang w:val="en-US"/>
        </w:rPr>
      </w:pPr>
      <w:r>
        <w:rPr>
          <w:lang w:val="en-US"/>
        </w:rPr>
        <w:t>We converted gender column in to numerical</w:t>
      </w:r>
    </w:p>
    <w:p w:rsidR="007C3202" w:rsidRDefault="007C3202">
      <w:pPr>
        <w:rPr>
          <w:lang w:val="en-US"/>
        </w:rPr>
      </w:pPr>
      <w:r>
        <w:rPr>
          <w:lang w:val="en-US"/>
        </w:rPr>
        <w:t>Step 4 - Defining X and Y variables</w:t>
      </w:r>
    </w:p>
    <w:p w:rsidR="007C3202" w:rsidRDefault="007C3202">
      <w:pPr>
        <w:rPr>
          <w:lang w:val="en-US"/>
        </w:rPr>
      </w:pPr>
      <w:r>
        <w:rPr>
          <w:lang w:val="en-US"/>
        </w:rPr>
        <w:t xml:space="preserve">X is Dependent Variable and Y is independent variable </w:t>
      </w:r>
    </w:p>
    <w:p w:rsidR="007C3202" w:rsidRDefault="007C3202">
      <w:pPr>
        <w:rPr>
          <w:lang w:val="en-US"/>
        </w:rPr>
      </w:pPr>
      <w:r>
        <w:rPr>
          <w:lang w:val="en-US"/>
        </w:rPr>
        <w:t>Normalizing values of Y for meaningful output</w:t>
      </w:r>
    </w:p>
    <w:p w:rsidR="007C3202" w:rsidRDefault="007C3202">
      <w:pPr>
        <w:rPr>
          <w:lang w:val="en-US"/>
        </w:rPr>
      </w:pPr>
      <w:r>
        <w:rPr>
          <w:lang w:val="en-US"/>
        </w:rPr>
        <w:t>Step 5 - Performing EDA</w:t>
      </w:r>
    </w:p>
    <w:p w:rsidR="007C3202" w:rsidRDefault="007C3202">
      <w:pPr>
        <w:rPr>
          <w:lang w:val="en-US"/>
        </w:rPr>
      </w:pPr>
      <w:r>
        <w:rPr>
          <w:lang w:val="en-US"/>
        </w:rPr>
        <w:t xml:space="preserve">Use of </w:t>
      </w:r>
      <w:proofErr w:type="spellStart"/>
      <w:r>
        <w:rPr>
          <w:lang w:val="en-US"/>
        </w:rPr>
        <w:t>headmap</w:t>
      </w:r>
      <w:proofErr w:type="spellEnd"/>
      <w:r>
        <w:rPr>
          <w:lang w:val="en-US"/>
        </w:rPr>
        <w:t xml:space="preserve"> for visualizing relation between variables</w:t>
      </w:r>
    </w:p>
    <w:p w:rsidR="007C3202" w:rsidRDefault="007C3202">
      <w:pPr>
        <w:rPr>
          <w:lang w:val="en-US"/>
        </w:rPr>
      </w:pPr>
      <w:r>
        <w:rPr>
          <w:lang w:val="en-US"/>
        </w:rPr>
        <w:t>Identify highly correlated values</w:t>
      </w:r>
    </w:p>
    <w:p w:rsidR="007C3202" w:rsidRDefault="007C3202">
      <w:pPr>
        <w:rPr>
          <w:lang w:val="en-US"/>
        </w:rPr>
      </w:pPr>
      <w:r>
        <w:rPr>
          <w:lang w:val="en-US"/>
        </w:rPr>
        <w:t>Step 6 – Model Building</w:t>
      </w:r>
    </w:p>
    <w:p w:rsidR="007C3202" w:rsidRDefault="007C3202">
      <w:pPr>
        <w:rPr>
          <w:lang w:val="en-US"/>
        </w:rPr>
      </w:pPr>
      <w:r>
        <w:rPr>
          <w:lang w:val="en-US"/>
        </w:rPr>
        <w:t>Train and testing various algorithms for model building</w:t>
      </w:r>
    </w:p>
    <w:p w:rsidR="007C3202" w:rsidRPr="00091EC0" w:rsidRDefault="007C3202">
      <w:pPr>
        <w:rPr>
          <w:lang w:val="en-US"/>
        </w:rPr>
      </w:pPr>
      <w:r>
        <w:rPr>
          <w:lang w:val="en-US"/>
        </w:rPr>
        <w:t>Best performing model</w:t>
      </w:r>
      <w:bookmarkStart w:id="0" w:name="_GoBack"/>
      <w:bookmarkEnd w:id="0"/>
    </w:p>
    <w:sectPr w:rsidR="007C3202" w:rsidRPr="0009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EC0"/>
    <w:rsid w:val="0003575B"/>
    <w:rsid w:val="00091EC0"/>
    <w:rsid w:val="007C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9B2F0-44BD-44F3-9639-B7859F10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2025-04-01T17:47:00Z</dcterms:created>
  <dcterms:modified xsi:type="dcterms:W3CDTF">2025-04-01T18:04:00Z</dcterms:modified>
</cp:coreProperties>
</file>