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TABLE OF CONTENTS</w:t>
      </w:r>
      <w:r w:rsidDel="00000000" w:rsidR="00000000" w:rsidRPr="00000000">
        <w:rPr>
          <w:rtl w:val="0"/>
        </w:rPr>
      </w:r>
    </w:p>
    <w:p w:rsidR="00000000" w:rsidDel="00000000" w:rsidP="00000000" w:rsidRDefault="00000000" w:rsidRPr="00000000" w14:paraId="00000002">
      <w:pPr>
        <w:spacing w:line="240" w:lineRule="auto"/>
        <w:jc w:val="both"/>
        <w:rPr>
          <w:rFonts w:ascii="Cambria" w:cs="Cambria" w:eastAsia="Cambria" w:hAnsi="Cambria"/>
        </w:rPr>
      </w:pPr>
      <w:r w:rsidDel="00000000" w:rsidR="00000000" w:rsidRPr="00000000">
        <w:rPr>
          <w:rtl w:val="0"/>
        </w:rPr>
      </w:r>
    </w:p>
    <w:sdt>
      <w:sdtPr>
        <w:id w:val="527155165"/>
        <w:docPartObj>
          <w:docPartGallery w:val="Table of Contents"/>
          <w:docPartUnique w:val="1"/>
        </w:docPartObj>
      </w:sdtPr>
      <w:sdtContent>
        <w:p w:rsidR="00000000" w:rsidDel="00000000" w:rsidP="00000000" w:rsidRDefault="00000000" w:rsidRPr="00000000" w14:paraId="00000003">
          <w:pPr>
            <w:tabs>
              <w:tab w:val="left" w:leader="none" w:pos="440"/>
              <w:tab w:val="right" w:leader="none" w:pos="9054"/>
              <w:tab w:val="left" w:leader="none" w:pos="382"/>
            </w:tabs>
            <w:spacing w:line="240" w:lineRule="auto"/>
            <w:rPr>
              <w:rFonts w:ascii="Cambria" w:cs="Cambria" w:eastAsia="Cambria" w:hAnsi="Cambria"/>
              <w:sz w:val="24"/>
              <w:szCs w:val="24"/>
            </w:rPr>
          </w:pPr>
          <w:r w:rsidDel="00000000" w:rsidR="00000000" w:rsidRPr="00000000">
            <w:fldChar w:fldCharType="begin"/>
            <w:instrText xml:space="preserve"> TOC \h \u \z \t "Heading 1,1,Heading 2,2,Heading 3,3,"</w:instrText>
            <w:fldChar w:fldCharType="separate"/>
          </w:r>
          <w:commentRangeStart w:id="22"/>
          <w:r w:rsidDel="00000000" w:rsidR="00000000" w:rsidRPr="00000000">
            <w:rPr>
              <w:rFonts w:ascii="Cambria" w:cs="Cambria" w:eastAsia="Cambria" w:hAnsi="Cambria"/>
              <w:b w:val="1"/>
              <w:bCs w:val="1"/>
              <w:sz w:val="24"/>
              <w:szCs w:val="24"/>
              <w:rtl w:val="0"/>
            </w:rPr>
            <w:t xml:space="preserve">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Identification</w:t>
            <w:tab/>
          </w:r>
          <w:r w:rsidDel="00000000" w:rsidR="00000000" w:rsidRPr="00000000">
            <w:fldChar w:fldCharType="begin"/>
            <w:instrText xml:space="preserve"> PAGEREF _8g0wtdukjhez \h </w:instrText>
            <w:fldChar w:fldCharType="separate"/>
          </w:r>
          <w:r w:rsidDel="00000000" w:rsidR="00000000" w:rsidRPr="00000000">
            <w:rPr>
              <w:rFonts w:ascii="Cambria" w:cs="Cambria" w:eastAsia="Cambria" w:hAnsi="Cambria"/>
              <w:b w:val="1"/>
              <w:bCs w:val="1"/>
              <w:sz w:val="24"/>
              <w:szCs w:val="24"/>
              <w:rtl w:val="0"/>
            </w:rPr>
            <w:t xml:space="preserve">2</w:t>
          </w:r>
          <w:commentRangeEnd w:id="22"/>
          <w:r>
            <w:rPr>
              <w:sz w:val="16"/>
              <w:szCs w:val="16"/>
              <w:vertAlign w:val="superscript"/>
            </w:rPr>
            <w:commentReference w:id="22"/>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1.1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Document overview</w:t>
            <w:tab/>
          </w:r>
          <w:hyperlink r:id="rId6">
            <w:r w:rsidDel="00000000" w:rsidR="00000000" w:rsidRPr="00000000">
              <w:rPr>
                <w:rFonts w:ascii="Cambria" w:cs="Cambria" w:eastAsia="Cambria" w:hAnsi="Cambria"/>
                <w:b w:val="1"/>
                <w:bCs w:val="1"/>
                <w:i w:val="1"/>
                <w:iCs w:val="1"/>
                <w:sz w:val="20"/>
                <w:szCs w:val="20"/>
                <w:rtl w:val="0"/>
              </w:rPr>
              <w:t xml:space="preserve">2</w:t>
            </w:r>
          </w:hyperlink>
          <w:r w:rsidDel="00000000" w:rsidR="00000000" w:rsidRPr="00000000">
            <w:rPr>
              <w:rtl w:val="0"/>
            </w:rPr>
          </w:r>
        </w:p>
        <w:p w:rsidR="00000000" w:rsidDel="00000000" w:rsidP="00000000" w:rsidRDefault="00000000" w:rsidRPr="00000000" w14:paraId="00000005">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1.2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Abbreviations and Glossary</w:t>
            <w:tab/>
          </w:r>
          <w:hyperlink r:id="rId7">
            <w:r w:rsidDel="00000000" w:rsidR="00000000" w:rsidRPr="00000000">
              <w:rPr>
                <w:rFonts w:ascii="Cambria" w:cs="Cambria" w:eastAsia="Cambria" w:hAnsi="Cambria"/>
                <w:b w:val="1"/>
                <w:bCs w:val="1"/>
                <w:i w:val="1"/>
                <w:iCs w:val="1"/>
                <w:sz w:val="20"/>
                <w:szCs w:val="20"/>
                <w:rtl w:val="0"/>
              </w:rPr>
              <w:t xml:space="preserve">2</w:t>
            </w:r>
          </w:hyperlink>
          <w:r w:rsidDel="00000000" w:rsidR="00000000" w:rsidRPr="00000000">
            <w:rPr>
              <w:rtl w:val="0"/>
            </w:rPr>
          </w:r>
        </w:p>
        <w:p w:rsidR="00000000" w:rsidDel="00000000" w:rsidP="00000000" w:rsidRDefault="00000000" w:rsidRPr="00000000" w14:paraId="00000006">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1.2.1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Abbreviations</w:t>
            <w:tab/>
          </w:r>
          <w:hyperlink r:id="rId8">
            <w:r w:rsidDel="00000000" w:rsidR="00000000" w:rsidRPr="00000000">
              <w:rPr>
                <w:rFonts w:ascii="Cambria" w:cs="Cambria" w:eastAsia="Cambria" w:hAnsi="Cambria"/>
                <w:sz w:val="20"/>
                <w:szCs w:val="20"/>
                <w:rtl w:val="0"/>
              </w:rPr>
              <w:t xml:space="preserve">2</w:t>
            </w:r>
          </w:hyperlink>
          <w:r w:rsidDel="00000000" w:rsidR="00000000" w:rsidRPr="00000000">
            <w:rPr>
              <w:rtl w:val="0"/>
            </w:rPr>
          </w:r>
        </w:p>
        <w:p w:rsidR="00000000" w:rsidDel="00000000" w:rsidP="00000000" w:rsidRDefault="00000000" w:rsidRPr="00000000" w14:paraId="00000007">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1.2.2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Glossary</w:t>
            <w:tab/>
          </w:r>
          <w:hyperlink r:id="rId9">
            <w:r w:rsidDel="00000000" w:rsidR="00000000" w:rsidRPr="00000000">
              <w:rPr>
                <w:rFonts w:ascii="Cambria" w:cs="Cambria" w:eastAsia="Cambria" w:hAnsi="Cambria"/>
                <w:sz w:val="20"/>
                <w:szCs w:val="20"/>
                <w:rtl w:val="0"/>
              </w:rPr>
              <w:t xml:space="preserve">3</w:t>
            </w:r>
          </w:hyperlink>
          <w:r w:rsidDel="00000000" w:rsidR="00000000" w:rsidRPr="00000000">
            <w:rPr>
              <w:rtl w:val="0"/>
            </w:rPr>
          </w:r>
        </w:p>
        <w:p w:rsidR="00000000" w:rsidDel="00000000" w:rsidP="00000000" w:rsidRDefault="00000000" w:rsidRPr="00000000" w14:paraId="00000008">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1.3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References</w:t>
            <w:tab/>
          </w:r>
          <w:hyperlink r:id="rId10">
            <w:r w:rsidDel="00000000" w:rsidR="00000000" w:rsidRPr="00000000">
              <w:rPr>
                <w:rFonts w:ascii="Cambria" w:cs="Cambria" w:eastAsia="Cambria" w:hAnsi="Cambria"/>
                <w:b w:val="1"/>
                <w:bCs w:val="1"/>
                <w:i w:val="1"/>
                <w:iCs w:val="1"/>
                <w:sz w:val="20"/>
                <w:szCs w:val="20"/>
                <w:rtl w:val="0"/>
              </w:rPr>
              <w:t xml:space="preserve">4</w:t>
            </w:r>
          </w:hyperlink>
          <w:r w:rsidDel="00000000" w:rsidR="00000000" w:rsidRPr="00000000">
            <w:rPr>
              <w:rtl w:val="0"/>
            </w:rPr>
          </w:r>
        </w:p>
        <w:p w:rsidR="00000000" w:rsidDel="00000000" w:rsidP="00000000" w:rsidRDefault="00000000" w:rsidRPr="00000000" w14:paraId="00000009">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1.3.1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Project References</w:t>
            <w:tab/>
          </w:r>
          <w:hyperlink r:id="rId11">
            <w:r w:rsidDel="00000000" w:rsidR="00000000" w:rsidRPr="00000000">
              <w:rPr>
                <w:rFonts w:ascii="Cambria" w:cs="Cambria" w:eastAsia="Cambria" w:hAnsi="Cambria"/>
                <w:sz w:val="20"/>
                <w:szCs w:val="20"/>
                <w:rtl w:val="0"/>
              </w:rPr>
              <w:t xml:space="preserve">4</w:t>
            </w:r>
          </w:hyperlink>
          <w:r w:rsidDel="00000000" w:rsidR="00000000" w:rsidRPr="00000000">
            <w:rPr>
              <w:rtl w:val="0"/>
            </w:rPr>
          </w:r>
        </w:p>
        <w:p w:rsidR="00000000" w:rsidDel="00000000" w:rsidP="00000000" w:rsidRDefault="00000000" w:rsidRPr="00000000" w14:paraId="0000000A">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1.3.2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Standard and regulatory References</w:t>
            <w:tab/>
          </w:r>
          <w:hyperlink r:id="rId12">
            <w:r w:rsidDel="00000000" w:rsidR="00000000" w:rsidRPr="00000000">
              <w:rPr>
                <w:rFonts w:ascii="Cambria" w:cs="Cambria" w:eastAsia="Cambria" w:hAnsi="Cambria"/>
                <w:sz w:val="20"/>
                <w:szCs w:val="20"/>
                <w:rtl w:val="0"/>
              </w:rPr>
              <w:t xml:space="preserve">4</w:t>
            </w:r>
          </w:hyperlink>
          <w:r w:rsidDel="00000000" w:rsidR="00000000" w:rsidRPr="00000000">
            <w:rPr>
              <w:rtl w:val="0"/>
            </w:rPr>
          </w:r>
        </w:p>
        <w:p w:rsidR="00000000" w:rsidDel="00000000" w:rsidP="00000000" w:rsidRDefault="00000000" w:rsidRPr="00000000" w14:paraId="0000000B">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1.4</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Conventions</w:t>
            <w:tab/>
          </w:r>
          <w:hyperlink r:id="rId13">
            <w:r w:rsidDel="00000000" w:rsidR="00000000" w:rsidRPr="00000000">
              <w:rPr>
                <w:rFonts w:ascii="Cambria" w:cs="Cambria" w:eastAsia="Cambria" w:hAnsi="Cambria"/>
                <w:b w:val="1"/>
                <w:bCs w:val="1"/>
                <w:i w:val="1"/>
                <w:iCs w:val="1"/>
                <w:sz w:val="20"/>
                <w:szCs w:val="20"/>
                <w:rtl w:val="0"/>
              </w:rPr>
              <w:t xml:space="preserve">5</w:t>
            </w:r>
          </w:hyperlink>
          <w:r w:rsidDel="00000000" w:rsidR="00000000" w:rsidRPr="00000000">
            <w:rPr>
              <w:rtl w:val="0"/>
            </w:rPr>
          </w:r>
        </w:p>
        <w:p w:rsidR="00000000" w:rsidDel="00000000" w:rsidP="00000000" w:rsidRDefault="00000000" w:rsidRPr="00000000" w14:paraId="0000000C">
          <w:pPr>
            <w:tabs>
              <w:tab w:val="left" w:leader="none" w:pos="440"/>
              <w:tab w:val="right" w:leader="none" w:pos="9054"/>
              <w:tab w:val="left" w:leader="none" w:pos="382"/>
            </w:tabs>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Organization</w:t>
            <w:tab/>
          </w:r>
          <w:hyperlink r:id="rId14">
            <w:r w:rsidDel="00000000" w:rsidR="00000000" w:rsidRPr="00000000">
              <w:rPr>
                <w:rFonts w:ascii="Cambria" w:cs="Cambria" w:eastAsia="Cambria" w:hAnsi="Cambria"/>
                <w:b w:val="1"/>
                <w:bCs w:val="1"/>
                <w:sz w:val="24"/>
                <w:szCs w:val="24"/>
                <w:rtl w:val="0"/>
              </w:rPr>
              <w:t xml:space="preserve">6</w:t>
            </w:r>
          </w:hyperlink>
          <w:r w:rsidDel="00000000" w:rsidR="00000000" w:rsidRPr="00000000">
            <w:rPr>
              <w:rtl w:val="0"/>
            </w:rPr>
          </w:r>
        </w:p>
        <w:p w:rsidR="00000000" w:rsidDel="00000000" w:rsidP="00000000" w:rsidRDefault="00000000" w:rsidRPr="00000000" w14:paraId="0000000D">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2.1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Activities and responsibilities</w:t>
            <w:tab/>
          </w:r>
          <w:r w:rsidDel="00000000" w:rsidR="00000000" w:rsidRPr="00000000">
            <w:fldChar w:fldCharType="begin"/>
            <w:instrText xml:space="preserve"> PAGEREF _co4rnlsin4nv \h </w:instrText>
            <w:fldChar w:fldCharType="separate"/>
          </w:r>
          <w:r w:rsidDel="00000000" w:rsidR="00000000" w:rsidRPr="00000000">
            <w:rPr>
              <w:rFonts w:ascii="Cambria" w:cs="Cambria" w:eastAsia="Cambria" w:hAnsi="Cambria"/>
              <w:b w:val="1"/>
              <w:bCs w:val="1"/>
              <w:i w:val="1"/>
              <w:iCs w:val="1"/>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2.1.1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Decisions process and responsibilities</w:t>
            <w:tab/>
          </w:r>
          <w:hyperlink r:id="rId15">
            <w:r w:rsidDel="00000000" w:rsidR="00000000" w:rsidRPr="00000000">
              <w:rPr>
                <w:rFonts w:ascii="Cambria" w:cs="Cambria" w:eastAsia="Cambria" w:hAnsi="Cambria"/>
                <w:sz w:val="20"/>
                <w:szCs w:val="20"/>
                <w:rtl w:val="0"/>
              </w:rPr>
              <w:t xml:space="preserve">7</w:t>
            </w:r>
          </w:hyperlink>
          <w:r w:rsidDel="00000000" w:rsidR="00000000" w:rsidRPr="00000000">
            <w:rPr>
              <w:rtl w:val="0"/>
            </w:rPr>
          </w:r>
        </w:p>
        <w:p w:rsidR="00000000" w:rsidDel="00000000" w:rsidP="00000000" w:rsidRDefault="00000000" w:rsidRPr="00000000" w14:paraId="0000000F">
          <w:pPr>
            <w:tabs>
              <w:tab w:val="left" w:leader="none" w:pos="440"/>
              <w:tab w:val="right" w:leader="none" w:pos="9054"/>
              <w:tab w:val="left" w:leader="none" w:pos="382"/>
            </w:tabs>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Configuration identification</w:t>
            <w:tab/>
          </w:r>
          <w:r w:rsidDel="00000000" w:rsidR="00000000" w:rsidRPr="00000000">
            <w:fldChar w:fldCharType="begin"/>
            <w:instrText xml:space="preserve"> PAGEREF _s3gd8bg4zfd3 \h </w:instrText>
            <w:fldChar w:fldCharType="separate"/>
          </w:r>
          <w:r w:rsidDel="00000000" w:rsidR="00000000" w:rsidRPr="00000000">
            <w:rPr>
              <w:rFonts w:ascii="Cambria" w:cs="Cambria" w:eastAsia="Cambria" w:hAnsi="Cambria"/>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3.1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Identification rules</w:t>
            <w:tab/>
          </w:r>
          <w:hyperlink r:id="rId16">
            <w:r w:rsidDel="00000000" w:rsidR="00000000" w:rsidRPr="00000000">
              <w:rPr>
                <w:rFonts w:ascii="Cambria" w:cs="Cambria" w:eastAsia="Cambria" w:hAnsi="Cambria"/>
                <w:b w:val="1"/>
                <w:bCs w:val="1"/>
                <w:i w:val="1"/>
                <w:iCs w:val="1"/>
                <w:sz w:val="20"/>
                <w:szCs w:val="20"/>
                <w:rtl w:val="0"/>
              </w:rPr>
              <w:t xml:space="preserve">9</w:t>
            </w:r>
          </w:hyperlink>
          <w:r w:rsidDel="00000000" w:rsidR="00000000" w:rsidRPr="00000000">
            <w:rPr>
              <w:rtl w:val="0"/>
            </w:rPr>
          </w:r>
        </w:p>
        <w:p w:rsidR="00000000" w:rsidDel="00000000" w:rsidP="00000000" w:rsidRDefault="00000000" w:rsidRPr="00000000" w14:paraId="00000011">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3.1.1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Identification rules of configuration items</w:t>
            <w:tab/>
          </w:r>
          <w:hyperlink r:id="rId17">
            <w:r w:rsidDel="00000000" w:rsidR="00000000" w:rsidRPr="00000000">
              <w:rPr>
                <w:rFonts w:ascii="Cambria" w:cs="Cambria" w:eastAsia="Cambria" w:hAnsi="Cambria"/>
                <w:sz w:val="20"/>
                <w:szCs w:val="20"/>
                <w:rtl w:val="0"/>
              </w:rPr>
              <w:t xml:space="preserve">9</w:t>
            </w:r>
          </w:hyperlink>
          <w:r w:rsidDel="00000000" w:rsidR="00000000" w:rsidRPr="00000000">
            <w:rPr>
              <w:rtl w:val="0"/>
            </w:rPr>
          </w:r>
        </w:p>
        <w:p w:rsidR="00000000" w:rsidDel="00000000" w:rsidP="00000000" w:rsidRDefault="00000000" w:rsidRPr="00000000" w14:paraId="00000012">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3.1.2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Identification rules of SOUPs</w:t>
            <w:tab/>
          </w:r>
          <w:hyperlink r:id="rId18">
            <w:r w:rsidDel="00000000" w:rsidR="00000000" w:rsidRPr="00000000">
              <w:rPr>
                <w:rFonts w:ascii="Cambria" w:cs="Cambria" w:eastAsia="Cambria" w:hAnsi="Cambria"/>
                <w:sz w:val="20"/>
                <w:szCs w:val="20"/>
                <w:rtl w:val="0"/>
              </w:rPr>
              <w:t xml:space="preserve">11</w:t>
            </w:r>
          </w:hyperlink>
          <w:r w:rsidDel="00000000" w:rsidR="00000000" w:rsidRPr="00000000">
            <w:rPr>
              <w:rtl w:val="0"/>
            </w:rPr>
          </w:r>
        </w:p>
        <w:p w:rsidR="00000000" w:rsidDel="00000000" w:rsidP="00000000" w:rsidRDefault="00000000" w:rsidRPr="00000000" w14:paraId="00000013">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3.1.3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Identification rules of documents</w:t>
            <w:tab/>
          </w:r>
          <w:r w:rsidDel="00000000" w:rsidR="00000000" w:rsidRPr="00000000">
            <w:fldChar w:fldCharType="begin"/>
            <w:instrText xml:space="preserve"> PAGEREF _c3vfqdml2dev \h </w:instrText>
            <w:fldChar w:fldCharType="separate"/>
          </w:r>
          <w:r w:rsidDel="00000000" w:rsidR="00000000" w:rsidRPr="00000000">
            <w:rPr>
              <w:rFonts w:ascii="Cambria" w:cs="Cambria" w:eastAsia="Cambria" w:hAnsi="Cambria"/>
              <w:sz w:val="20"/>
              <w:szCs w:val="2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3.1.4</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Identification rules of a media</w:t>
            <w:tab/>
          </w:r>
          <w:hyperlink r:id="rId19">
            <w:r w:rsidDel="00000000" w:rsidR="00000000" w:rsidRPr="00000000">
              <w:rPr>
                <w:rFonts w:ascii="Cambria" w:cs="Cambria" w:eastAsia="Cambria" w:hAnsi="Cambria"/>
                <w:sz w:val="20"/>
                <w:szCs w:val="20"/>
                <w:rtl w:val="0"/>
              </w:rPr>
              <w:t xml:space="preserve">12</w:t>
            </w:r>
          </w:hyperlink>
          <w:r w:rsidDel="00000000" w:rsidR="00000000" w:rsidRPr="00000000">
            <w:rPr>
              <w:rtl w:val="0"/>
            </w:rPr>
          </w:r>
        </w:p>
        <w:p w:rsidR="00000000" w:rsidDel="00000000" w:rsidP="00000000" w:rsidRDefault="00000000" w:rsidRPr="00000000" w14:paraId="00000015">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3.2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Reference configuration identification</w:t>
            <w:tab/>
          </w:r>
          <w:hyperlink r:id="rId20">
            <w:r w:rsidDel="00000000" w:rsidR="00000000" w:rsidRPr="00000000">
              <w:rPr>
                <w:rFonts w:ascii="Cambria" w:cs="Cambria" w:eastAsia="Cambria" w:hAnsi="Cambria"/>
                <w:b w:val="1"/>
                <w:bCs w:val="1"/>
                <w:i w:val="1"/>
                <w:iCs w:val="1"/>
                <w:sz w:val="20"/>
                <w:szCs w:val="20"/>
                <w:rtl w:val="0"/>
              </w:rPr>
              <w:t xml:space="preserve">13</w:t>
            </w:r>
          </w:hyperlink>
          <w:r w:rsidDel="00000000" w:rsidR="00000000" w:rsidRPr="00000000">
            <w:rPr>
              <w:rtl w:val="0"/>
            </w:rPr>
          </w:r>
        </w:p>
        <w:p w:rsidR="00000000" w:rsidDel="00000000" w:rsidP="00000000" w:rsidRDefault="00000000" w:rsidRPr="00000000" w14:paraId="00000016">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3.3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Configuration Baseline Management</w:t>
            <w:tab/>
          </w:r>
          <w:r w:rsidDel="00000000" w:rsidR="00000000" w:rsidRPr="00000000">
            <w:fldChar w:fldCharType="begin"/>
            <w:instrText xml:space="preserve"> PAGEREF _wu5yb6vdo5rz \h </w:instrText>
            <w:fldChar w:fldCharType="separate"/>
          </w:r>
          <w:r w:rsidDel="00000000" w:rsidR="00000000" w:rsidRPr="00000000">
            <w:rPr>
              <w:rFonts w:ascii="Cambria" w:cs="Cambria" w:eastAsia="Cambria" w:hAnsi="Cambria"/>
              <w:b w:val="1"/>
              <w:bCs w:val="1"/>
              <w:i w:val="1"/>
              <w:iCs w:val="1"/>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left" w:leader="none" w:pos="440"/>
              <w:tab w:val="right" w:leader="none" w:pos="9054"/>
              <w:tab w:val="left" w:leader="none" w:pos="382"/>
            </w:tabs>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Configuration control</w:t>
            <w:tab/>
          </w:r>
          <w:r w:rsidDel="00000000" w:rsidR="00000000" w:rsidRPr="00000000">
            <w:fldChar w:fldCharType="begin"/>
            <w:instrText xml:space="preserve"> PAGEREF _mmnf567bhyv4 \h </w:instrText>
            <w:fldChar w:fldCharType="separate"/>
          </w:r>
          <w:r w:rsidDel="00000000" w:rsidR="00000000" w:rsidRPr="00000000">
            <w:rPr>
              <w:rFonts w:ascii="Cambria" w:cs="Cambria" w:eastAsia="Cambria" w:hAnsi="Cambria"/>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4.1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Change Management</w:t>
            <w:tab/>
          </w:r>
          <w:r w:rsidDel="00000000" w:rsidR="00000000" w:rsidRPr="00000000">
            <w:fldChar w:fldCharType="begin"/>
            <w:instrText xml:space="preserve"> PAGEREF _xkcwylwjqrnh \h </w:instrText>
            <w:fldChar w:fldCharType="separate"/>
          </w:r>
          <w:r w:rsidDel="00000000" w:rsidR="00000000" w:rsidRPr="00000000">
            <w:rPr>
              <w:rFonts w:ascii="Cambria" w:cs="Cambria" w:eastAsia="Cambria" w:hAnsi="Cambria"/>
              <w:b w:val="1"/>
              <w:bCs w:val="1"/>
              <w:i w:val="1"/>
              <w:i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4.2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Interface Management</w:t>
            <w:tab/>
          </w:r>
          <w:r w:rsidDel="00000000" w:rsidR="00000000" w:rsidRPr="00000000">
            <w:fldChar w:fldCharType="begin"/>
            <w:instrText xml:space="preserve"> PAGEREF _nuzkrpdguss2 \h </w:instrText>
            <w:fldChar w:fldCharType="separate"/>
          </w:r>
          <w:r w:rsidDel="00000000" w:rsidR="00000000" w:rsidRPr="00000000">
            <w:rPr>
              <w:rFonts w:ascii="Cambria" w:cs="Cambria" w:eastAsia="Cambria" w:hAnsi="Cambria"/>
              <w:b w:val="1"/>
              <w:bCs w:val="1"/>
              <w:i w:val="1"/>
              <w:i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4.3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Evolutions control of SOUP items</w:t>
            <w:tab/>
          </w:r>
          <w:hyperlink r:id="rId21">
            <w:r w:rsidDel="00000000" w:rsidR="00000000" w:rsidRPr="00000000">
              <w:rPr>
                <w:rFonts w:ascii="Cambria" w:cs="Cambria" w:eastAsia="Cambria" w:hAnsi="Cambria"/>
                <w:b w:val="1"/>
                <w:bCs w:val="1"/>
                <w:i w:val="1"/>
                <w:iCs w:val="1"/>
                <w:sz w:val="20"/>
                <w:szCs w:val="20"/>
                <w:rtl w:val="0"/>
              </w:rPr>
              <w:t xml:space="preserve">16</w:t>
            </w:r>
          </w:hyperlink>
          <w:r w:rsidDel="00000000" w:rsidR="00000000" w:rsidRPr="00000000">
            <w:rPr>
              <w:rtl w:val="0"/>
            </w:rPr>
          </w:r>
        </w:p>
        <w:p w:rsidR="00000000" w:rsidDel="00000000" w:rsidP="00000000" w:rsidRDefault="00000000" w:rsidRPr="00000000" w14:paraId="0000001B">
          <w:pPr>
            <w:tabs>
              <w:tab w:val="left" w:leader="none" w:pos="440"/>
              <w:tab w:val="right" w:leader="none" w:pos="9054"/>
              <w:tab w:val="left" w:leader="none" w:pos="382"/>
            </w:tabs>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Configuration support activities</w:t>
            <w:tab/>
          </w:r>
          <w:r w:rsidDel="00000000" w:rsidR="00000000" w:rsidRPr="00000000">
            <w:fldChar w:fldCharType="begin"/>
            <w:instrText xml:space="preserve"> PAGEREF _2w409ho588ta \h </w:instrText>
            <w:fldChar w:fldCharType="separate"/>
          </w:r>
          <w:r w:rsidDel="00000000" w:rsidR="00000000" w:rsidRPr="00000000">
            <w:rPr>
              <w:rFonts w:ascii="Cambria" w:cs="Cambria" w:eastAsia="Cambria" w:hAnsi="Cambria"/>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5.1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Configuration Status Accounting</w:t>
            <w:tab/>
          </w:r>
          <w:r w:rsidDel="00000000" w:rsidR="00000000" w:rsidRPr="00000000">
            <w:fldChar w:fldCharType="begin"/>
            <w:instrText xml:space="preserve"> PAGEREF _1ol6dfnu24yf \h </w:instrText>
            <w:fldChar w:fldCharType="separate"/>
          </w:r>
          <w:r w:rsidDel="00000000" w:rsidR="00000000" w:rsidRPr="00000000">
            <w:rPr>
              <w:rFonts w:ascii="Cambria" w:cs="Cambria" w:eastAsia="Cambria" w:hAnsi="Cambria"/>
              <w:b w:val="1"/>
              <w:bCs w:val="1"/>
              <w:i w:val="1"/>
              <w:i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5.1.1</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Evolutions traceability</w:t>
            <w:tab/>
          </w:r>
          <w:hyperlink r:id="rId22">
            <w:r w:rsidDel="00000000" w:rsidR="00000000" w:rsidRPr="00000000">
              <w:rPr>
                <w:rFonts w:ascii="Cambria" w:cs="Cambria" w:eastAsia="Cambria" w:hAnsi="Cambria"/>
                <w:sz w:val="20"/>
                <w:szCs w:val="20"/>
                <w:rtl w:val="0"/>
              </w:rPr>
              <w:t xml:space="preserve">17</w:t>
            </w:r>
          </w:hyperlink>
          <w:r w:rsidDel="00000000" w:rsidR="00000000" w:rsidRPr="00000000">
            <w:rPr>
              <w:rtl w:val="0"/>
            </w:rPr>
          </w:r>
        </w:p>
        <w:p w:rsidR="00000000" w:rsidDel="00000000" w:rsidP="00000000" w:rsidRDefault="00000000" w:rsidRPr="00000000" w14:paraId="0000001E">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5.1.2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Setting up Configuration status</w:t>
            <w:tab/>
          </w:r>
          <w:hyperlink r:id="rId23">
            <w:r w:rsidDel="00000000" w:rsidR="00000000" w:rsidRPr="00000000">
              <w:rPr>
                <w:rFonts w:ascii="Cambria" w:cs="Cambria" w:eastAsia="Cambria" w:hAnsi="Cambria"/>
                <w:sz w:val="20"/>
                <w:szCs w:val="20"/>
                <w:rtl w:val="0"/>
              </w:rPr>
              <w:t xml:space="preserve">17</w:t>
            </w:r>
          </w:hyperlink>
          <w:r w:rsidDel="00000000" w:rsidR="00000000" w:rsidRPr="00000000">
            <w:rPr>
              <w:rtl w:val="0"/>
            </w:rPr>
          </w:r>
        </w:p>
        <w:p w:rsidR="00000000" w:rsidDel="00000000" w:rsidP="00000000" w:rsidRDefault="00000000" w:rsidRPr="00000000" w14:paraId="0000001F">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5.1.3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Configuration status diffusion</w:t>
            <w:tab/>
          </w:r>
          <w:hyperlink r:id="rId24">
            <w:r w:rsidDel="00000000" w:rsidR="00000000" w:rsidRPr="00000000">
              <w:rPr>
                <w:rFonts w:ascii="Cambria" w:cs="Cambria" w:eastAsia="Cambria" w:hAnsi="Cambria"/>
                <w:sz w:val="20"/>
                <w:szCs w:val="20"/>
                <w:rtl w:val="0"/>
              </w:rPr>
              <w:t xml:space="preserve">17</w:t>
            </w:r>
          </w:hyperlink>
          <w:r w:rsidDel="00000000" w:rsidR="00000000" w:rsidRPr="00000000">
            <w:rPr>
              <w:rtl w:val="0"/>
            </w:rPr>
          </w:r>
        </w:p>
        <w:p w:rsidR="00000000" w:rsidDel="00000000" w:rsidP="00000000" w:rsidRDefault="00000000" w:rsidRPr="00000000" w14:paraId="00000020">
          <w:pPr>
            <w:tabs>
              <w:tab w:val="left" w:leader="none" w:pos="1094"/>
              <w:tab w:val="right" w:leader="none" w:pos="9054"/>
            </w:tabs>
            <w:spacing w:line="240" w:lineRule="auto"/>
            <w:ind w:left="440" w:firstLine="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5.1.4</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sz w:val="20"/>
              <w:szCs w:val="20"/>
              <w:rtl w:val="0"/>
            </w:rPr>
            <w:t xml:space="preserve">Configuration status records storage</w:t>
            <w:tab/>
          </w:r>
          <w:hyperlink r:id="rId25">
            <w:r w:rsidDel="00000000" w:rsidR="00000000" w:rsidRPr="00000000">
              <w:rPr>
                <w:rFonts w:ascii="Cambria" w:cs="Cambria" w:eastAsia="Cambria" w:hAnsi="Cambria"/>
                <w:sz w:val="20"/>
                <w:szCs w:val="20"/>
                <w:rtl w:val="0"/>
              </w:rPr>
              <w:t xml:space="preserve">17</w:t>
            </w:r>
          </w:hyperlink>
          <w:r w:rsidDel="00000000" w:rsidR="00000000" w:rsidRPr="00000000">
            <w:rPr>
              <w:rtl w:val="0"/>
            </w:rPr>
          </w:r>
        </w:p>
        <w:p w:rsidR="00000000" w:rsidDel="00000000" w:rsidP="00000000" w:rsidRDefault="00000000" w:rsidRPr="00000000" w14:paraId="00000021">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5.2</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Configuration audits</w:t>
            <w:tab/>
          </w:r>
          <w:r w:rsidDel="00000000" w:rsidR="00000000" w:rsidRPr="00000000">
            <w:fldChar w:fldCharType="begin"/>
            <w:instrText xml:space="preserve"> PAGEREF _223ul8uppl1d \h </w:instrText>
            <w:fldChar w:fldCharType="separate"/>
          </w:r>
          <w:r w:rsidDel="00000000" w:rsidR="00000000" w:rsidRPr="00000000">
            <w:rPr>
              <w:rFonts w:ascii="Cambria" w:cs="Cambria" w:eastAsia="Cambria" w:hAnsi="Cambria"/>
              <w:b w:val="1"/>
              <w:bCs w:val="1"/>
              <w:i w:val="1"/>
              <w:i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5.3</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Reviews</w:t>
            <w:tab/>
          </w:r>
          <w:r w:rsidDel="00000000" w:rsidR="00000000" w:rsidRPr="00000000">
            <w:fldChar w:fldCharType="begin"/>
            <w:instrText xml:space="preserve"> PAGEREF _dku64zkm4gtj \h </w:instrText>
            <w:fldChar w:fldCharType="separate"/>
          </w:r>
          <w:r w:rsidDel="00000000" w:rsidR="00000000" w:rsidRPr="00000000">
            <w:rPr>
              <w:rFonts w:ascii="Cambria" w:cs="Cambria" w:eastAsia="Cambria" w:hAnsi="Cambria"/>
              <w:b w:val="1"/>
              <w:bCs w:val="1"/>
              <w:i w:val="1"/>
              <w:iCs w:val="1"/>
              <w:sz w:val="20"/>
              <w:szCs w:val="2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leader="none" w:pos="734"/>
              <w:tab w:val="right" w:leader="none" w:pos="9054"/>
            </w:tabs>
            <w:spacing w:line="240" w:lineRule="auto"/>
            <w:ind w:left="22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0"/>
              <w:szCs w:val="20"/>
              <w:rtl w:val="0"/>
            </w:rPr>
            <w:t xml:space="preserve">5.4</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i w:val="1"/>
              <w:iCs w:val="1"/>
              <w:sz w:val="20"/>
              <w:szCs w:val="20"/>
              <w:rtl w:val="0"/>
            </w:rPr>
            <w:t xml:space="preserve">Configuration management plan maintenance</w:t>
            <w:tab/>
          </w:r>
          <w:r w:rsidDel="00000000" w:rsidR="00000000" w:rsidRPr="00000000">
            <w:fldChar w:fldCharType="begin"/>
            <w:instrText xml:space="preserve"> PAGEREF _2ft2tmxgri8o \h </w:instrText>
            <w:fldChar w:fldCharType="separate"/>
          </w:r>
          <w:r w:rsidDel="00000000" w:rsidR="00000000" w:rsidRPr="00000000">
            <w:rPr>
              <w:rFonts w:ascii="Cambria" w:cs="Cambria" w:eastAsia="Cambria" w:hAnsi="Cambria"/>
              <w:b w:val="1"/>
              <w:bCs w:val="1"/>
              <w:i w:val="1"/>
              <w:iCs w:val="1"/>
              <w:sz w:val="20"/>
              <w:szCs w:val="20"/>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4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025">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keepNext w:val="1"/>
        <w:numPr>
          <w:ilvl w:val="0"/>
          <w:numId w:val="1"/>
        </w:numPr>
        <w:spacing w:after="60" w:before="240" w:line="240" w:lineRule="auto"/>
        <w:ind w:left="432"/>
        <w:jc w:val="both"/>
        <w:rPr>
          <w:rFonts w:ascii="Cambria" w:cs="Cambria" w:eastAsia="Cambria" w:hAnsi="Cambria"/>
          <w:b w:val="1"/>
          <w:bCs w:val="1"/>
          <w:sz w:val="24"/>
          <w:szCs w:val="24"/>
        </w:rPr>
      </w:pPr>
      <w:bookmarkStart w:colFirst="0" w:colLast="0" w:name="_8g0wtdukjhez" w:id="0"/>
      <w:bookmarkEnd w:id="0"/>
      <w:r w:rsidDel="00000000" w:rsidR="00000000" w:rsidRPr="00000000">
        <w:br w:type="page"/>
      </w:r>
      <w:r w:rsidDel="00000000" w:rsidR="00000000" w:rsidRPr="00000000">
        <w:rPr>
          <w:rFonts w:ascii="Cambria" w:cs="Cambria" w:eastAsia="Cambria" w:hAnsi="Cambria"/>
          <w:b w:val="1"/>
          <w:bCs w:val="1"/>
          <w:sz w:val="24"/>
          <w:szCs w:val="24"/>
          <w:rtl w:val="0"/>
        </w:rPr>
        <w:t xml:space="preserve">Identification</w:t>
      </w:r>
    </w:p>
    <w:p w:rsidR="00000000" w:rsidDel="00000000" w:rsidP="00000000" w:rsidRDefault="00000000" w:rsidRPr="00000000" w14:paraId="00000027">
      <w:pPr>
        <w:spacing w:line="240" w:lineRule="auto"/>
        <w:jc w:val="both"/>
        <w:rPr>
          <w:rFonts w:ascii="Cambria" w:cs="Cambria" w:eastAsia="Cambria" w:hAnsi="Cambria"/>
          <w:highlight w:val="lightGray"/>
        </w:rPr>
      </w:pPr>
      <w:commentRangeStart w:id="0"/>
      <w:r>
        <w:rPr>
          <w:rFonts w:ascii="Cambria" w:cs="Cambria" w:eastAsia="Cambria" w:hAnsi="Cambria"/>
          <w:rtl w:val="0"/>
        </w:rPr>
        <w:t xml:space="preserve">This Software Configuration Management (SCM) Plan defines how the SC3040 Group 5 team shall identify, control, record and audit the configuration of SG Homie and its internally managed Price Predictor microservice. It supplements the SG Homie Project Plan [R1] and the Software Quality Assurance Plan [R2].</w:t>
      </w:r>
      <w:commentRangeEnd w:id="0"/>
      <w:r>
        <w:rPr>
          <w:sz w:val="16"/>
          <w:szCs w:val="16"/>
          <w:vertAlign w:val="superscript"/>
        </w:rPr>
        <w:commentReference w:id="0"/>
      </w:r>
    </w:p>
    <w:p w:rsidR="00000000" w:rsidDel="00000000" w:rsidP="00000000" w:rsidRDefault="00000000" w:rsidRPr="00000000" w14:paraId="00000028">
      <w:pPr>
        <w:spacing w:line="240" w:lineRule="auto"/>
        <w:jc w:val="both"/>
        <w:rPr>
          <w:rFonts w:ascii="Cambria" w:cs="Cambria" w:eastAsia="Cambria" w:hAnsi="Cambria"/>
        </w:rPr>
      </w:pPr>
      <w:commentRangeStart w:id="1"/>
      <w:bookmarkStart w:colFirst="0" w:colLast="0" w:name="_f2lja1xku30k" w:id="1"/>
      <w:bookmarkEnd w:id="1"/>
      <w:r>
        <w:rPr>
          <w:rFonts w:ascii="Cambria" w:cs="Cambria" w:eastAsia="Cambria" w:hAnsi="Cambria"/>
          <w:rtl w:val="0"/>
        </w:rPr>
        <w:t xml:space="preserve">The plan applies to the main web application, backend database and server-side functions, Price Predictor source and model bundles, controlled documentation, dependencies, configuration records and delivery media. It distinguishes approved configurations from the state deployed in each environment.</w:t>
      </w:r>
      <w:commentRangeEnd w:id="1"/>
      <w:r>
        <w:rPr>
          <w:sz w:val="16"/>
          <w:szCs w:val="16"/>
          <w:vertAlign w:val="superscript"/>
        </w:rPr>
        <w:commentReference w:id="1"/>
      </w:r>
    </w:p>
    <w:p w:rsidR="00000000" w:rsidDel="00000000" w:rsidP="00000000" w:rsidRDefault="00000000" w:rsidRPr="00000000" w14:paraId="00000029">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Document overview</w:t>
      </w:r>
    </w:p>
    <w:p w:rsidR="00000000" w:rsidDel="00000000" w:rsidP="00000000" w:rsidRDefault="00000000" w:rsidRPr="00000000" w14:paraId="0000002A">
      <w:pPr>
        <w:spacing w:line="240" w:lineRule="auto"/>
        <w:jc w:val="both"/>
        <w:rPr>
          <w:rFonts w:ascii="Cambria" w:cs="Cambria" w:eastAsia="Cambria" w:hAnsi="Cambria"/>
        </w:rPr>
      </w:pPr>
      <w:commentRangeStart w:id="2"/>
      <w:r>
        <w:rPr>
          <w:rFonts w:ascii="Cambria" w:cs="Cambria" w:eastAsia="Cambria" w:hAnsi="Cambria"/>
          <w:rtl w:val="0"/>
        </w:rPr>
        <w:t xml:space="preserve">The intended readers are the Project Manager, Release Engineer/Manager, Lead Developer, developers and QA personnel. Section 2 defines SCM responsibilities and review accountabilities. Section 3 defines identification, versioning and baseline rules. Section 4 defines change control, interface management and dependency control. Section 5 defines configuration status accounting, audits, reviews and maintenance of this plan.</w:t>
      </w:r>
      <w:commentRangeEnd w:id="2"/>
      <w:r>
        <w:rPr>
          <w:sz w:val="16"/>
          <w:szCs w:val="16"/>
          <w:vertAlign w:val="superscript"/>
        </w:rPr>
        <w:commentReference w:id="2"/>
      </w:r>
    </w:p>
    <w:p w:rsidR="00000000" w:rsidDel="00000000" w:rsidP="00000000" w:rsidRDefault="00000000" w:rsidRPr="00000000" w14:paraId="0000002B">
      <w:pPr>
        <w:spacing w:line="240" w:lineRule="auto"/>
        <w:jc w:val="both"/>
        <w:rPr>
          <w:rFonts w:ascii="Cambria" w:cs="Cambria" w:eastAsia="Cambria" w:hAnsi="Cambria"/>
        </w:rPr>
      </w:pPr>
      <w:bookmarkStart w:colFirst="0" w:colLast="0" w:name="_i413kh4jdonb" w:id="2"/>
      <w:bookmarkEnd w:id="2"/>
      <w:r w:rsidDel="00000000" w:rsidR="00000000" w:rsidRPr="00000000">
        <w:rPr>
          <w:rtl w:val="0"/>
        </w:rPr>
      </w:r>
    </w:p>
    <w:p w:rsidR="00000000" w:rsidDel="00000000" w:rsidP="00000000" w:rsidRDefault="00000000" w:rsidRPr="00000000" w14:paraId="0000002C">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Abbreviations and Glossary</w:t>
      </w:r>
    </w:p>
    <w:p w:rsidR="00000000" w:rsidDel="00000000" w:rsidP="00000000" w:rsidRDefault="00000000" w:rsidRPr="00000000" w14:paraId="0000002D">
      <w:pPr>
        <w:keepNext w:val="1"/>
        <w:numPr>
          <w:ilvl w:val="2"/>
          <w:numId w:val="1"/>
        </w:numPr>
        <w:spacing w:after="60" w:before="240" w:line="240" w:lineRule="auto"/>
        <w:ind w:left="720"/>
        <w:jc w:val="both"/>
        <w:rPr>
          <w:rFonts w:ascii="Cambria" w:cs="Cambria" w:eastAsia="Cambria" w:hAnsi="Cambria"/>
          <w:b w:val="1"/>
          <w:bCs w:val="1"/>
        </w:rPr>
      </w:pPr>
      <w:bookmarkStart w:colFirst="0" w:colLast="0" w:name="_jscfr3asx73o" w:id="3"/>
      <w:bookmarkEnd w:id="3"/>
      <w:r w:rsidDel="00000000" w:rsidR="00000000" w:rsidRPr="00000000">
        <w:rPr>
          <w:rFonts w:ascii="Cambria" w:cs="Cambria" w:eastAsia="Cambria" w:hAnsi="Cambria"/>
          <w:b w:val="1"/>
          <w:bCs w:val="1"/>
          <w:rtl w:val="0"/>
        </w:rPr>
        <w:t xml:space="preserve">Abbreviations</w:t>
      </w:r>
    </w:p>
    <w:tbl>
      <w:tblPr>
        <w:tblStyle w:val="Table1"/>
        <w:tblW w:w="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6460"/>
      </w:tblGrid>
      <w:tr>
        <w:trPr>
          <w:cantSplit w:val="1"/>
          <w:tblHeader w:val="1"/>
        </w:trPr>
        <w:tc>
          <w:tcPr>
            <w:tcW w:w="176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commentRangeStart w:id="3"/>
            <w:r>
              <w:rPr>
                <w:rFonts w:ascii="Cambria" w:cs="Cambria" w:eastAsia="Cambria" w:hAnsi="Cambria"/>
                <w:rtl w:val="0"/>
                <w:b w:val="1"/>
                <w:bCs w:val="1"/>
                <w:sz w:val="24"/>
                <w:szCs w:val="24"/>
                <w:color w:val="000000"/>
              </w:rPr>
              <w:t xml:space="preserve">Abbreviation</w:t>
            </w:r>
            <w:commentRangeEnd w:id="3"/>
            <w:r>
              <w:rPr>
                <w:sz w:val="16"/>
                <w:szCs w:val="16"/>
                <w:vertAlign w:val="superscript"/>
              </w:rPr>
              <w:commentReference w:id="3"/>
            </w:r>
          </w:p>
        </w:tc>
        <w:tc>
          <w:tcPr>
            <w:tcW w:w="646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Meaning</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SGH</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System prefix for the SG Homie application and shared project artefacts</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PP</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Price Predictor</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SCM</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configuration management</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CI</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Configuration item</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SOUP</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of unknown provenance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QA</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Quality assurance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QAM</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Quality Assurance Manager</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SQA</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quality assurance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SQ</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quality</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API</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Application programming interface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SDK</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development kit</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UI</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User interface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RLS</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Row level security</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HDB</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Housing &amp; Development Board</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LLM</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Large language model</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SRS</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requirements specification</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SDD</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Software design description</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VDD</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Version Delivery Description</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FBL</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Functional baseline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ABL</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Allocated baseline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PBL</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Product baseline</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SemVer</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Semantic versioning</w:t>
            </w:r>
          </w:p>
        </w:tc>
      </w:tr>
      <w:tr>
        <w:trPr>
          <w:cantSplit w:val="1"/>
        </w:trPr>
        <w:tc>
          <w:tcPr>
            <w:tcW w:w="17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SHA-256</w:t>
            </w:r>
          </w:p>
        </w:tc>
        <w:tc>
          <w:tcPr>
            <w:tcW w:w="646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Secure Hash Algorithm producing a 256-bit digest</w:t>
            </w:r>
          </w:p>
        </w:tc>
      </w:tr>
    </w:tbl>
    <w:p w:rsidR="00000000" w:rsidDel="00000000" w:rsidP="00000000" w:rsidRDefault="00000000" w:rsidRPr="00000000" w14:paraId="0000002F">
      <w:pPr>
        <w:spacing w:line="240" w:lineRule="auto"/>
        <w:jc w:val="both"/>
        <w:rPr>
          <w:rFonts w:ascii="Cambria" w:cs="Cambria" w:eastAsia="Cambria" w:hAnsi="Cambria"/>
        </w:rPr>
      </w:pPr>
      <w:bookmarkStart w:colFirst="0" w:colLast="0" w:name="_cnftimumk78n" w:id="4"/>
      <w:bookmarkEnd w:id="4"/>
      <w:r w:rsidDel="00000000" w:rsidR="00000000" w:rsidRPr="00000000">
        <w:rPr>
          <w:rtl w:val="0"/>
        </w:rPr>
      </w:r>
    </w:p>
    <w:p w:rsidR="00000000" w:rsidDel="00000000" w:rsidP="00000000" w:rsidRDefault="00000000" w:rsidRPr="00000000" w14:paraId="00000030">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Glossary</w:t>
      </w:r>
    </w:p>
    <w:tbl>
      <w:tblPr>
        <w:tblStyle w:val="Table1"/>
        <w:tblW w:w="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5970"/>
      </w:tblGrid>
      <w:tr>
        <w:trPr>
          <w:cantSplit w:val="1"/>
          <w:tblHeader w:val="1"/>
        </w:trPr>
        <w:tc>
          <w:tcPr>
            <w:tcW w:w="225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commentRangeStart w:id="4"/>
            <w:r>
              <w:rPr>
                <w:rFonts w:ascii="Cambria" w:cs="Cambria" w:eastAsia="Cambria" w:hAnsi="Cambria"/>
                <w:rtl w:val="0"/>
                <w:b w:val="1"/>
                <w:bCs w:val="1"/>
                <w:sz w:val="24"/>
                <w:szCs w:val="24"/>
                <w:color w:val="000000"/>
              </w:rPr>
              <w:t xml:space="preserve">Term</w:t>
            </w:r>
            <w:commentRangeEnd w:id="4"/>
            <w:r>
              <w:rPr>
                <w:sz w:val="16"/>
                <w:szCs w:val="16"/>
                <w:vertAlign w:val="superscript"/>
              </w:rPr>
              <w:commentReference w:id="4"/>
            </w:r>
          </w:p>
        </w:tc>
        <w:tc>
          <w:tcPr>
            <w:tcW w:w="597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Definition</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Configuration item</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An artefact or defined group of artefacts managed as one unit, with an identifier, owner, revision and status.</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Configuration register</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The controlled record of configuration items, their revisions, status, owners, storage locations and associated baselines.</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Baseline</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An approved set of identified item revisions that is frozen and changed only through the defined change-control process.</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Revision</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An identifiable state of an item, represented by a Git commit, document revision or other controlled version record.</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Release</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An identified collection of component revisions and supporting records prepared and approved for delivery.</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Deployment</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Installation and configuration of a release in a named environment; deployment status is recorded separately from baseline approval.</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Model bundle</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 model and the supporting preprocessing, uncertainty state, metadata and integrity records controlled and delivered together.</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Lockfile</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A package-manager-generated record of resolved dependency versions and integrity information. It shall not be manually edited.</w:t>
            </w:r>
          </w:p>
        </w:tc>
      </w:tr>
      <w:tr>
        <w:trPr>
          <w:cantSplit w:val="1"/>
        </w:trPr>
        <w:tc>
          <w:tcPr>
            <w:tcW w:w="225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Provenance</w:t>
            </w:r>
          </w:p>
        </w:tc>
        <w:tc>
          <w:tcPr>
            <w:tcW w:w="597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The recorded origin and preparation history of data or an artefact, including the source and transformations used.</w:t>
            </w:r>
          </w:p>
        </w:tc>
      </w:tr>
    </w:tbl>
    <w:p w:rsidR="00000000" w:rsidDel="00000000" w:rsidP="00000000" w:rsidRDefault="00000000" w:rsidRPr="00000000" w14:paraId="00000032">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References</w:t>
      </w:r>
    </w:p>
    <w:p w:rsidR="00000000" w:rsidDel="00000000" w:rsidP="00000000" w:rsidRDefault="00000000" w:rsidRPr="00000000" w14:paraId="00000033">
      <w:pPr>
        <w:keepNext w:val="1"/>
        <w:numPr>
          <w:ilvl w:val="2"/>
          <w:numId w:val="1"/>
        </w:numPr>
        <w:spacing w:after="60" w:before="240" w:line="240" w:lineRule="auto"/>
        <w:ind w:left="720"/>
        <w:jc w:val="both"/>
        <w:rPr>
          <w:rFonts w:ascii="Cambria" w:cs="Cambria" w:eastAsia="Cambria" w:hAnsi="Cambria"/>
          <w:b w:val="1"/>
          <w:bCs w:val="1"/>
        </w:rPr>
      </w:pPr>
      <w:bookmarkStart w:colFirst="0" w:colLast="0" w:name="_9fibk2xqv1zg" w:id="6"/>
      <w:bookmarkEnd w:id="6"/>
      <w:r w:rsidDel="00000000" w:rsidR="00000000" w:rsidRPr="00000000">
        <w:rPr>
          <w:rFonts w:ascii="Cambria" w:cs="Cambria" w:eastAsia="Cambria" w:hAnsi="Cambria"/>
          <w:b w:val="1"/>
          <w:bCs w:val="1"/>
          <w:rtl w:val="0"/>
        </w:rPr>
        <w:t xml:space="preserve">Project References</w:t>
      </w:r>
    </w:p>
    <w:p w:rsidR="00000000" w:rsidDel="00000000" w:rsidP="00000000" w:rsidRDefault="00000000" w:rsidRPr="00000000" w14:paraId="00000034">
      <w:pPr>
        <w:spacing w:line="240" w:lineRule="auto"/>
        <w:jc w:val="both"/>
        <w:rPr>
          <w:rFonts w:ascii="Cambria" w:cs="Cambria" w:eastAsia="Cambria" w:hAnsi="Cambria"/>
        </w:rPr>
        <w:keepNext w:val="1"/>
      </w:pPr>
      <w:commentRangeStart w:id="5"/>
      <w:r>
        <w:rPr>
          <w:rFonts w:ascii="Cambria" w:cs="Cambria" w:eastAsia="Cambria" w:hAnsi="Cambria"/>
          <w:rtl w:val="0"/>
        </w:rPr>
        <w:t xml:space="preserve">Project references identify the requirements, management arrangements and technical records supporting this plan. Controlled identifiers, document revisions and exact Git revisions for repository references shall be recorded in the configuration registers.</w:t>
      </w:r>
      <w:commentRangeEnd w:id="5"/>
      <w:r>
        <w:rPr>
          <w:sz w:val="16"/>
          <w:szCs w:val="16"/>
          <w:vertAlign w:val="superscript"/>
        </w:rPr>
        <w:commentReference w:id="5"/>
      </w:r>
    </w:p>
    <w:tbl>
      <w:tblPr>
        <w:tblStyle w:val="Table1"/>
        <w:tblW w:w="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300"/>
        <w:gridCol w:w="4200"/>
      </w:tblGrid>
      <w:tr>
        <w:trPr>
          <w:cantSplit w:val="1"/>
          <w:tblHeader w:val="1"/>
        </w:trPr>
        <w:tc>
          <w:tcPr>
            <w:tcW w:w="72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commentRangeStart w:id="6"/>
            <w:r>
              <w:rPr>
                <w:rFonts w:ascii="Cambria" w:cs="Cambria" w:eastAsia="Cambria" w:hAnsi="Cambria"/>
                <w:rtl w:val="0"/>
                <w:b w:val="1"/>
                <w:bCs w:val="1"/>
                <w:sz w:val="24"/>
                <w:szCs w:val="24"/>
                <w:color w:val="000000"/>
              </w:rPr>
              <w:t xml:space="preserve">#</w:t>
            </w:r>
            <w:commentRangeEnd w:id="6"/>
            <w:r>
              <w:rPr>
                <w:sz w:val="16"/>
                <w:szCs w:val="16"/>
                <w:vertAlign w:val="superscript"/>
              </w:rPr>
              <w:commentReference w:id="6"/>
            </w:r>
          </w:p>
        </w:tc>
        <w:tc>
          <w:tcPr>
            <w:tcW w:w="330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Document identifier or source</w:t>
            </w:r>
          </w:p>
        </w:tc>
        <w:tc>
          <w:tcPr>
            <w:tcW w:w="420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Document title</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[R1]</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Project_Plan.pdf</w:t>
              <w:br/>
              <w:t xml:space="preserve">Version 1.0</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 Homie: HDB Housing Recommendation and Affordability Analysis Platform — Project Plan</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[R2]</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commentRangeStart w:id="7"/>
            <w:r>
              <w:rPr>
                <w:rFonts w:ascii="Cambria" w:cs="Cambria" w:eastAsia="Cambria" w:hAnsi="Cambria"/>
                <w:rtl w:val="0"/>
                <w:b w:val="0"/>
                <w:bCs w:val="0"/>
                <w:sz w:val="24"/>
                <w:szCs w:val="24"/>
                <w:color w:val="000000"/>
              </w:rPr>
              <w:t xml:space="preserve">Software Quality Assurance Plan (SQA Plan)</w:t>
            </w:r>
            <w:commentRangeEnd w:id="7"/>
            <w:r>
              <w:rPr>
                <w:sz w:val="16"/>
                <w:szCs w:val="16"/>
                <w:vertAlign w:val="superscript"/>
              </w:rPr>
              <w:commentReference w:id="7"/>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 Homie Software Quality Assurance Plan; reviews, audits and corrective-action procedures referenced by the Project Plan</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[R3]</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SC2006 SG Homie System Requirements Specification (Final).pdf</w:t>
              <w:br/>
              <w:t xml:space="preserve">Version 1.0</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commentRangeStart w:id="8"/>
            <w:r>
              <w:rPr>
                <w:rFonts w:ascii="Cambria" w:cs="Cambria" w:eastAsia="Cambria" w:hAnsi="Cambria"/>
                <w:rtl w:val="0"/>
                <w:b w:val="0"/>
                <w:bCs w:val="0"/>
                <w:sz w:val="24"/>
                <w:szCs w:val="24"/>
                <w:color w:val="000000"/>
              </w:rPr>
              <w:t xml:space="preserve">Software Requirements Specification for SG Homie — historical SC2006 requirements reference</w:t>
            </w:r>
            <w:commentRangeEnd w:id="8"/>
            <w:r>
              <w:rPr>
                <w:sz w:val="16"/>
                <w:szCs w:val="16"/>
                <w:vertAlign w:val="superscript"/>
              </w:rPr>
              <w:commentReference w:id="8"/>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[R4]</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PRODUCT.md</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 Homie product direction and capability status</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[R5]</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README.md</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 Homie repository overview and local setup</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[R6]</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SGHomie/BackEnd/supabase/README.md</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Supabase setup, migration and environment procedures</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[R7]</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MLPricePredictorV2/README.md</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Price Predictor technical, research and evaluation documentation</w:t>
            </w:r>
          </w:p>
        </w:tc>
      </w:tr>
      <w:tr>
        <w:trPr>
          <w:cantSplit w:val="1"/>
        </w:trPr>
        <w:tc>
          <w:tcPr>
            <w:tcW w:w="7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[R8]</w:t>
            </w:r>
          </w:p>
        </w:tc>
        <w:tc>
          <w:tcPr>
            <w:tcW w:w="33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SC3040_lab_manual_202627_S1 (GitHub).pdf</w:t>
              <w:br/>
              <w:t xml:space="preserve">Version 3.1</w:t>
            </w:r>
          </w:p>
        </w:tc>
        <w:tc>
          <w:tcPr>
            <w:tcW w:w="42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SC3040 Laboratory Manual, 2026–2027 Semester 1; Lab 4 configuration, change and release deliverables</w:t>
            </w:r>
          </w:p>
        </w:tc>
      </w:tr>
    </w:tbl>
    <w:p w:rsidR="00000000" w:rsidDel="00000000" w:rsidP="00000000" w:rsidRDefault="00000000" w:rsidRPr="00000000" w14:paraId="0000003C">
      <w:pPr>
        <w:spacing w:line="240" w:lineRule="auto"/>
        <w:jc w:val="both"/>
        <w:rPr>
          <w:rFonts w:ascii="Cambria" w:cs="Cambria" w:eastAsia="Cambria" w:hAnsi="Cambria"/>
        </w:rPr>
      </w:pPr>
      <w:bookmarkStart w:colFirst="0" w:colLast="0" w:name="_52qvwued42hc" w:id="8"/>
      <w:bookmarkEnd w:id="8"/>
      <w:r w:rsidDel="00000000" w:rsidR="00000000" w:rsidRPr="00000000">
        <w:rPr>
          <w:rtl w:val="0"/>
        </w:rPr>
      </w:r>
    </w:p>
    <w:p w:rsidR="00000000" w:rsidDel="00000000" w:rsidP="00000000" w:rsidRDefault="00000000" w:rsidRPr="00000000" w14:paraId="0000003D">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 and regulatory References</w:t>
      </w:r>
    </w:p>
    <w:p w:rsidR="00000000" w:rsidDel="00000000" w:rsidP="00000000" w:rsidRDefault="00000000" w:rsidRPr="00000000" w14:paraId="0000003E">
      <w:pPr>
        <w:spacing w:line="240" w:lineRule="auto"/>
        <w:jc w:val="both"/>
        <w:rPr>
          <w:rFonts w:ascii="Cambria" w:cs="Cambria" w:eastAsia="Cambria" w:hAnsi="Cambria"/>
        </w:rPr>
        <w:keepNext w:val="1"/>
      </w:pPr>
      <w:commentRangeStart w:id="9"/>
      <w:r>
        <w:rPr>
          <w:rFonts w:ascii="Cambria" w:cs="Cambria" w:eastAsia="Cambria" w:hAnsi="Cambria"/>
          <w:rtl w:val="0"/>
        </w:rPr>
        <w:t xml:space="preserve">The software versioning rules in Section 3.1.1.2 use the following specification. Course requirements are listed under Project References.</w:t>
      </w:r>
      <w:commentRangeEnd w:id="9"/>
      <w:r>
        <w:rPr>
          <w:sz w:val="16"/>
          <w:szCs w:val="16"/>
          <w:vertAlign w:val="superscript"/>
        </w:rPr>
        <w:commentReference w:id="9"/>
      </w:r>
    </w:p>
    <w:tbl>
      <w:tblPr>
        <w:tblStyle w:val="Table1"/>
        <w:tblW w:w="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4320"/>
      </w:tblGrid>
      <w:tr>
        <w:trPr>
          <w:cantSplit w:val="1"/>
          <w:tblHeader w:val="1"/>
        </w:trPr>
        <w:tc>
          <w:tcPr>
            <w:tcW w:w="110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commentRangeStart w:id="10"/>
            <w:r>
              <w:rPr>
                <w:rFonts w:ascii="Cambria" w:cs="Cambria" w:eastAsia="Cambria" w:hAnsi="Cambria"/>
                <w:rtl w:val="0"/>
                <w:b w:val="1"/>
                <w:bCs w:val="1"/>
                <w:sz w:val="24"/>
                <w:szCs w:val="24"/>
                <w:color w:val="000000"/>
              </w:rPr>
              <w:t xml:space="preserve">#</w:t>
            </w:r>
            <w:commentRangeEnd w:id="10"/>
            <w:r>
              <w:rPr>
                <w:sz w:val="16"/>
                <w:szCs w:val="16"/>
                <w:vertAlign w:val="superscript"/>
              </w:rPr>
              <w:commentReference w:id="10"/>
            </w:r>
          </w:p>
        </w:tc>
        <w:tc>
          <w:tcPr>
            <w:tcW w:w="280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Document identifier or source</w:t>
            </w:r>
          </w:p>
        </w:tc>
        <w:tc>
          <w:tcPr>
            <w:tcW w:w="4320" w:type="dxa"/>
            <w:shd w:fill="cccccc" w:val="clear"/>
            <w:vAlign w:val="center"/>
          </w:tcPr>
          <w:p w:rsidR="00000000" w:rsidDel="00000000" w:rsidP="00000000" w:rsidRDefault="00000000" w:rsidRPr="00000000">
            <w:pPr>
              <w:rPr>
                <w:rFonts w:ascii="Cambria" w:cs="Cambria" w:eastAsia="Cambria" w:hAnsi="Cambria"/>
              </w:rPr>
              <w:jc w:val="left"/>
              <w:spacing w:before="0" w:after="0" w:line="240" w:lineRule="auto"/>
            </w:pPr>
            <w:r>
              <w:rPr>
                <w:rFonts w:ascii="Cambria" w:cs="Cambria" w:eastAsia="Cambria" w:hAnsi="Cambria"/>
                <w:rtl w:val="0"/>
                <w:b w:val="1"/>
                <w:bCs w:val="1"/>
                <w:sz w:val="24"/>
                <w:szCs w:val="24"/>
                <w:color w:val="000000"/>
              </w:rPr>
              <w:t xml:space="preserve">Document title</w:t>
            </w:r>
          </w:p>
        </w:tc>
      </w:tr>
      <w:tr>
        <w:trPr>
          <w:cantSplit w:val="1"/>
        </w:trPr>
        <w:tc>
          <w:tcPr>
            <w:tcW w:w="11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[STD1]</w:t>
            </w:r>
          </w:p>
        </w:tc>
        <w:tc>
          <w:tcPr>
            <w:tcW w:w="280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SemVer 2.0.0</w:t>
            </w:r>
          </w:p>
        </w:tc>
        <w:tc>
          <w:tcPr>
            <w:tcW w:w="4320" w:type="dxa"/>
            <w:vAlign w:val="center"/>
          </w:tcPr>
          <w:p w:rsidR="00000000" w:rsidDel="00000000" w:rsidP="00000000" w:rsidRDefault="00000000" w:rsidRPr="00000000">
            <w:pPr>
              <w:rPr>
                <w:rFonts w:ascii="Cambria" w:cs="Cambria" w:eastAsia="Cambria" w:hAnsi="Cambria"/>
                <w:highlight w:val="lightGray"/>
              </w:rPr>
              <w:jc w:val="left"/>
              <w:spacing w:before="0" w:after="0" w:line="240" w:lineRule="auto"/>
            </w:pPr>
            <w:r>
              <w:rPr>
                <w:rFonts w:ascii="Cambria" w:cs="Cambria" w:eastAsia="Cambria" w:hAnsi="Cambria"/>
                <w:rtl w:val="0"/>
                <w:b w:val="0"/>
                <w:bCs w:val="0"/>
                <w:sz w:val="24"/>
                <w:szCs w:val="24"/>
                <w:color w:val="000000"/>
              </w:rPr>
              <w:t xml:space="preserve">Semantic Versioning 2.0.0</w:t>
              <w:br/>
              <w:t xml:space="preserve">https://semver.org/spec/v2.0.0.html</w:t>
            </w:r>
          </w:p>
        </w:tc>
      </w:tr>
    </w:tbl>
    <w:p w:rsidR="00000000" w:rsidDel="00000000" w:rsidP="00000000" w:rsidRDefault="00000000" w:rsidRPr="00000000" w14:paraId="0000004F">
      <w:pPr>
        <w:spacing w:line="240" w:lineRule="auto"/>
        <w:jc w:val="both"/>
        <w:rPr>
          <w:rFonts w:ascii="Cambria" w:cs="Cambria" w:eastAsia="Cambria" w:hAnsi="Cambria"/>
        </w:rPr>
      </w:pPr>
      <w:bookmarkStart w:colFirst="0" w:colLast="0" w:name="_ml52m71oe9sb" w:id="9"/>
      <w:bookmarkEnd w:id="9"/>
      <w:r w:rsidDel="00000000" w:rsidR="00000000" w:rsidRPr="00000000">
        <w:rPr>
          <w:rtl w:val="0"/>
        </w:rPr>
      </w:r>
    </w:p>
    <w:p w:rsidR="00000000" w:rsidDel="00000000" w:rsidP="00000000" w:rsidRDefault="00000000" w:rsidRPr="00000000" w14:paraId="00000050">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Conventions</w:t>
      </w:r>
    </w:p>
    <w:p w:rsidR="00000000" w:rsidDel="00000000" w:rsidP="00000000" w:rsidRDefault="00000000" w:rsidRPr="00000000" w14:paraId="00000051">
      <w:pPr>
        <w:spacing w:line="240" w:lineRule="auto"/>
        <w:jc w:val="both"/>
        <w:rPr>
          <w:rFonts w:ascii="Cambria" w:cs="Cambria" w:eastAsia="Cambria" w:hAnsi="Cambria"/>
          <w:highlight w:val="lightGray"/>
        </w:rPr>
      </w:pPr>
      <w:commentRangeStart w:id="11"/>
      <w:r>
        <w:rPr>
          <w:rFonts w:ascii="Cambria" w:cs="Cambria" w:eastAsia="Cambria" w:hAnsi="Cambria"/>
          <w:rtl w:val="0"/>
        </w:rPr>
        <w:t xml:space="preserve">“Shall” states a mandatory project requirement, “should” states a recommended practice and “may” states a permitted option. Numbered headings identify sections, while square-bracketed labels refer to the references in Section 1.3. Role names identify responsibilities without assigning them to named individuals.</w:t>
      </w:r>
      <w:commentRangeEnd w:id="11"/>
      <w:r>
        <w:rPr>
          <w:sz w:val="16"/>
          <w:szCs w:val="16"/>
          <w:vertAlign w:val="superscript"/>
        </w:rPr>
        <w:commentReference w:id="11"/>
      </w:r>
    </w:p>
    <w:p w:rsidR="00000000" w:rsidDel="00000000" w:rsidP="00000000" w:rsidRDefault="00000000" w:rsidRPr="00000000" w14:paraId="00000052">
      <w:pPr>
        <w:spacing w:line="240" w:lineRule="auto"/>
        <w:jc w:val="both"/>
        <w:rPr>
          <w:rFonts w:ascii="Cambria" w:cs="Cambria" w:eastAsia="Cambria" w:hAnsi="Cambria"/>
          <w:b w:val="1"/>
          <w:bCs w:val="1"/>
          <w:sz w:val="24"/>
          <w:szCs w:val="24"/>
        </w:rPr>
      </w:pPr>
      <w:commentRangeStart w:id="12"/>
      <w:bookmarkStart w:colFirst="0" w:colLast="0" w:name="_lu1khvdy1f8u" w:id="10"/>
      <w:bookmarkEnd w:id="10"/>
      <w:r>
        <w:rPr>
          <w:rFonts w:ascii="Cambria" w:cs="Cambria" w:eastAsia="Cambria" w:hAnsi="Cambria"/>
          <w:rtl w:val="0"/>
        </w:rPr>
        <w:t xml:space="preserve">Identifiers, version strings, filenames and repository paths shall be reproduced exactly as written. Examples illustrate naming conventions and do not establish approval or deployment. SGH and PP identify the systems defined in Section 3.1.1.1; document-revision suffixes D and V follow Section 3.1.3.2. In the applicability table, </w:t>
      </w:r>
      <w:r>
        <w:rPr>
          <w:rFonts w:ascii="Arial Unicode MS" w:cs="Arial Unicode MS" w:eastAsia="Arial Unicode MS" w:hAnsi="Arial Unicode MS"/>
          <w:rtl w:val="0"/>
        </w:rPr>
        <w:t xml:space="preserve">✓</w:t>
      </w:r>
      <w:r>
        <w:rPr>
          <w:rFonts w:ascii="Cambria" w:cs="Cambria" w:eastAsia="Cambria" w:hAnsi="Cambria"/>
          <w:rtl w:val="0"/>
        </w:rPr>
        <w:t xml:space="preserve"> means applicable and </w:t>
      </w:r>
      <w:r>
        <w:rPr>
          <w:rFonts w:ascii="Arial Unicode MS" w:cs="Arial Unicode MS" w:eastAsia="Arial Unicode MS" w:hAnsi="Arial Unicode MS"/>
          <w:rtl w:val="0"/>
        </w:rPr>
        <w:t xml:space="preserve">✗</w:t>
      </w:r>
      <w:r>
        <w:rPr>
          <w:rFonts w:ascii="Cambria" w:cs="Cambria" w:eastAsia="Cambria" w:hAnsi="Cambria"/>
          <w:rtl w:val="0"/>
        </w:rPr>
        <w:t xml:space="preserve"> means not applicable.</w:t>
      </w:r>
      <w:commentRangeEnd w:id="12"/>
      <w:r>
        <w:rPr>
          <w:sz w:val="16"/>
          <w:szCs w:val="16"/>
          <w:vertAlign w:val="superscript"/>
        </w:rPr>
        <w:commentReference w:id="12"/>
      </w:r>
      <w:r>
        <w:br w:type="page"/>
      </w:r>
    </w:p>
    <w:p w:rsidR="00000000" w:rsidDel="00000000" w:rsidP="00000000" w:rsidRDefault="00000000" w:rsidRPr="00000000" w14:paraId="00000053">
      <w:pPr>
        <w:keepNext w:val="1"/>
        <w:numPr>
          <w:ilvl w:val="0"/>
          <w:numId w:val="1"/>
        </w:numPr>
        <w:spacing w:after="60" w:before="240" w:line="240" w:lineRule="auto"/>
        <w:ind w:left="432"/>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Organization</w:t>
      </w:r>
    </w:p>
    <w:p w:rsidR="00000000" w:rsidDel="00000000" w:rsidP="00000000" w:rsidRDefault="00000000" w:rsidRPr="00000000" w14:paraId="00000054">
      <w:pPr>
        <w:spacing w:after="200" w:line="240" w:lineRule="auto"/>
        <w:ind w:left="0" w:firstLine="0"/>
        <w:jc w:val="both"/>
        <w:rPr>
          <w:rFonts w:ascii="Cambria" w:cs="Cambria" w:eastAsia="Cambria" w:hAnsi="Cambria"/>
        </w:rPr>
      </w:pPr>
      <w:bookmarkStart w:colFirst="0" w:colLast="0" w:name="_xplwx9ctmonb" w:id="11"/>
      <w:bookmarkEnd w:id="11"/>
      <w:r w:rsidDel="00000000" w:rsidR="00000000" w:rsidRPr="00000000">
        <w:rPr>
          <w:rFonts w:ascii="Cambria" w:cs="Cambria" w:eastAsia="Cambria" w:hAnsi="Cambria"/>
          <w:rtl w:val="0"/>
        </w:rPr>
        <w:t xml:space="preserve">Software configuration management for SG Homie shall be done by the project team. The Release Engineer/Manager shall act as the SCM coordinator, and maintain the controlled repository, configuration records, baselines, and deliveries. The Lead Developer shall oversee technical consistency, while the QA Manager and QA Engineer shall assess quality and verify the configuration slated for release.</w:t>
      </w:r>
    </w:p>
    <w:p w:rsidR="00000000" w:rsidDel="00000000" w:rsidP="00000000" w:rsidRDefault="00000000" w:rsidRPr="00000000" w14:paraId="00000055">
      <w:pPr>
        <w:spacing w:after="200" w:line="240" w:lineRule="auto"/>
        <w:ind w:left="0" w:firstLine="0"/>
        <w:jc w:val="both"/>
        <w:rPr>
          <w:rFonts w:ascii="Cambria" w:cs="Cambria" w:eastAsia="Cambria" w:hAnsi="Cambria"/>
        </w:rPr>
      </w:pPr>
      <w:bookmarkStart w:colFirst="0" w:colLast="0" w:name="_alnnkvdy2ea7" w:id="12"/>
      <w:bookmarkEnd w:id="12"/>
      <w:r w:rsidDel="00000000" w:rsidR="00000000" w:rsidRPr="00000000">
        <w:rPr>
          <w:rFonts w:ascii="Cambria" w:cs="Cambria" w:eastAsia="Cambria" w:hAnsi="Cambria"/>
          <w:rtl w:val="0"/>
        </w:rPr>
        <w:t xml:space="preserve">The shared GitHub repository shall hold the controlled source code and non-secret project records for collaboration purposes. Developers shall submit changes through pushes into their branches with informative prefixes, and shall only make changes to the main branch through reviewed pull requests by the Lead Developer. Release and approval records shall identify the exact revision reviewed. Access to repository administration, deployment, and server-side secrets shall be limited to authorised team members according to their duties.</w:t>
      </w:r>
    </w:p>
    <w:p w:rsidR="00000000" w:rsidDel="00000000" w:rsidP="00000000" w:rsidRDefault="00000000" w:rsidRPr="00000000" w14:paraId="00000056">
      <w:pPr>
        <w:spacing w:after="200" w:line="240" w:lineRule="auto"/>
        <w:ind w:left="0" w:firstLine="0"/>
        <w:jc w:val="both"/>
        <w:rPr>
          <w:rFonts w:ascii="Cambria" w:cs="Cambria" w:eastAsia="Cambria" w:hAnsi="Cambria"/>
        </w:rPr>
      </w:pPr>
      <w:bookmarkStart w:colFirst="0" w:colLast="0" w:name="_p4mizhnw3brm" w:id="13"/>
      <w:bookmarkEnd w:id="13"/>
      <w:r w:rsidDel="00000000" w:rsidR="00000000" w:rsidRPr="00000000">
        <w:rPr>
          <w:rFonts w:ascii="Cambria" w:cs="Cambria" w:eastAsia="Cambria" w:hAnsi="Cambria"/>
          <w:rtl w:val="0"/>
        </w:rPr>
        <w:t xml:space="preserve">The Supabase project shall manage the backend database for data retrieval, and edge functions for serverless API calls. Lead Developer shall ensure that migrations are well-tested and thoroughly reviewed for breaking changes before pushing them into the production database. Lead Developer shall also ensure that edge function changes are live at the same time as the corresponding version of the frontend to prevent version drift.</w:t>
      </w:r>
    </w:p>
    <w:p w:rsidR="00000000" w:rsidDel="00000000" w:rsidP="00000000" w:rsidRDefault="00000000" w:rsidRPr="00000000" w14:paraId="00000057">
      <w:pPr>
        <w:spacing w:after="200" w:line="240" w:lineRule="auto"/>
        <w:ind w:left="0" w:firstLine="0"/>
        <w:jc w:val="both"/>
        <w:rPr>
          <w:rFonts w:ascii="Cambria" w:cs="Cambria" w:eastAsia="Cambria" w:hAnsi="Cambria"/>
        </w:rPr>
      </w:pPr>
      <w:bookmarkStart w:colFirst="0" w:colLast="0" w:name="_eglw6h5hq106" w:id="14"/>
      <w:bookmarkEnd w:id="14"/>
      <w:r w:rsidDel="00000000" w:rsidR="00000000" w:rsidRPr="00000000">
        <w:rPr>
          <w:rFonts w:ascii="Cambria" w:cs="Cambria" w:eastAsia="Cambria" w:hAnsi="Cambria"/>
          <w:rtl w:val="0"/>
        </w:rPr>
        <w:t xml:space="preserve">The SG Homie Price Predictor, an internally managed microservice, shall be deployed on FastAPI. Back-end Developers shall maintain its source, model bundles, and deployment configuration under technical review by the Lead Developer. The Release Engineer/Manager shall maintain its approved versions and delivery records. Separate release and approval records shall be maintained for the microservice.</w:t>
      </w:r>
      <w:r w:rsidDel="00000000" w:rsidR="00000000" w:rsidRPr="00000000">
        <w:rPr>
          <w:rtl w:val="0"/>
        </w:rPr>
      </w:r>
    </w:p>
    <w:p w:rsidR="00000000" w:rsidDel="00000000" w:rsidP="00000000" w:rsidRDefault="00000000" w:rsidRPr="00000000" w14:paraId="00000058">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Activities and responsibilities</w:t>
      </w:r>
    </w:p>
    <w:p w:rsidR="00000000" w:rsidDel="00000000" w:rsidP="00000000" w:rsidRDefault="00000000" w:rsidRPr="00000000" w14:paraId="00000059">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The following responsibilities apply during project setup, development, and ongoing SCM administration. Where an activity involves several roles, the role listed first acts as the main coordinator for activity completion.</w:t>
      </w:r>
      <w:r w:rsidDel="00000000" w:rsidR="00000000" w:rsidRPr="00000000">
        <w:rPr>
          <w:rtl w:val="0"/>
        </w:rPr>
      </w:r>
    </w:p>
    <w:p w:rsidR="00000000" w:rsidDel="00000000" w:rsidP="00000000" w:rsidRDefault="00000000" w:rsidRPr="00000000" w14:paraId="0000005A">
      <w:pPr>
        <w:spacing w:line="240" w:lineRule="auto"/>
        <w:jc w:val="both"/>
        <w:rPr>
          <w:rFonts w:ascii="Cambria" w:cs="Cambria" w:eastAsia="Cambria" w:hAnsi="Cambria"/>
        </w:rPr>
      </w:pPr>
      <w:r w:rsidDel="00000000" w:rsidR="00000000" w:rsidRPr="00000000">
        <w:rPr>
          <w:rtl w:val="0"/>
        </w:rPr>
      </w:r>
    </w:p>
    <w:tbl>
      <w:tblPr>
        <w:tblStyle w:val="Table3"/>
        <w:tblW w:w="8265.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35"/>
        <w:gridCol w:w="2730"/>
        <w:tblGridChange w:id="0">
          <w:tblGrid>
            <w:gridCol w:w="5535"/>
            <w:gridCol w:w="2730"/>
          </w:tblGrid>
        </w:tblGridChange>
      </w:tblGrid>
      <w:tr>
        <w:trPr>
          <w:cantSplit w:val="0"/>
          <w:tblHeader w:val="0"/>
        </w:trPr>
        <w:tc>
          <w:tcPr>
            <w:vAlign w:val="top"/>
          </w:tcPr>
          <w:p w:rsidR="00000000" w:rsidDel="00000000" w:rsidP="00000000" w:rsidRDefault="00000000" w:rsidRPr="00000000" w14:paraId="0000005B">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Activities when setting up the project</w:t>
            </w:r>
            <w:r w:rsidDel="00000000" w:rsidR="00000000" w:rsidRPr="00000000">
              <w:rPr>
                <w:rtl w:val="0"/>
              </w:rPr>
            </w:r>
          </w:p>
        </w:tc>
        <w:tc>
          <w:tcPr>
            <w:vAlign w:val="top"/>
          </w:tcPr>
          <w:p w:rsidR="00000000" w:rsidDel="00000000" w:rsidP="00000000" w:rsidRDefault="00000000" w:rsidRPr="00000000" w14:paraId="0000005C">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D">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Identify configuration items, owners, and storage locations.</w:t>
            </w:r>
          </w:p>
        </w:tc>
        <w:tc>
          <w:tcPr>
            <w:vAlign w:val="top"/>
          </w:tcPr>
          <w:p w:rsidR="00000000" w:rsidDel="00000000" w:rsidP="00000000" w:rsidRDefault="00000000" w:rsidRPr="00000000" w14:paraId="0000005E">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Release Engineer/Manager, Lead Developer</w:t>
            </w:r>
          </w:p>
        </w:tc>
      </w:tr>
      <w:tr>
        <w:trPr>
          <w:cantSplit w:val="0"/>
          <w:tblHeader w:val="0"/>
        </w:trPr>
        <w:tc>
          <w:tcPr>
            <w:vAlign w:val="top"/>
          </w:tcPr>
          <w:p w:rsidR="00000000" w:rsidDel="00000000" w:rsidP="00000000" w:rsidRDefault="00000000" w:rsidRPr="00000000" w14:paraId="0000005F">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Set up the shared GitHub repository, task and defect records, access permissions, and release archive.</w:t>
            </w:r>
          </w:p>
        </w:tc>
        <w:tc>
          <w:tcPr>
            <w:vAlign w:val="top"/>
          </w:tcPr>
          <w:p w:rsidR="00000000" w:rsidDel="00000000" w:rsidP="00000000" w:rsidRDefault="00000000" w:rsidRPr="00000000" w14:paraId="00000060">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Release Engineer/Manager </w:t>
            </w:r>
          </w:p>
        </w:tc>
      </w:tr>
      <w:tr>
        <w:trPr>
          <w:cantSplit w:val="0"/>
          <w:tblHeader w:val="0"/>
        </w:trPr>
        <w:tc>
          <w:tcPr>
            <w:vAlign w:val="top"/>
          </w:tcPr>
          <w:p w:rsidR="00000000" w:rsidDel="00000000" w:rsidP="00000000" w:rsidRDefault="00000000" w:rsidRPr="00000000" w14:paraId="00000061">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Define review, version, and baseline procedures, and approve SCM plan</w:t>
            </w:r>
          </w:p>
        </w:tc>
        <w:tc>
          <w:tcPr>
            <w:vAlign w:val="top"/>
          </w:tcPr>
          <w:p w:rsidR="00000000" w:rsidDel="00000000" w:rsidP="00000000" w:rsidRDefault="00000000" w:rsidRPr="00000000" w14:paraId="00000062">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Release Engineer/Manager, Project Manager</w:t>
            </w:r>
          </w:p>
        </w:tc>
      </w:tr>
      <w:tr>
        <w:trPr>
          <w:cantSplit w:val="0"/>
          <w:tblHeader w:val="0"/>
        </w:trPr>
        <w:tc>
          <w:tcPr>
            <w:vAlign w:val="top"/>
          </w:tcPr>
          <w:p w:rsidR="00000000" w:rsidDel="00000000" w:rsidP="00000000" w:rsidRDefault="00000000" w:rsidRPr="00000000" w14:paraId="00000063">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Define acceptance criteria, required test evidence, and configuration audit checks.</w:t>
            </w:r>
          </w:p>
        </w:tc>
        <w:tc>
          <w:tcPr>
            <w:vAlign w:val="top"/>
          </w:tcPr>
          <w:p w:rsidR="00000000" w:rsidDel="00000000" w:rsidP="00000000" w:rsidRDefault="00000000" w:rsidRPr="00000000" w14:paraId="00000064">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QA Manager, QA Engineer</w:t>
            </w:r>
          </w:p>
        </w:tc>
      </w:tr>
      <w:tr>
        <w:trPr>
          <w:cantSplit w:val="0"/>
          <w:tblHeader w:val="0"/>
        </w:trPr>
        <w:tc>
          <w:tcPr>
            <w:vAlign w:val="top"/>
          </w:tcPr>
          <w:p w:rsidR="00000000" w:rsidDel="00000000" w:rsidP="00000000" w:rsidRDefault="00000000" w:rsidRPr="00000000" w14:paraId="00000065">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Set up the Supabase project and access permissions.</w:t>
            </w:r>
          </w:p>
        </w:tc>
        <w:tc>
          <w:tcPr>
            <w:vAlign w:val="top"/>
          </w:tcPr>
          <w:p w:rsidR="00000000" w:rsidDel="00000000" w:rsidP="00000000" w:rsidRDefault="00000000" w:rsidRPr="00000000" w14:paraId="00000066">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Release Engineer/Manager, Lead Developer</w:t>
            </w:r>
          </w:p>
        </w:tc>
      </w:tr>
    </w:tbl>
    <w:p w:rsidR="00000000" w:rsidDel="00000000" w:rsidP="00000000" w:rsidRDefault="00000000" w:rsidRPr="00000000" w14:paraId="00000067">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8">
      <w:pPr>
        <w:spacing w:line="240" w:lineRule="auto"/>
        <w:jc w:val="both"/>
        <w:rPr>
          <w:rFonts w:ascii="Cambria" w:cs="Cambria" w:eastAsia="Cambria" w:hAnsi="Cambria"/>
        </w:rPr>
      </w:pPr>
      <w:r w:rsidDel="00000000" w:rsidR="00000000" w:rsidRPr="00000000">
        <w:rPr>
          <w:rtl w:val="0"/>
        </w:rPr>
      </w:r>
    </w:p>
    <w:tbl>
      <w:tblPr>
        <w:tblStyle w:val="Table4"/>
        <w:tblW w:w="8280.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35"/>
        <w:gridCol w:w="2745"/>
        <w:tblGridChange w:id="0">
          <w:tblGrid>
            <w:gridCol w:w="5535"/>
            <w:gridCol w:w="2745"/>
          </w:tblGrid>
        </w:tblGridChange>
      </w:tblGrid>
      <w:tr>
        <w:trPr>
          <w:cantSplit w:val="0"/>
          <w:tblHeader w:val="1"/>
        </w:trPr>
        <w:tc>
          <w:tcPr>
            <w:vAlign w:val="top"/>
          </w:tcPr>
          <w:p w:rsidR="00000000" w:rsidDel="00000000" w:rsidP="00000000" w:rsidRDefault="00000000" w:rsidRPr="00000000" w14:paraId="00000069">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Activities during the project lifecycle</w:t>
            </w:r>
            <w:r w:rsidDel="00000000" w:rsidR="00000000" w:rsidRPr="00000000">
              <w:rPr>
                <w:rtl w:val="0"/>
              </w:rPr>
            </w:r>
          </w:p>
        </w:tc>
        <w:tc>
          <w:tcPr>
            <w:vAlign w:val="top"/>
          </w:tcPr>
          <w:p w:rsidR="00000000" w:rsidDel="00000000" w:rsidP="00000000" w:rsidRDefault="00000000" w:rsidRPr="00000000" w14:paraId="0000006A">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React, Vite, and TypeScript source, interface assets, frontend configuration and relevant tests.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Frontend Developer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Supabase migrations, RLS policies, Edge Functions, interface contracts and backend tests.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Backend Developers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Price Predictor source, API and feature schemas, training and evaluation code, model bundles, and deployment configuration.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Backend Developers, Lead Developer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Review technical changes, dependencies and integration effects before accepting changes into the shared codebase.</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Lead Developer; designated reviewer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Execute regression and integration checks, record defects and retest fixes against the candidate revision.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Engineer, QA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Freeze a candidate, prepare its Version Delivery Description and package the approved components.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Approve reference baselines and authorise delivery after technical and quality review.</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Project Manager</w:t>
            </w:r>
          </w:p>
        </w:tc>
      </w:tr>
    </w:tbl>
    <w:p w:rsidR="00000000" w:rsidDel="00000000" w:rsidP="00000000" w:rsidRDefault="00000000" w:rsidRPr="00000000" w14:paraId="00000079">
      <w:pPr>
        <w:spacing w:line="240" w:lineRule="auto"/>
        <w:jc w:val="both"/>
        <w:rPr>
          <w:rFonts w:ascii="Cambria" w:cs="Cambria" w:eastAsia="Cambria" w:hAnsi="Cambria"/>
        </w:rPr>
      </w:pPr>
      <w:r w:rsidDel="00000000" w:rsidR="00000000" w:rsidRPr="00000000">
        <w:rPr>
          <w:rtl w:val="0"/>
        </w:rPr>
      </w:r>
    </w:p>
    <w:tbl>
      <w:tblPr>
        <w:tblStyle w:val="Table5"/>
        <w:tblW w:w="8295.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35"/>
        <w:gridCol w:w="2760"/>
        <w:tblGridChange w:id="0">
          <w:tblGrid>
            <w:gridCol w:w="5535"/>
            <w:gridCol w:w="2760"/>
          </w:tblGrid>
        </w:tblGridChange>
      </w:tblGrid>
      <w:tr>
        <w:trPr>
          <w:cantSplit w:val="0"/>
          <w:tblHeader w:val="1"/>
        </w:trPr>
        <w:tc>
          <w:tcPr>
            <w:vAlign w:val="top"/>
          </w:tcPr>
          <w:p w:rsidR="00000000" w:rsidDel="00000000" w:rsidP="00000000" w:rsidRDefault="00000000" w:rsidRPr="00000000" w14:paraId="0000007A">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Management activities</w:t>
            </w:r>
            <w:r w:rsidDel="00000000" w:rsidR="00000000" w:rsidRPr="00000000">
              <w:rPr>
                <w:rtl w:val="0"/>
              </w:rPr>
            </w:r>
          </w:p>
        </w:tc>
        <w:tc>
          <w:tcPr>
            <w:vAlign w:val="top"/>
          </w:tcPr>
          <w:p w:rsidR="00000000" w:rsidDel="00000000" w:rsidP="00000000" w:rsidRDefault="00000000" w:rsidRPr="00000000" w14:paraId="0000007B">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item identifiers, tags, configuration status, release records and approved archives.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Review access at milestones and when membership changes; remove access that is no longer required.</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 Project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Back up controlled records weekly and at each approved baseline; check archive integrity and recovery at milestones.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test and quality reports, inspect configuration records and report audit findings.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Manager, QA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Maintain Price Predictor deployment records and the last compatible service, model, and configuration for recovery.</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 Backend Developers</w:t>
            </w:r>
          </w:p>
        </w:tc>
      </w:tr>
    </w:tbl>
    <w:p w:rsidR="00000000" w:rsidDel="00000000" w:rsidP="00000000" w:rsidRDefault="00000000" w:rsidRPr="00000000" w14:paraId="00000086">
      <w:pPr>
        <w:spacing w:line="240" w:lineRule="auto"/>
        <w:jc w:val="both"/>
        <w:rPr>
          <w:rFonts w:ascii="Cambria" w:cs="Cambria" w:eastAsia="Cambria" w:hAnsi="Cambria"/>
          <w:highlight w:val="lightGray"/>
        </w:rPr>
      </w:pPr>
      <w:bookmarkStart w:colFirst="0" w:colLast="0" w:name="_5j94h9inlrky" w:id="15"/>
      <w:bookmarkEnd w:id="15"/>
      <w:r w:rsidDel="00000000" w:rsidR="00000000" w:rsidRPr="00000000">
        <w:rPr>
          <w:rtl w:val="0"/>
        </w:rPr>
      </w:r>
    </w:p>
    <w:p w:rsidR="00000000" w:rsidDel="00000000" w:rsidP="00000000" w:rsidRDefault="00000000" w:rsidRPr="00000000" w14:paraId="00000087">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Decisions process and responsibilities</w:t>
      </w:r>
    </w:p>
    <w:p w:rsidR="00000000" w:rsidDel="00000000" w:rsidP="00000000" w:rsidRDefault="00000000" w:rsidRPr="00000000" w14:paraId="00000088">
      <w:pPr>
        <w:spacing w:after="200" w:line="240" w:lineRule="auto"/>
        <w:jc w:val="both"/>
        <w:rPr>
          <w:rFonts w:ascii="Cambria" w:cs="Cambria" w:eastAsia="Cambria" w:hAnsi="Cambria"/>
        </w:rPr>
      </w:pPr>
      <w:r w:rsidDel="00000000" w:rsidR="00000000" w:rsidRPr="00000000">
        <w:rPr>
          <w:rFonts w:ascii="Cambria" w:cs="Cambria" w:eastAsia="Cambria" w:hAnsi="Cambria"/>
          <w:rtl w:val="0"/>
        </w:rPr>
        <w:t xml:space="preserve">Responsibilities during reviews, audits, and approvals are listed below. Where an activity involves several roles, the role listed first acts as the main coordinator for activity completion. The Project Manager, Lead Developer, and QA Manager shall form the change control group. The detailed change procedure is defined in Section 4.</w:t>
      </w:r>
    </w:p>
    <w:p w:rsidR="00000000" w:rsidDel="00000000" w:rsidP="00000000" w:rsidRDefault="00000000" w:rsidRPr="00000000" w14:paraId="00000089">
      <w:pPr>
        <w:spacing w:after="20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A">
      <w:pPr>
        <w:spacing w:after="200" w:line="240" w:lineRule="auto"/>
        <w:jc w:val="both"/>
        <w:rPr>
          <w:rFonts w:ascii="Cambria" w:cs="Cambria" w:eastAsia="Cambria" w:hAnsi="Cambria"/>
        </w:rPr>
      </w:pPr>
      <w:r w:rsidDel="00000000" w:rsidR="00000000" w:rsidRPr="00000000">
        <w:rPr>
          <w:rtl w:val="0"/>
        </w:rPr>
      </w:r>
    </w:p>
    <w:tbl>
      <w:tblPr>
        <w:tblStyle w:val="Table6"/>
        <w:tblW w:w="8221.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1"/>
          <w:tblHeader w:val="1"/>
        </w:trPr>
        <w:tc>
          <w:tcPr>
            <w:vAlign w:val="top"/>
          </w:tcPr>
          <w:p w:rsidR="00000000" w:rsidDel="00000000" w:rsidP="00000000" w:rsidRDefault="00000000" w:rsidRPr="00000000" w14:paraId="0000008B">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Activities during change reviews and approvals</w:t>
            </w:r>
            <w:r w:rsidDel="00000000" w:rsidR="00000000" w:rsidRPr="00000000">
              <w:rPr>
                <w:rtl w:val="0"/>
              </w:rPr>
            </w:r>
          </w:p>
        </w:tc>
        <w:tc>
          <w:tcPr>
            <w:vAlign w:val="top"/>
          </w:tcPr>
          <w:p w:rsidR="00000000" w:rsidDel="00000000" w:rsidP="00000000" w:rsidRDefault="00000000" w:rsidRPr="00000000" w14:paraId="0000008C">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Review routine changes within approved scope through technical review.</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Lead Developer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Review changes affecting an approved baseline, scope, external interfaces, database access controls or delivery commitments.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Project Manager, Lead Developer, QA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Consult affected developers and record change decisions.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Give final approval for changes referred to the change control group.</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Project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Ensure that a change author is not the sole reviewer or approver of their own change.</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Lead Developer, Project Manager</w:t>
            </w:r>
          </w:p>
        </w:tc>
      </w:tr>
    </w:tbl>
    <w:p w:rsidR="00000000" w:rsidDel="00000000" w:rsidP="00000000" w:rsidRDefault="00000000" w:rsidRPr="00000000" w14:paraId="00000097">
      <w:pPr>
        <w:spacing w:after="0" w:before="0" w:line="240" w:lineRule="auto"/>
        <w:jc w:val="both"/>
        <w:rPr>
          <w:rFonts w:ascii="Cambria" w:cs="Cambria" w:eastAsia="Cambria" w:hAnsi="Cambria"/>
        </w:rPr>
      </w:pPr>
      <w:r w:rsidDel="00000000" w:rsidR="00000000" w:rsidRPr="00000000">
        <w:rPr>
          <w:rtl w:val="0"/>
        </w:rPr>
      </w:r>
    </w:p>
    <w:tbl>
      <w:tblPr>
        <w:tblStyle w:val="Table7"/>
        <w:tblW w:w="8221.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1"/>
          <w:tblHeader w:val="1"/>
        </w:trPr>
        <w:tc>
          <w:tcPr>
            <w:vAlign w:val="top"/>
          </w:tcPr>
          <w:p w:rsidR="00000000" w:rsidDel="00000000" w:rsidP="00000000" w:rsidRDefault="00000000" w:rsidRPr="00000000" w14:paraId="00000098">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Activities at the end of an activity of the project</w:t>
            </w:r>
            <w:r w:rsidDel="00000000" w:rsidR="00000000" w:rsidRPr="00000000">
              <w:rPr>
                <w:rtl w:val="0"/>
              </w:rPr>
            </w:r>
          </w:p>
        </w:tc>
        <w:tc>
          <w:tcPr>
            <w:vAlign w:val="top"/>
          </w:tcPr>
          <w:p w:rsidR="00000000" w:rsidDel="00000000" w:rsidP="00000000" w:rsidRDefault="00000000" w:rsidRPr="00000000" w14:paraId="00000099">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Freeze the milestone candidate and present the status of the affected software components.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Present the status of documentation for the affected components.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Confirm technical completeness.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Lead Developer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Review test results, unresolved defects and acceptance criteria.</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Approve or reject the reference baseline and authorise delivery.</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Project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Record the approval outcome before tagging or distributing the approved configuration.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bl>
    <w:p w:rsidR="00000000" w:rsidDel="00000000" w:rsidP="00000000" w:rsidRDefault="00000000" w:rsidRPr="00000000" w14:paraId="000000A6">
      <w:pPr>
        <w:spacing w:after="0" w:before="0" w:line="240" w:lineRule="auto"/>
        <w:jc w:val="both"/>
        <w:rPr>
          <w:rFonts w:ascii="Cambria" w:cs="Cambria" w:eastAsia="Cambria" w:hAnsi="Cambria"/>
        </w:rPr>
      </w:pPr>
      <w:r w:rsidDel="00000000" w:rsidR="00000000" w:rsidRPr="00000000">
        <w:rPr>
          <w:rtl w:val="0"/>
        </w:rPr>
      </w:r>
    </w:p>
    <w:tbl>
      <w:tblPr>
        <w:tblStyle w:val="Table8"/>
        <w:tblW w:w="8221.0" w:type="dxa"/>
        <w:jc w:val="left"/>
        <w:tblInd w:w="42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1"/>
          <w:tblHeader w:val="1"/>
        </w:trPr>
        <w:tc>
          <w:tcPr>
            <w:vAlign w:val="top"/>
          </w:tcPr>
          <w:p w:rsidR="00000000" w:rsidDel="00000000" w:rsidP="00000000" w:rsidRDefault="00000000" w:rsidRPr="00000000" w14:paraId="000000A7">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Activities during a configuration management process audit</w:t>
            </w:r>
            <w:r w:rsidDel="00000000" w:rsidR="00000000" w:rsidRPr="00000000">
              <w:rPr>
                <w:rtl w:val="0"/>
              </w:rPr>
            </w:r>
          </w:p>
        </w:tc>
        <w:tc>
          <w:tcPr>
            <w:vAlign w:val="top"/>
          </w:tcPr>
          <w:p w:rsidR="00000000" w:rsidDel="00000000" w:rsidP="00000000" w:rsidRDefault="00000000" w:rsidRPr="00000000" w14:paraId="000000A8">
            <w:pP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Person(s) Responsible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Commission the audit and track corrective actions.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Project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Lead compliance checks and perform supporting verification.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Manager, QA Engineer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Present configuration registers, review records and release manifests.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Present quality records and test evidence.</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Present document revisions and documentation management records.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Release Engineer/Manager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Record findings and approved exceptions with an action owner and resolution date.</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QA Manager, Release Engineer/Manager</w:t>
            </w:r>
          </w:p>
        </w:tc>
      </w:tr>
    </w:tbl>
    <w:p w:rsidR="00000000" w:rsidDel="00000000" w:rsidP="00000000" w:rsidRDefault="00000000" w:rsidRPr="00000000" w14:paraId="000000B5">
      <w:pPr>
        <w:spacing w:line="20" w:lineRule="exact" w:before="0" w:after="0"/>
        <w:jc w:val="both"/>
        <w:rPr>
          <w:rFonts w:ascii="Cambria" w:cs="Cambria" w:eastAsia="Cambria" w:hAnsi="Cambria"/>
          <w:highlight w:val="lightGray"/>
          <w:sz w:val="2"/>
          <w:szCs w:val="2"/>
        </w:rPr>
      </w:pPr>
      <w:bookmarkStart w:colFirst="0" w:colLast="0" w:name="_7i0ysdtjsidf" w:id="16"/>
      <w:bookmarkEnd w:id="16"/>
      <w:r w:rsidDel="00000000" w:rsidR="00000000" w:rsidRPr="00000000"/>
      <w:r w:rsidDel="00000000" w:rsidR="00000000" w:rsidRPr="00000000">
        <w:rPr>
          <w:rtl w:val="0"/>
        </w:rPr>
      </w:r>
    </w:p>
    <w:p w:rsidR="00000000" w:rsidDel="00000000" w:rsidP="00000000" w:rsidRDefault="00000000" w:rsidRPr="00000000" w14:paraId="000000B6">
      <w:pPr>
        <w:keepNext w:val="1"/>
        <w:numPr>
          <w:ilvl w:val="0"/>
          <w:numId w:val="1"/>
        </w:numPr>
        <w:spacing w:after="60" w:before="240" w:line="240" w:lineRule="auto"/>
        <w:ind w:left="432"/>
        <w:jc w:val="both"/>
        <w:rPr>
          <w:rFonts w:ascii="Cambria" w:cs="Cambria" w:eastAsia="Cambria" w:hAnsi="Cambria"/>
          <w:b w:val="1"/>
          <w:bCs w:val="1"/>
          <w:sz w:val="24"/>
          <w:szCs w:val="24"/>
        </w:rPr>
        <w:pageBreakBefore w:val="1"/>
      </w:pPr>
      <w:commentRangeStart w:id="18"/>
      <w:r w:rsidDel="00000000" w:rsidR="00000000" w:rsidRPr="00000000">
        <w:rPr>
          <w:rFonts w:ascii="Cambria" w:cs="Cambria" w:eastAsia="Cambria" w:hAnsi="Cambria"/>
          <w:b w:val="1"/>
          <w:bCs w:val="1"/>
          <w:sz w:val="24"/>
          <w:szCs w:val="24"/>
          <w:rtl w:val="0"/>
        </w:rPr>
        <w:t xml:space="preserve">Configuration identification</w:t>
      </w:r>
      <w:commentRangeEnd w:id="18"/>
      <w:r>
        <w:rPr>
          <w:sz w:val="16"/>
          <w:szCs w:val="16"/>
          <w:vertAlign w:val="superscript"/>
        </w:rPr>
        <w:commentReference w:id="18"/>
      </w:r>
    </w:p>
    <w:p w:rsidR="00000000" w:rsidDel="00000000" w:rsidP="00000000" w:rsidRDefault="00000000" w:rsidRPr="00000000" w14:paraId="000000B7">
      <w:pPr>
        <w:keepNext w:val="1"/>
        <w:spacing w:after="6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Configuration identification shall ensure that each SG Homie component, document, and delivery can be traced to its owner, exact revision, and approval status. A configuration item can be an artefact or a group of artefacts that must be controlled for reproducibility, testing, and delivery.</w:t>
      </w:r>
    </w:p>
    <w:p w:rsidR="00000000" w:rsidDel="00000000" w:rsidP="00000000" w:rsidRDefault="00000000" w:rsidRPr="00000000" w14:paraId="000000B8">
      <w:pPr>
        <w:keepNext w:val="1"/>
        <w:numPr>
          <w:ilvl w:val="1"/>
          <w:numId w:val="1"/>
        </w:numPr>
        <w:spacing w:after="60" w:before="240" w:line="240" w:lineRule="auto"/>
        <w:ind w:left="576"/>
        <w:jc w:val="both"/>
        <w:rPr>
          <w:rFonts w:ascii="Cambria" w:cs="Cambria" w:eastAsia="Cambria" w:hAnsi="Cambria"/>
          <w:b w:val="1"/>
          <w:bCs w:val="1"/>
          <w:i w:val="1"/>
          <w:iCs w:val="1"/>
        </w:rPr>
      </w:pPr>
      <w:bookmarkStart w:colFirst="0" w:colLast="0" w:name="_7878ein58a6s" w:id="17"/>
      <w:bookmarkEnd w:id="17"/>
      <w:r w:rsidDel="00000000" w:rsidR="00000000" w:rsidRPr="00000000">
        <w:rPr>
          <w:rFonts w:ascii="Cambria" w:cs="Cambria" w:eastAsia="Cambria" w:hAnsi="Cambria"/>
          <w:b w:val="1"/>
          <w:bCs w:val="1"/>
          <w:i w:val="1"/>
          <w:iCs w:val="1"/>
          <w:rtl w:val="0"/>
        </w:rPr>
        <w:t xml:space="preserve">Identification rules</w:t>
      </w:r>
    </w:p>
    <w:p w:rsidR="00000000" w:rsidDel="00000000" w:rsidP="00000000" w:rsidRDefault="00000000" w:rsidRPr="00000000" w14:paraId="000000B9">
      <w:pPr>
        <w:keepNext w:val="1"/>
        <w:spacing w:after="60" w:before="240" w:line="240" w:lineRule="auto"/>
        <w:ind w:left="0" w:firstLine="0"/>
        <w:jc w:val="both"/>
        <w:rPr>
          <w:rFonts w:ascii="Cambria" w:cs="Cambria" w:eastAsia="Cambria" w:hAnsi="Cambria"/>
        </w:rPr>
      </w:pPr>
      <w:bookmarkStart w:colFirst="0" w:colLast="0" w:name="_jqqnc1rsxj9k" w:id="18"/>
      <w:bookmarkEnd w:id="18"/>
      <w:r w:rsidDel="00000000" w:rsidR="00000000" w:rsidRPr="00000000">
        <w:rPr>
          <w:rFonts w:ascii="Cambria" w:cs="Cambria" w:eastAsia="Cambria" w:hAnsi="Cambria"/>
          <w:rtl w:val="0"/>
        </w:rPr>
        <w:t xml:space="preserve">The Release Engineer/Manager shall maintain two configuration registers for the main SG Homie web application and Price Predictor that contains each item’s identifier, title, owner, location, revision, status, and associated baseline. Status shall distinguish items that are in the works, under review, approved, and superseded. Existing source filenames shall remain unchanged, and let the register map logical identifiers to the repository paths or controlled archive locations.</w:t>
      </w:r>
    </w:p>
    <w:p w:rsidR="00000000" w:rsidDel="00000000" w:rsidP="00000000" w:rsidRDefault="00000000" w:rsidRPr="00000000" w14:paraId="000000BA">
      <w:pPr>
        <w:keepNext w:val="1"/>
        <w:numPr>
          <w:ilvl w:val="2"/>
          <w:numId w:val="1"/>
        </w:numPr>
        <w:spacing w:after="60" w:before="240" w:line="240" w:lineRule="auto"/>
        <w:ind w:left="720"/>
        <w:jc w:val="both"/>
        <w:rPr>
          <w:rFonts w:ascii="Cambria" w:cs="Cambria" w:eastAsia="Cambria" w:hAnsi="Cambria"/>
          <w:b w:val="1"/>
          <w:bCs w:val="1"/>
        </w:rPr>
      </w:pPr>
      <w:bookmarkStart w:colFirst="0" w:colLast="0" w:name="_gsgk93e8xyk" w:id="19"/>
      <w:bookmarkEnd w:id="19"/>
      <w:r w:rsidDel="00000000" w:rsidR="00000000" w:rsidRPr="00000000">
        <w:rPr>
          <w:rFonts w:ascii="Cambria" w:cs="Cambria" w:eastAsia="Cambria" w:hAnsi="Cambria"/>
          <w:b w:val="1"/>
          <w:bCs w:val="1"/>
          <w:rtl w:val="0"/>
        </w:rPr>
        <w:t xml:space="preserve">Identification rules of configuration items</w:t>
      </w:r>
    </w:p>
    <w:p w:rsidR="00000000" w:rsidDel="00000000" w:rsidP="00000000" w:rsidRDefault="00000000" w:rsidRPr="00000000" w14:paraId="000000BB">
      <w:pPr>
        <w:keepNext w:val="1"/>
        <w:numPr>
          <w:ilvl w:val="3"/>
          <w:numId w:val="1"/>
        </w:numPr>
        <w:spacing w:after="60" w:before="240" w:line="240" w:lineRule="auto"/>
        <w:ind w:left="864"/>
        <w:jc w:val="both"/>
        <w:rPr>
          <w:rFonts w:ascii="Cambria" w:cs="Cambria" w:eastAsia="Cambria" w:hAnsi="Cambria"/>
          <w:b w:val="1"/>
          <w:bCs w:val="1"/>
          <w:i w:val="1"/>
          <w:iCs w:val="1"/>
        </w:rPr>
      </w:pPr>
      <w:bookmarkStart w:colFirst="0" w:colLast="0" w:name="_h3kf34xdrb1q" w:id="20"/>
      <w:bookmarkEnd w:id="20"/>
      <w:r w:rsidDel="00000000" w:rsidR="00000000" w:rsidRPr="00000000">
        <w:rPr>
          <w:rFonts w:ascii="Cambria" w:cs="Cambria" w:eastAsia="Cambria" w:hAnsi="Cambria"/>
          <w:b w:val="1"/>
          <w:bCs w:val="1"/>
          <w:i w:val="1"/>
          <w:iCs w:val="1"/>
          <w:rtl w:val="0"/>
        </w:rPr>
        <w:t xml:space="preserve">Identification of a configuration item</w:t>
      </w:r>
    </w:p>
    <w:p w:rsidR="00000000" w:rsidDel="00000000" w:rsidP="00000000" w:rsidRDefault="00000000" w:rsidRPr="00000000" w14:paraId="000000BC">
      <w:pPr>
        <w:spacing w:after="200" w:line="240" w:lineRule="auto"/>
        <w:ind w:left="0" w:firstLine="0"/>
        <w:jc w:val="both"/>
        <w:rPr>
          <w:rFonts w:ascii="Cambria" w:cs="Cambria" w:eastAsia="Cambria" w:hAnsi="Cambria"/>
        </w:rPr>
      </w:pPr>
      <w:commentRangeStart w:id="13"/>
      <w:r w:rsidDel="00000000" w:rsidR="00000000" w:rsidRPr="00000000">
        <w:rPr>
          <w:rFonts w:ascii="Cambria" w:cs="Cambria" w:eastAsia="Cambria" w:hAnsi="Cambria"/>
          <w:rtl w:val="0"/>
        </w:rPr>
        <w:t xml:space="preserve">Configuration items shall use the identifier </w:t>
      </w:r>
      <w:r w:rsidDel="00000000" w:rsidR="00000000" w:rsidRPr="00000000">
        <w:rPr>
          <w:rFonts w:ascii="Roboto Mono" w:cs="Roboto Mono" w:eastAsia="Roboto Mono" w:hAnsi="Roboto Mono"/>
          <w:rtl w:val="0"/>
        </w:rPr>
        <w:t xml:space="preserve">&lt;system&gt;-&lt;category&gt;-&lt;number&gt;</w:t>
      </w:r>
      <w:r w:rsidDel="00000000" w:rsidR="00000000" w:rsidRPr="00000000">
        <w:rPr>
          <w:rFonts w:ascii="Cambria" w:cs="Cambria" w:eastAsia="Cambria" w:hAnsi="Cambria"/>
          <w:rtl w:val="0"/>
        </w:rPr>
        <w:t xml:space="preserve">. SGH identifies an SG Homie main web application or shared project artefact, while PP identifies a Price Predictor artefact. The category identifies the item type highlighted in the table below, and its relevance to each system. The number used shall be a three-digit number allocated sequentially within each system and category, starting at 001. For example, SGH-CFG-001 and PP-CFG-001 are separate configuration items. Identifiers shall remain stable and unique, without reusing them even after retirement.</w:t>
      </w:r>
      <w:commentRangeEnd w:id="13"/>
      <w:r>
        <w:rPr>
          <w:sz w:val="16"/>
          <w:szCs w:val="16"/>
          <w:vertAlign w:val="superscript"/>
        </w:rPr>
        <w:commentReference w:id="13"/>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5940"/>
        <w:gridCol w:w="840"/>
        <w:gridCol w:w="840"/>
        <w:tblGridChange w:id="0">
          <w:tblGrid>
            <w:gridCol w:w="1740"/>
            <w:gridCol w:w="5940"/>
            <w:gridCol w:w="840"/>
            <w:gridCol w:w="840"/>
          </w:tblGrid>
        </w:tblGridChange>
      </w:tblGrid>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commentRangeStart w:id="19"/>
            <w:r w:rsidDel="00000000" w:rsidR="00000000" w:rsidRPr="00000000">
              <w:rPr>
                <w:rFonts w:ascii="Cambria" w:cs="Cambria" w:eastAsia="Cambria" w:hAnsi="Cambria"/>
                <w:b w:val="1"/>
                <w:bCs w:val="1"/>
                <w:rtl w:val="0"/>
              </w:rPr>
              <w:t xml:space="preserve">Category Code</w:t>
            </w:r>
            <w:commentRangeEnd w:id="19"/>
            <w:r>
              <w:rPr>
                <w:sz w:val="16"/>
                <w:szCs w:val="16"/>
                <w:vertAlign w:val="superscript"/>
              </w:rPr>
              <w:commentReference w:id="19"/>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Controlled content</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SGH</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Frontend source, interface assets, and build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Application backend source, Edge Functions, and server-side API contracts.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Database schema, RLS policies, database functions, and seed definitions.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SVC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Internally managed microservice source, API and feature schemas, and model-loading code.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Non-secret configuration, environment templates, and deployment definitions.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Dependency manifests, generated lockfiles, and resolved environments, including training and inference where applicable.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Test source, API contract checks, and separately identified test reports.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Requirements, design, SCM, setup, and workflow documentation.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Training, evaluation, preprocessing, and experiment records.</w:t>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MDL</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Model binaries, preprocessing, and uncertainty state, metadata, and integrity manifests in controlled storage outside GitHub.</w:t>
            </w:r>
          </w:p>
        </w:tc>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jc w:val="center"/>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E9">
      <w:pPr>
        <w:spacing w:before="20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Files within a group shall be identified by their relative path in the repository to the root, as well as its full Git commit hash. Each database migration shall also retain its timestamped filename in the form </w:t>
      </w:r>
      <w:r w:rsidDel="00000000" w:rsidR="00000000" w:rsidRPr="00000000">
        <w:rPr>
          <w:rFonts w:ascii="Roboto Mono" w:cs="Roboto Mono" w:eastAsia="Roboto Mono" w:hAnsi="Roboto Mono"/>
          <w:rtl w:val="0"/>
        </w:rPr>
        <w:t xml:space="preserve">YYYYMMDDHHMMSS_description.sql</w:t>
      </w:r>
      <w:r w:rsidDel="00000000" w:rsidR="00000000" w:rsidRPr="00000000">
        <w:rPr>
          <w:rFonts w:ascii="Cambria" w:cs="Cambria" w:eastAsia="Cambria" w:hAnsi="Cambria"/>
          <w:rtl w:val="0"/>
        </w:rPr>
        <w:t xml:space="preserve">. A schema change shall be introduced through a new migration, and an applied migration shall never be edited nor rewritten. Model binaries and datasets shall be held outside GitHub, with their immutable version or snapshot identity, checksum, and controlled storage location recorded in the register. Retired experiments and models shall not be used as production artefacts without the required validation and approval.</w:t>
      </w:r>
      <w:r w:rsidDel="00000000" w:rsidR="00000000" w:rsidRPr="00000000">
        <w:rPr>
          <w:rtl w:val="0"/>
        </w:rPr>
      </w:r>
    </w:p>
    <w:p w:rsidR="00000000" w:rsidDel="00000000" w:rsidP="00000000" w:rsidRDefault="00000000" w:rsidRPr="00000000" w14:paraId="000000EA">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Version number of a configuration item</w:t>
      </w:r>
    </w:p>
    <w:p w:rsidR="00000000" w:rsidDel="00000000" w:rsidP="00000000" w:rsidRDefault="00000000" w:rsidRPr="00000000" w14:paraId="000000EB">
      <w:pPr>
        <w:spacing w:after="200" w:line="240" w:lineRule="auto"/>
        <w:ind w:left="0" w:firstLine="0"/>
        <w:jc w:val="both"/>
        <w:rPr>
          <w:rFonts w:ascii="Cambria" w:cs="Cambria" w:eastAsia="Cambria" w:hAnsi="Cambria"/>
        </w:rPr>
      </w:pPr>
      <w:commentRangeStart w:id="14"/>
      <w:bookmarkStart w:colFirst="0" w:colLast="0" w:name="_5ze5153dopuf" w:id="21"/>
      <w:bookmarkEnd w:id="21"/>
      <w:r w:rsidDel="00000000" w:rsidR="00000000" w:rsidRPr="00000000">
        <w:rPr>
          <w:rFonts w:ascii="Cambria" w:cs="Cambria" w:eastAsia="Cambria" w:hAnsi="Cambria"/>
          <w:rtl w:val="0"/>
        </w:rPr>
        <w:t xml:space="preserve">Every delivered item shall have an identifiable revision. Source revisions shall use the full Git commit hash, while approved application releases shall follow semantic versioning (SemVer), i.e. vMAJOR.MINOR.PATCH. Once the contract is stable, MAJOR increments for changes that cause incompatibility to that external contract. MINOR increments for compatible changes that introduce new functionality. PATCH increments for compatible fixes. MINOR resets to 0 on every increment of MAJOR, while PATCH resets to 0 on every increment of MAJOR or MINOR.</w:t>
      </w:r>
      <w:commentRangeEnd w:id="14"/>
      <w:r>
        <w:rPr>
          <w:sz w:val="16"/>
          <w:szCs w:val="16"/>
          <w:vertAlign w:val="superscript"/>
        </w:rPr>
        <w:commentReference w:id="14"/>
      </w:r>
    </w:p>
    <w:p w:rsidR="00000000" w:rsidDel="00000000" w:rsidP="00000000" w:rsidRDefault="00000000" w:rsidRPr="00000000" w14:paraId="000000EC">
      <w:pPr>
        <w:spacing w:after="200" w:line="240" w:lineRule="auto"/>
        <w:ind w:left="0" w:firstLine="0"/>
        <w:jc w:val="both"/>
        <w:rPr>
          <w:rFonts w:ascii="Cambria" w:cs="Cambria" w:eastAsia="Cambria" w:hAnsi="Cambria"/>
        </w:rPr>
      </w:pPr>
      <w:commentRangeStart w:id="15"/>
      <w:bookmarkStart w:colFirst="0" w:colLast="0" w:name="_5q9dpgh8vky2" w:id="22"/>
      <w:bookmarkEnd w:id="22"/>
      <w:r w:rsidDel="00000000" w:rsidR="00000000" w:rsidRPr="00000000">
        <w:rPr>
          <w:rFonts w:ascii="Cambria" w:cs="Cambria" w:eastAsia="Cambria" w:hAnsi="Cambria"/>
          <w:rtl w:val="0"/>
        </w:rPr>
        <w:t xml:space="preserve">SemVer allows for the attachment of suffixes, such as -alpha.1. These are usually used for software items that are being used for pre-release testing. They shall not be used for versions of items that are stable and ready for continued use.</w:t>
      </w:r>
      <w:commentRangeEnd w:id="15"/>
      <w:r>
        <w:rPr>
          <w:sz w:val="16"/>
          <w:szCs w:val="16"/>
          <w:vertAlign w:val="superscript"/>
        </w:rPr>
        <w:commentReference w:id="15"/>
      </w:r>
    </w:p>
    <w:p w:rsidR="00000000" w:rsidDel="00000000" w:rsidP="00000000" w:rsidRDefault="00000000" w:rsidRPr="00000000" w14:paraId="000000ED">
      <w:pPr>
        <w:spacing w:after="200" w:line="240" w:lineRule="auto"/>
        <w:ind w:left="0" w:firstLine="0"/>
        <w:jc w:val="both"/>
        <w:rPr>
          <w:rFonts w:ascii="Cambria" w:cs="Cambria" w:eastAsia="Cambria" w:hAnsi="Cambria"/>
        </w:rPr>
      </w:pPr>
      <w:bookmarkStart w:colFirst="0" w:colLast="0" w:name="_jvikip6m54ty" w:id="23"/>
      <w:bookmarkEnd w:id="23"/>
      <w:r w:rsidDel="00000000" w:rsidR="00000000" w:rsidRPr="00000000">
        <w:rPr>
          <w:rFonts w:ascii="Cambria" w:cs="Cambria" w:eastAsia="Cambria" w:hAnsi="Cambria"/>
          <w:rtl w:val="0"/>
        </w:rPr>
        <w:t xml:space="preserve">Internally developed software components shall start at the number v0.1.0 during initial development, and v1.0.0 when their API or external contract is stable for continuous use. Components that are at the initial development phase shall not increment MAJOR to 1 until the contract is stable. </w:t>
      </w:r>
    </w:p>
    <w:p w:rsidR="00000000" w:rsidDel="00000000" w:rsidP="00000000" w:rsidRDefault="00000000" w:rsidRPr="00000000" w14:paraId="000000EE">
      <w:pPr>
        <w:spacing w:after="200" w:line="240" w:lineRule="auto"/>
        <w:ind w:left="0" w:firstLine="0"/>
        <w:jc w:val="both"/>
        <w:rPr>
          <w:rFonts w:ascii="Cambria" w:cs="Cambria" w:eastAsia="Cambria" w:hAnsi="Cambria"/>
        </w:rPr>
      </w:pPr>
      <w:bookmarkStart w:colFirst="0" w:colLast="0" w:name="_30oos4dt8skp" w:id="24"/>
      <w:bookmarkEnd w:id="24"/>
      <w:r w:rsidDel="00000000" w:rsidR="00000000" w:rsidRPr="00000000">
        <w:rPr>
          <w:rFonts w:ascii="Cambria" w:cs="Cambria" w:eastAsia="Cambria" w:hAnsi="Cambria"/>
          <w:rtl w:val="0"/>
        </w:rPr>
        <w:t xml:space="preserve">The release manifest shall map each included item to its exact revision. An unchanged item may retain its previous revision even in a later release. Modified deliveries shall receive a new release or document revision, and an approved tag shall never be moved nor reused. Frontend package metadata shall be aligned with the application version when preparing a release.</w:t>
      </w:r>
    </w:p>
    <w:p w:rsidR="00000000" w:rsidDel="00000000" w:rsidP="00000000" w:rsidRDefault="00000000" w:rsidRPr="00000000" w14:paraId="000000EF">
      <w:pPr>
        <w:spacing w:after="200" w:line="240" w:lineRule="auto"/>
        <w:ind w:left="0" w:firstLine="0"/>
        <w:jc w:val="both"/>
        <w:rPr>
          <w:rFonts w:ascii="Cambria" w:cs="Cambria" w:eastAsia="Cambria" w:hAnsi="Cambria"/>
        </w:rPr>
      </w:pPr>
      <w:bookmarkStart w:colFirst="0" w:colLast="0" w:name="_estnq7ejvh9a" w:id="25"/>
      <w:bookmarkEnd w:id="25"/>
      <w:r w:rsidDel="00000000" w:rsidR="00000000" w:rsidRPr="00000000">
        <w:rPr>
          <w:rFonts w:ascii="Cambria" w:cs="Cambria" w:eastAsia="Cambria" w:hAnsi="Cambria"/>
          <w:rtl w:val="0"/>
        </w:rPr>
        <w:t xml:space="preserve">Price Predictor shall have its own service release version. Its release record shall identify the compatible exposed API contract, feature schema, bundle format, and model-bundle versions. The versions of the Price Predictor need not match the frontend version, but instead follows its own internal version records.</w:t>
      </w:r>
      <w:r w:rsidDel="00000000" w:rsidR="00000000" w:rsidRPr="00000000">
        <w:rPr>
          <w:rtl w:val="0"/>
        </w:rPr>
      </w:r>
    </w:p>
    <w:p w:rsidR="00000000" w:rsidDel="00000000" w:rsidP="00000000" w:rsidRDefault="00000000" w:rsidRPr="00000000" w14:paraId="000000F0">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Identification rules of SOUPs</w:t>
      </w:r>
    </w:p>
    <w:p w:rsidR="00000000" w:rsidDel="00000000" w:rsidP="00000000" w:rsidRDefault="00000000" w:rsidRPr="00000000" w14:paraId="000000F1">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Identification of a SOUP</w:t>
      </w:r>
    </w:p>
    <w:p w:rsidR="00000000" w:rsidDel="00000000" w:rsidP="00000000" w:rsidRDefault="00000000" w:rsidRPr="00000000" w14:paraId="000000F2">
      <w:pPr>
        <w:spacing w:line="240" w:lineRule="auto"/>
        <w:jc w:val="both"/>
        <w:rPr>
          <w:rFonts w:ascii="Cambria" w:cs="Cambria" w:eastAsia="Cambria" w:hAnsi="Cambria"/>
        </w:rPr>
      </w:pPr>
      <w:commentRangeStart w:id="16"/>
      <w:r w:rsidDel="00000000" w:rsidR="00000000" w:rsidRPr="00000000">
        <w:rPr>
          <w:rFonts w:ascii="Cambria" w:cs="Cambria" w:eastAsia="Cambria" w:hAnsi="Cambria"/>
          <w:rtl w:val="0"/>
        </w:rPr>
        <w:t xml:space="preserve">Software of unknown provenance (SOUP) shall cover third-party packages, libraries, and tools whose development records are not controlled by the SG Homie team. Each dependency record shall identify its supplier, official package or product name, source, purpose, and licence where applicable. The agreed platform libraries include React, Vite, Tailwind CSS, and TypeScript for the frontend, Supabase for the backend, and FastAPI for Price Predictor. Price Predictor itself shall be internally managed, while its third-party dependencies remain SOUP items. Third-party code shall retain the supplier’s package identity rather than receive a renamed internal source identifier.</w:t>
      </w:r>
      <w:commentRangeEnd w:id="16"/>
      <w:r>
        <w:rPr>
          <w:sz w:val="16"/>
          <w:szCs w:val="16"/>
          <w:vertAlign w:val="superscript"/>
        </w:rPr>
        <w:commentReference w:id="16"/>
      </w:r>
      <w:r w:rsidDel="00000000" w:rsidR="00000000" w:rsidRPr="00000000">
        <w:rPr>
          <w:rtl w:val="0"/>
        </w:rPr>
      </w:r>
    </w:p>
    <w:p w:rsidR="00000000" w:rsidDel="00000000" w:rsidP="00000000" w:rsidRDefault="00000000" w:rsidRPr="00000000" w14:paraId="000000F3">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Version number of a SOUP</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c3vfqdml2dev" w:id="26"/>
      <w:bookmarkEnd w:id="26"/>
      <w:r w:rsidDel="00000000" w:rsidR="00000000" w:rsidRPr="00000000">
        <w:rPr>
          <w:rFonts w:ascii="Cambria" w:cs="Cambria" w:eastAsia="Cambria" w:hAnsi="Cambria"/>
          <w:rtl w:val="0"/>
        </w:rPr>
        <w:t xml:space="preserve">Approved dependency records shall identify exact resolved versions. Manifests shall declare dependency requirements, while supported lockfiles shall record the resolved dependency graph and integrity information. The selected package manager shall automatically generate and update its lockfile. Lockfiles shall never be manually edited. The manifest and generated lockfile shall be reviewed and committed together.</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c3vfqdml2dev" w:id="26"/>
      <w:bookmarkEnd w:id="26"/>
      <w:r w:rsidDel="00000000" w:rsidR="00000000" w:rsidRPr="00000000">
        <w:rPr>
          <w:rFonts w:ascii="Cambria" w:cs="Cambria" w:eastAsia="Cambria" w:hAnsi="Cambria"/>
          <w:rtl w:val="0"/>
        </w:rPr>
        <w:t xml:space="preserve">Lockfile conflicts shall be resolved by reconciling the manifest and regenerating the lockfile with the recorded package-manager version, followed by a clean installation and relevant checks. Build records shall identify exact runtime, build-tool and package-manager versions. Where a lockfile is unavailable, an equivalent resolved environment record shall be retained. Price Predictor records shall cover both training and inference environments, including relevant accelerator and driver versions when results depend on them.</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c3vfqdml2dev" w:id="26"/>
      <w:bookmarkEnd w:id="26"/>
      <w:r w:rsidDel="00000000" w:rsidR="00000000" w:rsidRPr="00000000">
        <w:rPr>
          <w:rFonts w:ascii="Cambria" w:cs="Cambria" w:eastAsia="Cambria" w:hAnsi="Cambria"/>
          <w:rtl w:val="0"/>
        </w:rPr>
        <w:t xml:space="preserve">External capabilities and their SDKs shall be recorded by purpose until supplier selection is approved. After selection, the environment record shall identify the supplier, API version or contract, endpoint, relevant non-secret settings and verification date. An inability to pin an immutable service version shall be recorded and assessed. Supplier replacements shall follow change control. Credentials shall remain in approved secret storage; SCM records shall contain only credential references and responsible roles, never secret values.</w:t>
      </w:r>
      <w:r w:rsidDel="00000000" w:rsidR="00000000" w:rsidRPr="00000000">
        <w:rPr>
          <w:rtl w:val="0"/>
        </w:rPr>
      </w:r>
    </w:p>
    <w:p w:rsidR="00000000" w:rsidDel="00000000" w:rsidP="00000000" w:rsidRDefault="00000000" w:rsidRPr="00000000" w14:paraId="000000F7">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Identification rules of documents</w:t>
      </w:r>
    </w:p>
    <w:p w:rsidR="00000000" w:rsidDel="00000000" w:rsidP="00000000" w:rsidRDefault="00000000" w:rsidRPr="00000000" w14:paraId="000000F8">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Description of documents identifiers</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Controlled documents shall use SGH_&lt;type&gt;_&lt;number&gt;_&lt;revision&gt;. SGH identifies the project SG Homie, with the three-digit number allocated separately within each type. The revision index follows Section 3.1.3.2. The examples below illustrate the convention only.</w:t>
      </w:r>
    </w:p>
    <w:tbl>
      <w:tblPr>
        <w:tblStyle w:val="Table10"/>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915"/>
        <w:gridCol w:w="4035"/>
        <w:tblGridChange w:id="0">
          <w:tblGrid>
            <w:gridCol w:w="3255"/>
            <w:gridCol w:w="915"/>
            <w:gridCol w:w="4035"/>
          </w:tblGrid>
        </w:tblGridChange>
      </w:tblGrid>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commentRangeStart w:id="20"/>
            <w:bookmarkStart w:colFirst="0" w:colLast="0" w:name="_41j6hvhjl63v" w:id="27"/>
            <w:bookmarkEnd w:id="27"/>
            <w:r w:rsidDel="00000000" w:rsidR="00000000" w:rsidRPr="00000000">
              <w:rPr>
                <w:rFonts w:ascii="Cambria" w:cs="Cambria" w:eastAsia="Cambria" w:hAnsi="Cambria"/>
                <w:b w:val="1"/>
                <w:bCs w:val="1"/>
                <w:rtl w:val="0"/>
              </w:rPr>
              <w:t xml:space="preserve">Document type</w:t>
            </w:r>
            <w:commentRangeEnd w:id="20"/>
            <w:r>
              <w:rPr>
                <w:sz w:val="16"/>
                <w:szCs w:val="16"/>
                <w:vertAlign w:val="superscript"/>
              </w:rPr>
              <w:commentReference w:id="20"/>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b w:val="1"/>
                <w:bCs w:val="1"/>
              </w:rPr>
            </w:pPr>
            <w:bookmarkStart w:colFirst="0" w:colLast="0" w:name="_41j6hvhjl63v" w:id="27"/>
            <w:bookmarkEnd w:id="27"/>
            <w:r w:rsidDel="00000000" w:rsidR="00000000" w:rsidRPr="00000000">
              <w:rPr>
                <w:rFonts w:ascii="Cambria" w:cs="Cambria" w:eastAsia="Cambria" w:hAnsi="Cambria"/>
                <w:b w:val="1"/>
                <w:bCs w:val="1"/>
                <w:rtl w:val="0"/>
              </w:rPr>
              <w:t xml:space="preserve">Code</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bookmarkStart w:colFirst="0" w:colLast="0" w:name="_41j6hvhjl63v" w:id="27"/>
            <w:bookmarkEnd w:id="27"/>
            <w:r w:rsidDel="00000000" w:rsidR="00000000" w:rsidRPr="00000000">
              <w:rPr>
                <w:rFonts w:ascii="Cambria" w:cs="Cambria" w:eastAsia="Cambria" w:hAnsi="Cambria"/>
                <w:b w:val="1"/>
                <w:bCs w:val="1"/>
                <w:rtl w:val="0"/>
              </w:rPr>
              <w:t xml:space="preserve">Example identifier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Requirements specification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SRS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SGH_SRS_001_V1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Design description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SDD</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SGH_SDD_001_V1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Configuration management plan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SCM</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SGH_SCM_001_V1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Test documents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TST</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SGH_TST_001_V1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Version Delivery Description</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VDD</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SGH_VDD_001_V1</w:t>
            </w:r>
          </w:p>
        </w:tc>
      </w:tr>
    </w:tbl>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100" w:line="240" w:lineRule="auto"/>
        <w:jc w:val="both"/>
        <w:rPr>
          <w:rFonts w:ascii="Cambria" w:cs="Cambria" w:eastAsia="Cambria" w:hAnsi="Cambria"/>
        </w:rPr>
      </w:pPr>
      <w:bookmarkStart w:colFirst="0" w:colLast="0" w:name="_41j6hvhjl63v" w:id="27"/>
      <w:bookmarkEnd w:id="27"/>
      <w:r w:rsidDel="00000000" w:rsidR="00000000" w:rsidRPr="00000000">
        <w:rPr>
          <w:rFonts w:ascii="Cambria" w:cs="Cambria" w:eastAsia="Cambria" w:hAnsi="Cambria"/>
          <w:rtl w:val="0"/>
        </w:rPr>
        <w:t xml:space="preserve">Repository documents may retain readable filenames. The configuration register shall map each controlled document to its identifier, approved revision, location and exact Git revision where applicable.</w:t>
      </w:r>
      <w:r w:rsidDel="00000000" w:rsidR="00000000" w:rsidRPr="00000000">
        <w:rPr>
          <w:rtl w:val="0"/>
        </w:rPr>
      </w:r>
    </w:p>
    <w:p w:rsidR="00000000" w:rsidDel="00000000" w:rsidP="00000000" w:rsidRDefault="00000000" w:rsidRPr="00000000" w14:paraId="0000010D">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Definition and evolution of the revision index</w:t>
      </w:r>
    </w:p>
    <w:p w:rsidR="00000000" w:rsidDel="00000000" w:rsidP="00000000" w:rsidRDefault="00000000" w:rsidRPr="00000000" w14:paraId="0000010E">
      <w:pPr>
        <w:spacing w:line="240" w:lineRule="auto"/>
        <w:ind w:left="0" w:firstLine="0"/>
        <w:jc w:val="both"/>
        <w:rPr>
          <w:rFonts w:ascii="Cambria" w:cs="Cambria" w:eastAsia="Cambria" w:hAnsi="Cambria"/>
          <w:highlight w:val="lightGray"/>
        </w:rPr>
      </w:pPr>
      <w:bookmarkStart w:colFirst="0" w:colLast="0" w:name="_1nm6y37z5mqb" w:id="28"/>
      <w:bookmarkEnd w:id="28"/>
      <w:r w:rsidDel="00000000" w:rsidR="00000000" w:rsidRPr="00000000">
        <w:rPr>
          <w:rFonts w:ascii="Cambria" w:cs="Cambria" w:eastAsia="Cambria" w:hAnsi="Cambria"/>
          <w:rtl w:val="0"/>
        </w:rPr>
        <w:t xml:space="preserve">Drafts shall use the suffix D, i.e. D1, D2 and subsequent draft indices. The first approved issue shall use V1; each approved revision shall increment to V2, V3 and so on before distribution. A working revision based on V1 for example may use V1-D1 until approved as V2. Each revision record in the document’s revision log shall state the date, affected sections, reason for change, author role and approving role. Superseded approved versions shall remain retrievable.</w:t>
      </w:r>
      <w:r w:rsidDel="00000000" w:rsidR="00000000" w:rsidRPr="00000000">
        <w:rPr>
          <w:rtl w:val="0"/>
        </w:rPr>
      </w:r>
    </w:p>
    <w:p w:rsidR="00000000" w:rsidDel="00000000" w:rsidP="00000000" w:rsidRDefault="00000000" w:rsidRPr="00000000" w14:paraId="0000010F">
      <w:pPr>
        <w:keepNext w:val="1"/>
        <w:numPr>
          <w:ilvl w:val="2"/>
          <w:numId w:val="1"/>
        </w:numPr>
        <w:spacing w:after="60" w:before="240" w:line="240" w:lineRule="auto"/>
        <w:ind w:left="72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Identification rules of a media</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SG Homie shall use electronic delivery media held in the approved repository or access-controlled artefact store. Each delivery shall identify its format, contents, version and custodian. A running service URL shall not substitute for the controlled package and deployment record.</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705"/>
        <w:tblGridChange w:id="0">
          <w:tblGrid>
            <w:gridCol w:w="267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bookmarkStart w:colFirst="0" w:colLast="0" w:name="_g45h3uuzp21z" w:id="29"/>
            <w:bookmarkEnd w:id="29"/>
            <w:r w:rsidDel="00000000" w:rsidR="00000000" w:rsidRPr="00000000">
              <w:rPr>
                <w:rFonts w:ascii="Cambria" w:cs="Cambria" w:eastAsia="Cambria" w:hAnsi="Cambria"/>
                <w:b w:val="1"/>
                <w:bCs w:val="1"/>
                <w:rtl w:val="0"/>
              </w:rPr>
              <w:t xml:space="preserve">Delivery medium</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bookmarkStart w:colFirst="0" w:colLast="0" w:name="_g45h3uuzp21z" w:id="29"/>
            <w:bookmarkEnd w:id="29"/>
            <w:r w:rsidDel="00000000" w:rsidR="00000000" w:rsidRPr="00000000">
              <w:rPr>
                <w:rFonts w:ascii="Cambria" w:cs="Cambria" w:eastAsia="Cambria" w:hAnsi="Cambria"/>
                <w:b w:val="1"/>
                <w:bCs w:val="1"/>
                <w:rtl w:val="0"/>
              </w:rPr>
              <w:t xml:space="preserve">Format and management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Source and deployment archives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ZIP or TAR.GZ packages containing approved source or build outputs, deployment definitions, release manifest and checksums.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Price Predictor model bundles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Model binaries with required preprocessing, calibration, metadata and integrity records. Store separately from ordinary Git and link them to the approved service release.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Document copies</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Editable DOCX files and PDF delivery copies, identified by document number and revision; retain the authoritative editable source.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Container images if adopted</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bookmarkStart w:colFirst="0" w:colLast="0" w:name="_g45h3uuzp21z" w:id="29"/>
            <w:bookmarkEnd w:id="29"/>
            <w:r w:rsidDel="00000000" w:rsidR="00000000" w:rsidRPr="00000000">
              <w:rPr>
                <w:rFonts w:ascii="Cambria" w:cs="Cambria" w:eastAsia="Cambria" w:hAnsi="Cambria"/>
                <w:rtl w:val="0"/>
              </w:rPr>
              <w:t xml:space="preserve">Store in an approved registry and identify by immutable digest, with the build definition and compatible service and model versions recorded.</w:t>
            </w:r>
          </w:p>
        </w:tc>
      </w:tr>
    </w:tbl>
    <w:p w:rsidR="00000000" w:rsidDel="00000000" w:rsidP="00000000" w:rsidRDefault="00000000" w:rsidRPr="00000000" w14:paraId="0000011B">
      <w:pPr>
        <w:keepNext w:val="1"/>
        <w:numPr>
          <w:ilvl w:val="3"/>
          <w:numId w:val="1"/>
        </w:numPr>
        <w:spacing w:after="60" w:before="240" w:line="240" w:lineRule="auto"/>
        <w:ind w:left="864"/>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Internal identification</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Cambria" w:cs="Cambria" w:eastAsia="Cambria" w:hAnsi="Cambria"/>
        </w:rPr>
      </w:pPr>
      <w:bookmarkStart w:colFirst="0" w:colLast="0" w:name="_kq5laj8u1ycn" w:id="30"/>
      <w:bookmarkEnd w:id="30"/>
      <w:r w:rsidDel="00000000" w:rsidR="00000000" w:rsidRPr="00000000">
        <w:rPr>
          <w:rFonts w:ascii="Cambria" w:cs="Cambria" w:eastAsia="Cambria" w:hAnsi="Cambria"/>
          <w:rtl w:val="0"/>
        </w:rPr>
        <w:t xml:space="preserve">Archive packages shall use SGH_&lt;component&gt;_&lt;release&gt;_&lt;environment&gt;_&lt;date&gt;_&lt;volume&gt;.&lt;extension&gt;. The component identifies SG Homie or Price Predictor, the date uses YYYYMMDD and the volume distinguishes multiple packages. SGH_PricePredictor_v1.0.0_demo_20261019_01.zip illustrates the format only. Each archive record shall state its storage location, custodian and SHA-256 checksum. Documents shall use their controlled document identifiers; container records, if used, shall state the registry reference and immutable image digest.</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kq5laj8u1ycn" w:id="30"/>
      <w:bookmarkEnd w:id="30"/>
      <w:r w:rsidDel="00000000" w:rsidR="00000000" w:rsidRPr="00000000">
        <w:rPr>
          <w:rFonts w:ascii="Cambria" w:cs="Cambria" w:eastAsia="Cambria" w:hAnsi="Cambria"/>
          <w:rtl w:val="0"/>
        </w:rPr>
        <w:t xml:space="preserve">Delivery archives shall exclude secrets, personal data, raw or generated processed research datasets, dependency installation folders and incidental local files. Dataset snapshots shall be retained separately under controlled access according to their permitted use. Model bundles shall have immutable identifiers, checksums and approval records; a later delivery shall not silently overwrite an earlier model or calibration state.</w:t>
      </w:r>
      <w:r w:rsidDel="00000000" w:rsidR="00000000" w:rsidRPr="00000000">
        <w:rPr>
          <w:rtl w:val="0"/>
        </w:rPr>
      </w:r>
    </w:p>
    <w:p w:rsidR="00000000" w:rsidDel="00000000" w:rsidP="00000000" w:rsidRDefault="00000000" w:rsidRPr="00000000" w14:paraId="0000011E">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Reference configuration identification </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wu5yb6vdo5rz" w:id="31"/>
      <w:bookmarkEnd w:id="31"/>
      <w:r w:rsidDel="00000000" w:rsidR="00000000" w:rsidRPr="00000000">
        <w:rPr>
          <w:rFonts w:ascii="Cambria" w:cs="Cambria" w:eastAsia="Cambria" w:hAnsi="Cambria"/>
          <w:rtl w:val="0"/>
        </w:rPr>
        <w:t xml:space="preserve">A reference configuration shall identify an approved collection of item revisions at a review or delivery milestone. It shall use SGH-&lt;baseline type&gt;-&lt;sequence&gt;, for example SGH-ABL-001. The identifier shall link an immutable Git tag to a Version Delivery Description listing the exact component revisions, document revisions, dependency records, build instructions, review decisions, test evidence and known limitations. Approved reference configurations shall be established at requirements, design and test acceptance reviews.</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wu5yb6vdo5rz" w:id="31"/>
      <w:bookmarkEnd w:id="31"/>
      <w:r w:rsidDel="00000000" w:rsidR="00000000" w:rsidRPr="00000000">
        <w:rPr>
          <w:rFonts w:ascii="Cambria" w:cs="Cambria" w:eastAsia="Cambria" w:hAnsi="Cambria"/>
          <w:rtl w:val="0"/>
        </w:rPr>
        <w:t xml:space="preserve">Each record shall distinguish an approved source baseline from deployment status. For each environment it shall identify the frontend build, backend revision and migration history, Price Predictor service release, compatible API and feature-schema versions, selected model bundle and checksum, non-secret configuration and verification date. Undeployed components shall be marked accordingly. Repository contents and approval records alone shall not establish that a hosted environment matches the baseline.</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rPr>
      </w:pPr>
      <w:bookmarkStart w:colFirst="0" w:colLast="0" w:name="_wu5yb6vdo5rz" w:id="31"/>
      <w:bookmarkEnd w:id="31"/>
      <w:r w:rsidDel="00000000" w:rsidR="00000000" w:rsidRPr="00000000">
        <w:rPr>
          <w:rFonts w:ascii="Cambria" w:cs="Cambria" w:eastAsia="Cambria" w:hAnsi="Cambria"/>
          <w:rtl w:val="0"/>
        </w:rPr>
        <w:t xml:space="preserve">The Price Predictor model record shall link the bundle to its training-source revision, dataset identity and checksum, retrieval and covered periods, chronological fitting, validation and test periods, calibration periods where applicable, feature and preprocessing specification, model configuration, resolved environment, evaluation evidence and known limitations. A bundle shall include an integrity manifest. Startup shall reject missing, corrupt or incompatible bundles; readiness and authenticated model information shall identify the selected configuration.</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ambria" w:cs="Cambria" w:eastAsia="Cambria" w:hAnsi="Cambria"/>
          <w:highlight w:val="lightGray"/>
        </w:rPr>
      </w:pPr>
      <w:bookmarkStart w:colFirst="0" w:colLast="0" w:name="_wu5yb6vdo5rz" w:id="31"/>
      <w:bookmarkEnd w:id="31"/>
      <w:r w:rsidDel="00000000" w:rsidR="00000000" w:rsidRPr="00000000">
        <w:rPr>
          <w:rFonts w:ascii="Cambria" w:cs="Cambria" w:eastAsia="Cambria" w:hAnsi="Cambria"/>
          <w:rtl w:val="0"/>
        </w:rPr>
        <w:t xml:space="preserve">Before delivery, QA shall verify readiness, an authorised prediction, rejection of unauthorised and invalid requests, bundle integrity and an end-to-end backend request. The Release Engineer/Manager shall preserve the last compatible service, model and configuration combination. Recovery shall restore that approved combination and repeat the applicable checks. Any rollback involving database changes shall use an approved migration and recovery procedure and follow the change control in Section 4.</w:t>
      </w:r>
      <w:r w:rsidDel="00000000" w:rsidR="00000000" w:rsidRPr="00000000">
        <w:rPr>
          <w:rtl w:val="0"/>
        </w:rPr>
      </w:r>
    </w:p>
    <w:p w:rsidR="00000000" w:rsidDel="00000000" w:rsidP="00000000" w:rsidRDefault="00000000" w:rsidRPr="00000000" w14:paraId="00000123">
      <w:pPr>
        <w:keepNext w:val="1"/>
        <w:numPr>
          <w:ilvl w:val="1"/>
          <w:numId w:val="1"/>
        </w:numPr>
        <w:spacing w:after="60" w:before="240" w:line="240" w:lineRule="auto"/>
        <w:ind w:left="576"/>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Configuration Baseline Management</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The following baselines shall be established after the corresponding reviews. The Project Manager shall approve each baseline following technical review by the Lead Developer and quality review by the QA Manager. The Release Engineer/Manager shall record and preserve the approved configuration.</w:t>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90"/>
        <w:tblGridChange w:id="0">
          <w:tblGrid>
            <w:gridCol w:w="1800"/>
            <w:gridCol w:w="7590"/>
          </w:tblGrid>
        </w:tblGridChange>
      </w:tblGrid>
      <w:tr>
        <w:trPr>
          <w:cantSplit w:val="1"/>
          <w:trHeight w:val="34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commentRangeStart w:id="21"/>
            <w:r w:rsidDel="00000000" w:rsidR="00000000" w:rsidRPr="00000000">
              <w:rPr>
                <w:rFonts w:ascii="Cambria" w:cs="Cambria" w:eastAsia="Cambria" w:hAnsi="Cambria"/>
                <w:b w:val="1"/>
                <w:bCs w:val="1"/>
                <w:rtl w:val="0"/>
              </w:rPr>
              <w:t xml:space="preserve">Baseline</w:t>
            </w:r>
            <w:commentRangeEnd w:id="21"/>
            <w:r>
              <w:rPr>
                <w:sz w:val="16"/>
                <w:szCs w:val="16"/>
                <w:vertAlign w:val="superscript"/>
              </w:rPr>
              <w:commentReference w:id="21"/>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Establishment and controlled content</w:t>
            </w:r>
          </w:p>
        </w:tc>
      </w:tr>
      <w:tr>
        <w:trPr>
          <w:cantSplit w:val="1"/>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Functional baseline</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FBL</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Established at requirements approval. Contains the accepted SRS, agreed buyer, seller and administrator workflows, non-functional requirements and acceptance criteria.</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Allocated baseline</w:t>
              <w:br w:type="textWrapping"/>
              <w:t xml:space="preserve">ABL</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Established at design approval. Contains the approved architecture, frontend and backend boundaries, Price Predictor API and feature contracts, database and access-control design, and component specifications traced to requirements.</w:t>
            </w:r>
          </w:p>
        </w:tc>
      </w:tr>
      <w:tr>
        <w:trPr>
          <w:cantSplit w:val="1"/>
          <w:trHeight w:val="12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Product baseline</w:t>
              <w:br w:type="textWrapping"/>
              <w:t xml:space="preserve">PBL</w:t>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rtl w:val="0"/>
              </w:rPr>
              <w:t xml:space="preserve">Established at test acceptance before authorised delivery. Contains accepted application and Price Predictor revisions, the compatible model bundle and checksum, migrations, dependency records, deployment and recovery instructions, test evidence, documentation and VDD.</w:t>
            </w:r>
          </w:p>
        </w:tc>
      </w:tr>
    </w:tbl>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Once approved, a baseline shall be frozen. Subsequent changes shall follow Section 4 and create a new baseline sequence while preserving the previous one. Demo inputs and research models shall remain clearly labelled. Production acceptance of a Price Predictor model shall require leakage checks, chronological validation, final test evaluation against a suitable baseline, uncertainty assessment and recorded approval. Deploying a research or demo bundle shall not establish production approval.</w:t>
      </w:r>
      <w:r w:rsidDel="00000000" w:rsidR="00000000" w:rsidRPr="00000000">
        <w:rPr>
          <w:rtl w:val="0"/>
        </w:rPr>
      </w:r>
    </w:p>
    <w:p w:rsidR="00000000" w:rsidDel="00000000" w:rsidP="00000000" w:rsidRDefault="00000000" w:rsidRPr="00000000" w14:paraId="0000012F">
      <w:pPr>
        <w:spacing w:line="240" w:lineRule="auto"/>
        <w:jc w:val="both"/>
        <w:rPr>
          <w:rFonts w:ascii="Cambria" w:cs="Cambria" w:eastAsia="Cambria" w:hAnsi="Cambria"/>
        </w:rPr>
      </w:pPr>
      <w:bookmarkStart w:colFirst="0" w:colLast="0" w:name="_3wo41sjf4pbj" w:id="32"/>
      <w:bookmarkEnd w:id="32"/>
      <w:r w:rsidDel="00000000" w:rsidR="00000000" w:rsidRPr="00000000">
        <w:br w:type="page"/>
      </w:r>
      <w:r w:rsidDel="00000000" w:rsidR="00000000" w:rsidRPr="00000000">
        <w:rPr>
          <w:rtl w:val="0"/>
        </w:rPr>
      </w:r>
    </w:p>
    <w:p w:rsidR="00000000" w:rsidDel="00000000" w:rsidP="00000000" w:rsidRDefault="00000000" w:rsidRPr="00000000" w14:paraId="00000130">
      <w:pPr>
        <w:keepNext w:val="1"/>
        <w:numPr>
          <w:ilvl w:val="0"/>
          <w:numId w:val="1"/>
        </w:numPr>
        <w:spacing w:after="60" w:before="240" w:line="240" w:lineRule="auto"/>
        <w:ind w:left="432"/>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Configuration control</w:t>
      </w:r>
    </w:p>
    <w:p w:rsidR="00000000" w:rsidDel="00000000" w:rsidP="00000000" w:rsidRDefault="00000000" w:rsidRPr="00000000" w14:paraId="00000131">
      <w:pPr>
        <w:spacing w:line="240" w:lineRule="auto"/>
        <w:jc w:val="both"/>
        <w:rPr>
          <w:rFonts w:ascii="Times New Roman" w:cs="Times New Roman" w:eastAsia="Times New Roman" w:hAnsi="Times New Roman"/>
        </w:rPr>
      </w:pPr>
      <w:bookmarkStart w:colFirst="0" w:colLast="0" w:name="_xkcwylwjqrnh" w:id="33"/>
      <w:bookmarkEnd w:id="33"/>
      <w:r w:rsidDel="00000000" w:rsidR="00000000" w:rsidRPr="00000000">
        <w:rPr>
          <w:rFonts w:ascii="Times New Roman" w:cs="Times New Roman" w:eastAsia="Times New Roman" w:hAnsi="Times New Roman"/>
          <w:rtl w:val="0"/>
        </w:rPr>
        <w:t xml:space="preserve">Configuration changes in SG Homie are managed through GitHub, using branches, pull requests and mandatory review before any change is merged into the shared codebase or the production Supabase environment.</w:t>
      </w:r>
      <w:r w:rsidDel="00000000" w:rsidR="00000000" w:rsidRPr="00000000">
        <w:rPr>
          <w:rtl w:val="0"/>
        </w:rPr>
      </w:r>
    </w:p>
    <w:p w:rsidR="00000000" w:rsidDel="00000000" w:rsidP="00000000" w:rsidRDefault="00000000" w:rsidRPr="00000000" w14:paraId="00000132">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Change Management</w:t>
      </w:r>
    </w:p>
    <w:p w:rsidR="00000000" w:rsidDel="00000000" w:rsidP="00000000" w:rsidRDefault="00000000" w:rsidRPr="00000000" w14:paraId="00000133">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to SG Homie’s configuration items (source code, database schema, and documentation) follow this process:</w:t>
      </w:r>
    </w:p>
    <w:p w:rsidR="00000000" w:rsidDel="00000000" w:rsidP="00000000" w:rsidRDefault="00000000" w:rsidRPr="00000000" w14:paraId="00000134">
      <w:pPr>
        <w:numPr>
          <w:ilvl w:val="0"/>
          <w:numId w:val="5"/>
        </w:numPr>
        <w:spacing w:after="0" w:afterAutospacing="0" w:before="24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rtl w:val="0"/>
        </w:rPr>
        <w:t xml:space="preserve">A change is proposed by creating a feature or fix branch off main in the team’s GitHub repository.</w:t>
      </w:r>
    </w:p>
    <w:p w:rsidR="00000000" w:rsidDel="00000000" w:rsidP="00000000" w:rsidRDefault="00000000" w:rsidRPr="00000000" w14:paraId="00000135">
      <w:pPr>
        <w:numPr>
          <w:ilvl w:val="0"/>
          <w:numId w:val="5"/>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rtl w:val="0"/>
        </w:rPr>
        <w:t xml:space="preserve">Backend/database schema changes must first be developed and tested against the developer’s own personal Supabase test environment (set up following CONTRIBUTING.md), to avoid corrupting the shared production database or introducing backward-incompatible changes.</w:t>
      </w:r>
    </w:p>
    <w:p w:rsidR="00000000" w:rsidDel="00000000" w:rsidP="00000000" w:rsidRDefault="00000000" w:rsidRPr="00000000" w14:paraId="00000136">
      <w:pPr>
        <w:numPr>
          <w:ilvl w:val="0"/>
          <w:numId w:val="5"/>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rtl w:val="0"/>
        </w:rPr>
        <w:t xml:space="preserve">Once validated locally, the change is submitted as a pull request. The branch identification follows the naming convention &lt;type&gt;/&lt;short-description&gt; (e.g., feature/chatbot-tools, fix/db-migration-cleanup).</w:t>
      </w:r>
    </w:p>
    <w:p w:rsidR="00000000" w:rsidDel="00000000" w:rsidP="00000000" w:rsidRDefault="00000000" w:rsidRPr="00000000" w14:paraId="00000137">
      <w:pPr>
        <w:numPr>
          <w:ilvl w:val="0"/>
          <w:numId w:val="5"/>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rtl w:val="0"/>
        </w:rPr>
        <w:t xml:space="preserve">Each pull request must be reviewed by the Lead Developer and approved by at least one team member other than the author before merging into main, in line with the code review practice defined in the Project Plan.</w:t>
      </w:r>
    </w:p>
    <w:p w:rsidR="00000000" w:rsidDel="00000000" w:rsidP="00000000" w:rsidRDefault="00000000" w:rsidRPr="00000000" w14:paraId="00000138">
      <w:pPr>
        <w:numPr>
          <w:ilvl w:val="0"/>
          <w:numId w:val="5"/>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rtl w:val="0"/>
        </w:rPr>
        <w:t xml:space="preserve">Once merged into main and approved for delivery, schema migrations are applied to the shared production Supabase project by the member responsible for maintaining it, and any required secret environment variables (e.g., .env credentials) are limitedly shared with active developers at that point through an approved secret storage.</w:t>
      </w:r>
    </w:p>
    <w:p w:rsidR="00000000" w:rsidDel="00000000" w:rsidP="00000000" w:rsidRDefault="00000000" w:rsidRPr="00000000" w14:paraId="00000139">
      <w:pPr>
        <w:numPr>
          <w:ilvl w:val="0"/>
          <w:numId w:val="5"/>
        </w:numPr>
        <w:spacing w:after="240" w:before="0" w:beforeAutospacing="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changes are tracked and reported using GitHub Project Boards, consistent with the Problem Reporting and Corrective Action process defined in the SQA Plan.</w:t>
      </w:r>
      <w:r w:rsidDel="00000000" w:rsidR="00000000" w:rsidRPr="00000000">
        <w:rPr>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rPr>
      </w:pPr>
      <w:bookmarkStart w:colFirst="0" w:colLast="0" w:name="_nuzkrpdguss2" w:id="34"/>
      <w:bookmarkEnd w:id="34"/>
      <w:r w:rsidDel="00000000" w:rsidR="00000000" w:rsidRPr="00000000">
        <w:rPr>
          <w:rtl w:val="0"/>
        </w:rPr>
      </w:r>
    </w:p>
    <w:p w:rsidR="00000000" w:rsidDel="00000000" w:rsidP="00000000" w:rsidRDefault="00000000" w:rsidRPr="00000000" w14:paraId="0000013B">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Interface Management</w:t>
      </w:r>
    </w:p>
    <w:p w:rsidR="00000000" w:rsidDel="00000000" w:rsidP="00000000" w:rsidRDefault="00000000" w:rsidRPr="00000000" w14:paraId="000001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G Homie integrates with several third-party interfaces that must be managed for configuration stability:</w:t>
      </w:r>
    </w:p>
    <w:p w:rsidR="00000000" w:rsidDel="00000000" w:rsidP="00000000" w:rsidRDefault="00000000" w:rsidRPr="00000000" w14:paraId="0000013D">
      <w:pPr>
        <w:numPr>
          <w:ilvl w:val="0"/>
          <w:numId w:val="4"/>
        </w:numPr>
        <w:spacing w:after="0" w:afterAutospacing="0" w:before="24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rtl w:val="0"/>
        </w:rPr>
        <w:t xml:space="preserve"> : authentication, PostgreSQL database, and Edge Functions (chatbot backend).</w:t>
      </w:r>
    </w:p>
    <w:p w:rsidR="00000000" w:rsidDel="00000000" w:rsidP="00000000" w:rsidRDefault="00000000" w:rsidRPr="00000000" w14:paraId="0000013E">
      <w:pPr>
        <w:numPr>
          <w:ilvl w:val="0"/>
          <w:numId w:val="4"/>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b w:val="1"/>
          <w:bCs w:val="1"/>
          <w:rtl w:val="0"/>
        </w:rPr>
        <w:t xml:space="preserve">OpenRouter/OpenAI API</w:t>
      </w:r>
      <w:r w:rsidDel="00000000" w:rsidR="00000000" w:rsidRPr="00000000">
        <w:rPr>
          <w:rFonts w:ascii="Times New Roman" w:cs="Times New Roman" w:eastAsia="Times New Roman" w:hAnsi="Times New Roman"/>
          <w:rtl w:val="0"/>
        </w:rPr>
        <w:t xml:space="preserve"> : candidate services providing LLM access for the chatbot.</w:t>
      </w:r>
    </w:p>
    <w:p w:rsidR="00000000" w:rsidDel="00000000" w:rsidP="00000000" w:rsidRDefault="00000000" w:rsidRPr="00000000" w14:paraId="0000013F">
      <w:pPr>
        <w:numPr>
          <w:ilvl w:val="0"/>
          <w:numId w:val="4"/>
        </w:numPr>
        <w:spacing w:after="0" w:afterAutospacing="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b w:val="1"/>
          <w:bCs w:val="1"/>
          <w:rtl w:val="0"/>
        </w:rPr>
        <w:t xml:space="preserve">HDB Resale Transactions API (data.gov.sg)</w:t>
      </w:r>
      <w:r w:rsidDel="00000000" w:rsidR="00000000" w:rsidRPr="00000000">
        <w:rPr>
          <w:rFonts w:ascii="Times New Roman" w:cs="Times New Roman" w:eastAsia="Times New Roman" w:hAnsi="Times New Roman"/>
          <w:rtl w:val="0"/>
        </w:rPr>
        <w:t xml:space="preserve"> : historical transaction data for price prediction.</w:t>
      </w:r>
    </w:p>
    <w:p w:rsidR="00000000" w:rsidDel="00000000" w:rsidP="00000000" w:rsidRDefault="00000000" w:rsidRPr="00000000" w14:paraId="00000140">
      <w:pPr>
        <w:numPr>
          <w:ilvl w:val="0"/>
          <w:numId w:val="4"/>
        </w:numPr>
        <w:spacing w:after="240" w:before="0" w:beforeAutospacing="0" w:line="240" w:lineRule="auto"/>
        <w:ind w:left="720" w:hanging="360"/>
        <w:rPr>
          <w:rFonts w:ascii="Cambria" w:cs="Cambria" w:eastAsia="Cambria" w:hAnsi="Cambria"/>
          <w:color w:val="000000"/>
          <w:sz w:val="22"/>
          <w:szCs w:val="22"/>
        </w:rPr>
      </w:pPr>
      <w:r w:rsidDel="00000000" w:rsidR="00000000" w:rsidRPr="00000000">
        <w:rPr>
          <w:rFonts w:ascii="Times New Roman" w:cs="Times New Roman" w:eastAsia="Times New Roman" w:hAnsi="Times New Roman"/>
          <w:b w:val="1"/>
          <w:bCs w:val="1"/>
          <w:rtl w:val="0"/>
        </w:rPr>
        <w:t xml:space="preserve">OpenStreetMap API</w:t>
      </w:r>
      <w:r w:rsidDel="00000000" w:rsidR="00000000" w:rsidRPr="00000000">
        <w:rPr>
          <w:rFonts w:ascii="Times New Roman" w:cs="Times New Roman" w:eastAsia="Times New Roman" w:hAnsi="Times New Roman"/>
          <w:rtl w:val="0"/>
        </w:rPr>
        <w:t xml:space="preserve"> : candidate service providing live map and location data for the interactive search feature.</w:t>
      </w:r>
    </w:p>
    <w:p w:rsidR="00000000" w:rsidDel="00000000" w:rsidP="00000000" w:rsidRDefault="00000000" w:rsidRPr="00000000" w14:paraId="000001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SG Homie also integrates the proprietary microservice </w:t>
      </w:r>
      <w:r w:rsidDel="00000000" w:rsidR="00000000" w:rsidRPr="00000000">
        <w:rPr>
          <w:rFonts w:ascii="Times New Roman" w:cs="Times New Roman" w:eastAsia="Times New Roman" w:hAnsi="Times New Roman"/>
          <w:b w:val="1"/>
          <w:bCs w:val="1"/>
          <w:rtl w:val="0"/>
        </w:rPr>
        <w:t xml:space="preserve">Price Predictor</w:t>
      </w:r>
      <w:r w:rsidDel="00000000" w:rsidR="00000000" w:rsidRPr="00000000">
        <w:rPr>
          <w:rFonts w:ascii="Times New Roman" w:cs="Times New Roman" w:eastAsia="Times New Roman" w:hAnsi="Times New Roman"/>
          <w:rtl w:val="0"/>
        </w:rPr>
        <w:t xml:space="preserve">, which is internally managed and must remain compatible with the Supabase integration.</w:t>
      </w:r>
    </w:p>
    <w:p w:rsidR="00000000" w:rsidDel="00000000" w:rsidP="00000000" w:rsidRDefault="00000000" w:rsidRPr="00000000" w14:paraId="0000014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interface’s API version, authentication method, and known rate limits are documented in the system’s README/CONTRIBUTING.md. Any breaking change to a third-party API (e.g., a new data.gov.sg API version) or the Price Predictor is to be flagged by the member responsible for that integration and reviewed by the team before being adopted, to avoid unplanned breakage of dependent features.</w:t>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Evolutions control of SOUP items</w:t>
      </w:r>
    </w:p>
    <w:p w:rsidR="00000000" w:rsidDel="00000000" w:rsidP="00000000" w:rsidRDefault="00000000" w:rsidRPr="00000000" w14:paraId="00000145">
      <w:pPr>
        <w:spacing w:line="240" w:lineRule="auto"/>
        <w:jc w:val="both"/>
        <w:rPr>
          <w:rFonts w:ascii="Times New Roman" w:cs="Times New Roman" w:eastAsia="Times New Roman" w:hAnsi="Times New Roman"/>
        </w:rPr>
      </w:pPr>
      <w:commentRangeStart w:id="17"/>
      <w:r w:rsidDel="00000000" w:rsidR="00000000" w:rsidRPr="00000000">
        <w:rPr>
          <w:rFonts w:ascii="Times New Roman" w:cs="Times New Roman" w:eastAsia="Times New Roman" w:hAnsi="Times New Roman"/>
          <w:rtl w:val="0"/>
        </w:rPr>
        <w:t xml:space="preserve">SG Homie’s third-party dependencies (e.g. npm packages for React/Vite/Node.js, and Python ML libraries) shall be recorded at the start of each sprint through controlled manifests, generated lockfiles, and exact resolved environment records as defined in Section 3.1.2. Dependency versions are frozen for the duration of a sprint and only updated between sprints, after the team confirms the update does not break existing functionality. This avoids introducing instability from third-party library changes mid-sprint.</w:t>
      </w:r>
      <w:commentRangeEnd w:id="17"/>
      <w:r>
        <w:rPr>
          <w:sz w:val="16"/>
          <w:szCs w:val="16"/>
          <w:vertAlign w:val="superscript"/>
        </w:rPr>
        <w:commentReference w:id="17"/>
      </w:r>
      <w:r w:rsidDel="00000000" w:rsidR="00000000" w:rsidRPr="00000000">
        <w:rPr>
          <w:rtl w:val="0"/>
        </w:rPr>
      </w:r>
    </w:p>
    <w:p w:rsidR="00000000" w:rsidDel="00000000" w:rsidP="00000000" w:rsidRDefault="00000000" w:rsidRPr="00000000" w14:paraId="00000146">
      <w:pPr>
        <w:spacing w:line="240" w:lineRule="auto"/>
        <w:jc w:val="both"/>
        <w:rPr>
          <w:rFonts w:ascii="Times New Roman" w:cs="Times New Roman" w:eastAsia="Times New Roman" w:hAnsi="Times New Roman"/>
        </w:rPr>
      </w:pPr>
      <w:bookmarkStart w:colFirst="0" w:colLast="0" w:name="_xd7iw05mz0sl" w:id="35"/>
      <w:bookmarkEnd w:id="35"/>
      <w:r w:rsidDel="00000000" w:rsidR="00000000" w:rsidRPr="00000000">
        <w:br w:type="page"/>
      </w:r>
      <w:r w:rsidDel="00000000" w:rsidR="00000000" w:rsidRPr="00000000">
        <w:rPr>
          <w:rtl w:val="0"/>
        </w:rPr>
      </w:r>
    </w:p>
    <w:p w:rsidR="00000000" w:rsidDel="00000000" w:rsidP="00000000" w:rsidRDefault="00000000" w:rsidRPr="00000000" w14:paraId="00000147">
      <w:pPr>
        <w:keepNext w:val="1"/>
        <w:numPr>
          <w:ilvl w:val="0"/>
          <w:numId w:val="1"/>
        </w:numPr>
        <w:spacing w:after="60" w:before="240" w:line="240" w:lineRule="auto"/>
        <w:ind w:left="4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support activities</w:t>
      </w:r>
    </w:p>
    <w:p w:rsidR="00000000" w:rsidDel="00000000" w:rsidP="00000000" w:rsidRDefault="00000000" w:rsidRPr="00000000" w14:paraId="00000148">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bookmarkStart w:colFirst="0" w:colLast="0" w:name="_1ol6dfnu24yf" w:id="36"/>
      <w:bookmarkEnd w:id="36"/>
      <w:r w:rsidDel="00000000" w:rsidR="00000000" w:rsidRPr="00000000">
        <w:rPr>
          <w:rFonts w:ascii="Times New Roman" w:cs="Times New Roman" w:eastAsia="Times New Roman" w:hAnsi="Times New Roman"/>
          <w:b w:val="1"/>
          <w:bCs w:val="1"/>
          <w:i w:val="1"/>
          <w:iCs w:val="1"/>
          <w:rtl w:val="0"/>
        </w:rPr>
        <w:t xml:space="preserve">Configuration Status Accounting</w:t>
      </w:r>
    </w:p>
    <w:p w:rsidR="00000000" w:rsidDel="00000000" w:rsidP="00000000" w:rsidRDefault="00000000" w:rsidRPr="00000000" w14:paraId="00000149">
      <w:pPr>
        <w:spacing w:line="240" w:lineRule="auto"/>
        <w:jc w:val="both"/>
        <w:rPr>
          <w:rFonts w:ascii="Times New Roman" w:cs="Times New Roman" w:eastAsia="Times New Roman" w:hAnsi="Times New Roman"/>
        </w:rPr>
      </w:pPr>
      <w:bookmarkStart w:colFirst="0" w:colLast="0" w:name="_stmy9mgz5uiw" w:id="37"/>
      <w:bookmarkEnd w:id="37"/>
      <w:r w:rsidDel="00000000" w:rsidR="00000000" w:rsidRPr="00000000">
        <w:rPr>
          <w:rFonts w:ascii="Times New Roman" w:cs="Times New Roman" w:eastAsia="Times New Roman" w:hAnsi="Times New Roman"/>
          <w:sz w:val="24"/>
          <w:szCs w:val="24"/>
          <w:rtl w:val="0"/>
        </w:rPr>
        <w:t xml:space="preserve">Configuration Status Accounting for SG Homie is maintained primarily through GitHub’s built-in version control and project tracking features, supplemented by the team’s documentation repository.</w:t>
      </w:r>
      <w:r w:rsidDel="00000000" w:rsidR="00000000" w:rsidRPr="00000000">
        <w:rPr>
          <w:rtl w:val="0"/>
        </w:rPr>
      </w:r>
    </w:p>
    <w:p w:rsidR="00000000" w:rsidDel="00000000" w:rsidP="00000000" w:rsidRDefault="00000000" w:rsidRPr="00000000" w14:paraId="0000014A">
      <w:pPr>
        <w:keepNext w:val="1"/>
        <w:numPr>
          <w:ilvl w:val="2"/>
          <w:numId w:val="1"/>
        </w:numPr>
        <w:spacing w:after="60" w:before="240" w:line="24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Evolutions traceability</w:t>
      </w:r>
    </w:p>
    <w:p w:rsidR="00000000" w:rsidDel="00000000" w:rsidP="00000000" w:rsidRDefault="00000000" w:rsidRPr="00000000" w14:paraId="0000014B">
      <w:pPr>
        <w:numPr>
          <w:ilvl w:val="0"/>
          <w:numId w:val="2"/>
        </w:numPr>
        <w:spacing w:line="240" w:lineRule="auto"/>
        <w:ind w:left="720" w:hanging="360"/>
        <w:jc w:val="both"/>
        <w:rPr>
          <w:rFonts w:ascii="Times New Roman" w:cs="Times New Roman" w:eastAsia="Times New Roman" w:hAnsi="Times New Roman"/>
        </w:rPr>
      </w:pPr>
      <w:bookmarkStart w:colFirst="0" w:colLast="0" w:name="_39bxvpeqk4bo" w:id="38"/>
      <w:bookmarkEnd w:id="38"/>
      <w:r w:rsidDel="00000000" w:rsidR="00000000" w:rsidRPr="00000000">
        <w:rPr>
          <w:rFonts w:ascii="Times New Roman" w:cs="Times New Roman" w:eastAsia="Times New Roman" w:hAnsi="Times New Roman"/>
          <w:b w:val="1"/>
          <w:bCs w:val="1"/>
          <w:rtl w:val="0"/>
        </w:rPr>
        <w:t xml:space="preserve">Source code:</w:t>
      </w:r>
      <w:r w:rsidDel="00000000" w:rsidR="00000000" w:rsidRPr="00000000">
        <w:rPr>
          <w:rFonts w:ascii="Times New Roman" w:cs="Times New Roman" w:eastAsia="Times New Roman" w:hAnsi="Times New Roman"/>
          <w:rtl w:val="0"/>
        </w:rPr>
        <w:t xml:space="preserve"> Git commit messages describe the change made, and reference the related GitHub issue or task where applicable. </w:t>
      </w:r>
    </w:p>
    <w:p w:rsidR="00000000" w:rsidDel="00000000" w:rsidP="00000000" w:rsidRDefault="00000000" w:rsidRPr="00000000" w14:paraId="0000014C">
      <w:pPr>
        <w:numPr>
          <w:ilvl w:val="0"/>
          <w:numId w:val="2"/>
        </w:numPr>
        <w:spacing w:line="240" w:lineRule="auto"/>
        <w:ind w:left="720" w:hanging="360"/>
        <w:jc w:val="both"/>
        <w:rPr>
          <w:rFonts w:ascii="Times New Roman" w:cs="Times New Roman" w:eastAsia="Times New Roman" w:hAnsi="Times New Roman"/>
        </w:rPr>
      </w:pPr>
      <w:bookmarkStart w:colFirst="0" w:colLast="0" w:name="_be519fg329r3" w:id="39"/>
      <w:bookmarkEnd w:id="39"/>
      <w:r w:rsidDel="00000000" w:rsidR="00000000" w:rsidRPr="00000000">
        <w:rPr>
          <w:rFonts w:ascii="Times New Roman" w:cs="Times New Roman" w:eastAsia="Times New Roman" w:hAnsi="Times New Roman"/>
          <w:b w:val="1"/>
          <w:bCs w:val="1"/>
          <w:rtl w:val="0"/>
        </w:rPr>
        <w:t xml:space="preserve">Documents:</w:t>
      </w:r>
      <w:r w:rsidDel="00000000" w:rsidR="00000000" w:rsidRPr="00000000">
        <w:rPr>
          <w:rFonts w:ascii="Times New Roman" w:cs="Times New Roman" w:eastAsia="Times New Roman" w:hAnsi="Times New Roman"/>
          <w:rtl w:val="0"/>
        </w:rPr>
        <w:t xml:space="preserve"> Project documentation (SRS, Quality Plan, Project Plan, etc.) is version-controlled in the team’s shared repository, with Git history preserving changes and the document revision index identifying each draft or approved issue as defined in Section 3.1.3.</w:t>
      </w:r>
    </w:p>
    <w:p w:rsidR="00000000" w:rsidDel="00000000" w:rsidP="00000000" w:rsidRDefault="00000000" w:rsidRPr="00000000" w14:paraId="0000014D">
      <w:pPr>
        <w:numPr>
          <w:ilvl w:val="0"/>
          <w:numId w:val="2"/>
        </w:numPr>
        <w:spacing w:line="240" w:lineRule="auto"/>
        <w:ind w:left="720" w:hanging="360"/>
        <w:jc w:val="both"/>
        <w:rPr>
          <w:rFonts w:ascii="Times New Roman" w:cs="Times New Roman" w:eastAsia="Times New Roman" w:hAnsi="Times New Roman"/>
        </w:rPr>
      </w:pPr>
      <w:bookmarkStart w:colFirst="0" w:colLast="0" w:name="_kepe8le50pll" w:id="40"/>
      <w:bookmarkEnd w:id="40"/>
      <w:r w:rsidDel="00000000" w:rsidR="00000000" w:rsidRPr="00000000">
        <w:rPr>
          <w:rFonts w:ascii="Times New Roman" w:cs="Times New Roman" w:eastAsia="Times New Roman" w:hAnsi="Times New Roman"/>
          <w:b w:val="1"/>
          <w:bCs w:val="1"/>
          <w:rtl w:val="0"/>
        </w:rPr>
        <w:t xml:space="preserve">Database schema:</w:t>
      </w:r>
      <w:r w:rsidDel="00000000" w:rsidR="00000000" w:rsidRPr="00000000">
        <w:rPr>
          <w:rFonts w:ascii="Times New Roman" w:cs="Times New Roman" w:eastAsia="Times New Roman" w:hAnsi="Times New Roman"/>
          <w:rtl w:val="0"/>
        </w:rPr>
        <w:t xml:space="preserve"> Migration files are version-numbered sequentially (per Supabase’s migration tooling) and committed to the repository, so the schema’s evolution is fully traceable.</w:t>
      </w:r>
      <w:r w:rsidDel="00000000" w:rsidR="00000000" w:rsidRPr="00000000">
        <w:rPr>
          <w:rtl w:val="0"/>
        </w:rPr>
      </w:r>
    </w:p>
    <w:p w:rsidR="00000000" w:rsidDel="00000000" w:rsidP="00000000" w:rsidRDefault="00000000" w:rsidRPr="00000000" w14:paraId="0000014E">
      <w:pPr>
        <w:keepNext w:val="1"/>
        <w:numPr>
          <w:ilvl w:val="2"/>
          <w:numId w:val="1"/>
        </w:numPr>
        <w:spacing w:after="60" w:before="240" w:line="24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Setting up Configuration status</w:t>
      </w:r>
    </w:p>
    <w:p w:rsidR="00000000" w:rsidDel="00000000" w:rsidP="00000000" w:rsidRDefault="00000000" w:rsidRPr="00000000" w14:paraId="0000014F">
      <w:pPr>
        <w:spacing w:line="240" w:lineRule="auto"/>
        <w:jc w:val="both"/>
        <w:rPr>
          <w:rFonts w:ascii="Times New Roman" w:cs="Times New Roman" w:eastAsia="Times New Roman" w:hAnsi="Times New Roman"/>
        </w:rPr>
      </w:pPr>
      <w:bookmarkStart w:colFirst="0" w:colLast="0" w:name="_zcyg9335iry2" w:id="41"/>
      <w:bookmarkEnd w:id="41"/>
      <w:r w:rsidDel="00000000" w:rsidR="00000000" w:rsidRPr="00000000">
        <w:rPr>
          <w:rFonts w:ascii="Times New Roman" w:cs="Times New Roman" w:eastAsia="Times New Roman" w:hAnsi="Times New Roman"/>
          <w:sz w:val="24"/>
          <w:szCs w:val="24"/>
          <w:rtl w:val="0"/>
        </w:rPr>
        <w:t xml:space="preserve">The team member responsible for a given component (frontend, backend, Price Predictor, chatbot) sets the status of each configuration item by tagging GitHub releases at the end of each sprint, labelled with the sprint number and a short summary of included changes.</w:t>
      </w:r>
      <w:r w:rsidDel="00000000" w:rsidR="00000000" w:rsidRPr="00000000">
        <w:rPr>
          <w:rtl w:val="0"/>
        </w:rPr>
      </w:r>
    </w:p>
    <w:p w:rsidR="00000000" w:rsidDel="00000000" w:rsidP="00000000" w:rsidRDefault="00000000" w:rsidRPr="00000000" w14:paraId="00000150">
      <w:pPr>
        <w:keepNext w:val="1"/>
        <w:numPr>
          <w:ilvl w:val="2"/>
          <w:numId w:val="1"/>
        </w:numPr>
        <w:spacing w:after="60" w:before="240" w:line="24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status diffusion</w:t>
      </w:r>
    </w:p>
    <w:p w:rsidR="00000000" w:rsidDel="00000000" w:rsidP="00000000" w:rsidRDefault="00000000" w:rsidRPr="00000000" w14:paraId="00000151">
      <w:pPr>
        <w:spacing w:line="240" w:lineRule="auto"/>
        <w:jc w:val="both"/>
        <w:rPr>
          <w:rFonts w:ascii="Times New Roman" w:cs="Times New Roman" w:eastAsia="Times New Roman" w:hAnsi="Times New Roman"/>
        </w:rPr>
      </w:pPr>
      <w:bookmarkStart w:colFirst="0" w:colLast="0" w:name="_rq6ipzmwhoy" w:id="42"/>
      <w:bookmarkEnd w:id="42"/>
      <w:r w:rsidDel="00000000" w:rsidR="00000000" w:rsidRPr="00000000">
        <w:rPr>
          <w:rFonts w:ascii="Times New Roman" w:cs="Times New Roman" w:eastAsia="Times New Roman" w:hAnsi="Times New Roman"/>
          <w:sz w:val="24"/>
          <w:szCs w:val="24"/>
          <w:rtl w:val="0"/>
        </w:rPr>
        <w:t xml:space="preserve">Configuration status is communicated to the team through GitHub (commit history, pull requests, and release tags) and reviewed during the team’s weekly meetings, where progress against the current sprint’s planned changes is discussed.</w:t>
      </w:r>
      <w:r w:rsidDel="00000000" w:rsidR="00000000" w:rsidRPr="00000000">
        <w:rPr>
          <w:rtl w:val="0"/>
        </w:rPr>
      </w:r>
    </w:p>
    <w:p w:rsidR="00000000" w:rsidDel="00000000" w:rsidP="00000000" w:rsidRDefault="00000000" w:rsidRPr="00000000" w14:paraId="00000152">
      <w:pPr>
        <w:keepNext w:val="1"/>
        <w:numPr>
          <w:ilvl w:val="2"/>
          <w:numId w:val="1"/>
        </w:numPr>
        <w:spacing w:after="60" w:before="240" w:line="240" w:lineRule="auto"/>
        <w:ind w:left="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status records storage</w:t>
      </w:r>
    </w:p>
    <w:p w:rsidR="00000000" w:rsidDel="00000000" w:rsidP="00000000" w:rsidRDefault="00000000" w:rsidRPr="00000000" w14:paraId="0000015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configuration records are stored in the team’s GitHub repository, including:</w:t>
      </w:r>
    </w:p>
    <w:p w:rsidR="00000000" w:rsidDel="00000000" w:rsidP="00000000" w:rsidRDefault="00000000" w:rsidRPr="00000000" w14:paraId="00000154">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code (including Price Predictor) and commit history</w:t>
      </w:r>
    </w:p>
    <w:p w:rsidR="00000000" w:rsidDel="00000000" w:rsidP="00000000" w:rsidRDefault="00000000" w:rsidRPr="00000000" w14:paraId="0000015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Pull requests and associated review comments</w:t>
      </w:r>
    </w:p>
    <w:p w:rsidR="00000000" w:rsidDel="00000000" w:rsidP="00000000" w:rsidRDefault="00000000" w:rsidRPr="00000000" w14:paraId="0000015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migration files</w:t>
      </w:r>
    </w:p>
    <w:p w:rsidR="00000000" w:rsidDel="00000000" w:rsidP="00000000" w:rsidRDefault="00000000" w:rsidRPr="00000000" w14:paraId="00000157">
      <w:pPr>
        <w:numPr>
          <w:ilvl w:val="0"/>
          <w:numId w:val="3"/>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documentation (SRS, Quality Plan, Risk Management Plan, etc.)</w:t>
      </w:r>
      <w:r w:rsidDel="00000000" w:rsidR="00000000" w:rsidRPr="00000000">
        <w:rPr>
          <w:rtl w:val="0"/>
        </w:rPr>
      </w:r>
    </w:p>
    <w:p w:rsidR="00000000" w:rsidDel="00000000" w:rsidP="00000000" w:rsidRDefault="00000000" w:rsidRPr="00000000" w14:paraId="00000158">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Configuration audits</w:t>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bookmarkStart w:colFirst="0" w:colLast="0" w:name="_dku64zkm4gtj" w:id="43"/>
      <w:bookmarkEnd w:id="43"/>
      <w:r w:rsidDel="00000000" w:rsidR="00000000" w:rsidRPr="00000000">
        <w:rPr>
          <w:rFonts w:ascii="Times New Roman" w:cs="Times New Roman" w:eastAsia="Times New Roman" w:hAnsi="Times New Roman"/>
          <w:sz w:val="24"/>
          <w:szCs w:val="24"/>
          <w:rtl w:val="0"/>
        </w:rPr>
        <w:t xml:space="preserve">Configuration audits are conducted informally at the end of each sprint by the Project Manager and QAM, who verify that: the main branch builds and runs correctly, all merged pull requests were reviewed, and the production Supabase environment reflects the latest approved migrations. They also check that the selected Price Predictor service and model bundle match the approved release record and pass the relevant integration checks. This aligns with the Acceptance Review defined in the SQA Plan.</w:t>
      </w:r>
    </w:p>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bookmarkStart w:colFirst="0" w:colLast="0" w:name="_sj5z5vh5hvxr" w:id="44"/>
      <w:bookmarkEnd w:id="44"/>
      <w:r w:rsidDel="00000000" w:rsidR="00000000" w:rsidRPr="00000000">
        <w:rPr>
          <w:rtl w:val="0"/>
        </w:rPr>
      </w:r>
    </w:p>
    <w:p w:rsidR="00000000" w:rsidDel="00000000" w:rsidP="00000000" w:rsidRDefault="00000000" w:rsidRPr="00000000" w14:paraId="0000015B">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Reviews</w:t>
      </w:r>
      <w:r w:rsidDel="00000000" w:rsidR="00000000" w:rsidRPr="00000000">
        <w:rPr>
          <w:rtl w:val="0"/>
        </w:rPr>
      </w:r>
    </w:p>
    <w:p w:rsidR="00000000" w:rsidDel="00000000" w:rsidP="00000000" w:rsidRDefault="00000000" w:rsidRPr="00000000" w14:paraId="000001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Technical reviews (code reviews on pull requests, and the five software reviews defined in the SQA Plan: Project Plan Review, Requirements Analysis Review, Software Design Review, Test Plan Review, and Acceptance Review) are the primary points at which configuration baselines are established or updated. A new baseline is established once a sprint’s changes have been reviewed, accepted by the QA Manager, approved by the Project Manager, merged into main, and tagged as a release. SQ personnel participate in these reviews to confirm that configuration changes are properly recorded and do not deviate from approved requirements.</w:t>
      </w:r>
      <w:r w:rsidDel="00000000" w:rsidR="00000000" w:rsidRPr="00000000">
        <w:rPr>
          <w:rtl w:val="0"/>
        </w:rPr>
      </w:r>
    </w:p>
    <w:p w:rsidR="00000000" w:rsidDel="00000000" w:rsidP="00000000" w:rsidRDefault="00000000" w:rsidRPr="00000000" w14:paraId="0000015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rPr>
      </w:pPr>
      <w:bookmarkStart w:colFirst="0" w:colLast="0" w:name="_2ft2tmxgri8o" w:id="45"/>
      <w:bookmarkEnd w:id="45"/>
      <w:r w:rsidDel="00000000" w:rsidR="00000000" w:rsidRPr="00000000">
        <w:rPr>
          <w:rtl w:val="0"/>
        </w:rPr>
      </w:r>
    </w:p>
    <w:p w:rsidR="00000000" w:rsidDel="00000000" w:rsidP="00000000" w:rsidRDefault="00000000" w:rsidRPr="00000000" w14:paraId="0000015F">
      <w:pPr>
        <w:keepNext w:val="1"/>
        <w:numPr>
          <w:ilvl w:val="1"/>
          <w:numId w:val="1"/>
        </w:numPr>
        <w:spacing w:after="60" w:before="240" w:line="240" w:lineRule="auto"/>
        <w:ind w:left="57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Configuration management plan maintenance</w:t>
      </w:r>
    </w:p>
    <w:p w:rsidR="00000000" w:rsidDel="00000000" w:rsidP="00000000" w:rsidRDefault="00000000" w:rsidRPr="00000000" w14:paraId="000001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Configuration Management Plan is maintained by the Release Engineer/Manager, with input from the team member(s) responsible for backend/infrastructure setup, the Project Manager and QA Manager. It will be reviewed and updated at the start of each sprint if the team’s branching strategy, environment setup, or third-party dependencies change materially. Proposed changes to this plan are to be raised in a team meeting and recorded in the meeting minutes before being adopted.</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comments.xml><?xml version="1.0" encoding="utf-8"?>
<w:comments xmlns:w="http://schemas.openxmlformats.org/wordprocessingml/2006/main">
  <w:comment w:id="0" w:author="SCM review" w:initials="SCM" w:date="2026-10-20T13:09:54Z">
    <w:p>
      <w:r>
        <w:t>Filled Section 1 with the SCM purpose, team and system scope. Replaced the template claim about Project Plan Section 4: the actual Group 5 Project Plan uses Section 4 for Schedule.</w:t>
      </w:r>
    </w:p>
  </w:comment>
  <w:comment w:id="1" w:author="SCM review" w:initials="SCM" w:date="2026-10-20T13:09:54Z">
    <w:p>
      <w:r>
        <w:t>Replaced the template instruction to edit the Project Plan with the configuration scope and the distinction between approval and deployment.</w:t>
      </w:r>
    </w:p>
  </w:comment>
  <w:comment w:id="2" w:author="SCM review" w:initials="SCM" w:date="2026-10-20T13:09:54Z">
    <w:p>
      <w:r>
        <w:t>Filled the document overview with the intended readers and the purpose of Sections 2–5; removed the software XXX placeholder.</w:t>
      </w:r>
    </w:p>
  </w:comment>
  <w:comment w:id="3" w:author="SCM review" w:initials="SCM" w:date="2026-10-20T13:09:54Z">
    <w:p>
      <w:r>
        <w:t>Filled the abbreviation list with terms actually used in this SCM, including system prefixes, roles, document types and baseline types.</w:t>
      </w:r>
    </w:p>
  </w:comment>
  <w:comment w:id="4" w:author="SCM review" w:initials="SCM" w:date="2026-10-20T13:09:54Z">
    <w:p>
      <w:r>
        <w:t>Filled the glossary with the configuration-control terms used in the plan, including baseline, release, deployment, model bundle, lockfile and provenance.</w:t>
      </w:r>
    </w:p>
  </w:comment>
  <w:comment w:id="5" w:author="SCM review" w:initials="SCM" w:date="2026-10-20T13:09:54Z">
    <w:p>
      <w:r>
        <w:t>Added the convention for identifying source documents and recording controlled revisions/Git commits in the configuration registers.</w:t>
      </w:r>
    </w:p>
  </w:comment>
  <w:comment w:id="6" w:author="SCM review" w:initials="SCM" w:date="2026-10-20T13:09:54Z">
    <w:p>
      <w:r>
        <w:t>Filled the project-reference table using verified source filenames and printed versions. Repository documents use the exact Git revisions recorded in the configuration registers. No unverified approved document IDs or revisions have been invented.</w:t>
      </w:r>
    </w:p>
  </w:comment>
  <w:comment w:id="7" w:author="SCM review" w:initials="SCM" w:date="2026-10-20T13:09:54Z">
    <w:p>
      <w:r>
        <w:t>Reference check: the supplied Project Plan refers to a separate SQA Plan, but its own file, controlled identifier and revision could not be verified locally. Confirm the applicable SQA Plan issue in the configuration registers before approval. Its title is retained without inventing an ID or version.</w:t>
      </w:r>
    </w:p>
  </w:comment>
  <w:comment w:id="8" w:author="SCM review" w:initials="SCM" w:date="2026-10-20T13:09:54Z">
    <w:p>
      <w:r>
        <w:t>The supplied SRS is the historical SC2006 Version 1.0 document. Its historical approval does not establish a new SC3040 requirements approval or current feature implementation.</w:t>
      </w:r>
    </w:p>
  </w:comment>
  <w:comment w:id="9" w:author="SCM review" w:initials="SCM" w:date="2026-10-20T13:09:54Z">
    <w:p>
      <w:r>
        <w:t>Added the scope of the technical specification reference without claiming compliance with additional standards or legislation.</w:t>
      </w:r>
    </w:p>
  </w:comment>
  <w:comment w:id="10" w:author="SCM review" w:initials="SCM" w:date="2026-10-20T13:09:54Z">
    <w:p>
      <w:r>
        <w:t>Replaced the standards placeholders with Semantic Versioning 2.0.0, the technical specification used by Section 3.1.1.2. The course manual is listed separately as project guidance.</w:t>
      </w:r>
    </w:p>
  </w:comment>
  <w:comment w:id="11" w:author="SCM review" w:initials="SCM" w:date="2026-10-20T13:09:54Z">
    <w:p>
      <w:r>
        <w:t>Filled the conventions for requirement wording, section/reference labels and role-based responsibilities.</w:t>
      </w:r>
    </w:p>
  </w:comment>
  <w:comment w:id="12" w:author="SCM review" w:initials="SCM" w:date="2026-10-20T13:09:54Z">
    <w:p>
      <w:r>
        <w:t>Filled the conventions for identifiers, examples, system prefixes, revision suffixes and applicability marks. Retained the page break before Section 2.</w:t>
      </w:r>
    </w:p>
  </w:comment>
  <w:comment w:id="13" w:author="SCM review" w:initials="SCM" w:date="2026-10-20T13:09:54Z">
    <w:p>
      <w:r>
        <w:t>Punctuation only: inserted the missing full stop between “configuration items” and “Identifiers”. No rule was changed.</w:t>
      </w:r>
    </w:p>
  </w:comment>
  <w:comment w:id="14" w:author="SCM review" w:initials="SCM" w:date="2026-10-20T13:09:54Z">
    <w:p>
      <w:r>
        <w:t>Technical correction: removed “large”. Under the SemVer specification [STD1], any incompatible change to a stable external contract requires a MAJOR increment. The remaining wording is unchanged.</w:t>
      </w:r>
    </w:p>
  </w:comment>
  <w:comment w:id="15" w:author="SCM review" w:initials="SCM" w:date="2026-10-20T13:09:54Z">
    <w:p>
      <w:r>
        <w:t>Technical correction: removed the implication that prerelease testing normally occurs in production. SemVer prerelease status concerns stability/compatibility rather than a required hosting environment; the remaining wording is unchanged.</w:t>
      </w:r>
    </w:p>
  </w:comment>
  <w:comment w:id="16" w:author="SCM review" w:initials="SCM" w:date="2026-10-20T13:09:54Z">
    <w:p>
      <w:r>
        <w:t>Punctuation only: inserted the missing full stop before “Third-party code”. No dependency or provider choice was changed.</w:t>
      </w:r>
    </w:p>
  </w:comment>
  <w:comment w:id="17" w:author="SCM review" w:initials="SCM" w:date="2026-10-20T13:09:54Z">
    <w:p>
      <w:r>
        <w:t>Technical correction: manifests may declare version ranges and do not by themselves pin exact resolved versions. Aligned this sentence with Section 3.1.2’s generated-lockfile/resolved-environment rule. The sprint-freeze and between-sprint update policy is unchanged.</w:t>
      </w:r>
    </w:p>
  </w:comment>
  <w:comment w:id="18" w:author="SCM review" w:initials="SCM" w:date="2026-10-20T13:14:22Z">
    <w:p>
      <w:r>
        <w:t>Layout only: replaced the overflowing standalone page break with a break before this heading, removing the empty page while keeping Section 3 on a new page. No content was changed.</w:t>
      </w:r>
    </w:p>
  </w:comment>
  <w:comment w:id="19" w:author="SCM review" w:initials="SCM" w:date="2026-10-20T13:14:22Z">
    <w:p>
      <w:r>
        <w:t>Layout only: repeated the configuration-category table header on continuation pages. Applicability and wording are unchanged.</w:t>
      </w:r>
    </w:p>
  </w:comment>
  <w:comment w:id="20" w:author="SCM review" w:initials="SCM" w:date="2026-10-20T13:14:22Z">
    <w:p>
      <w:r>
        <w:t>Layout only: repeated the document-identifier table header on continuation pages. Wording is unchanged.</w:t>
      </w:r>
    </w:p>
  </w:comment>
  <w:comment w:id="21" w:author="SCM review" w:initials="SCM" w:date="2026-10-20T13:14:22Z">
    <w:p>
      <w:r>
        <w:t>Layout only: repeated the baseline table header and kept each baseline row together so the Product baseline definition does not split across pages. Wording is unchanged.</w:t>
      </w:r>
    </w:p>
  </w:comment>
  <w:comment w:id="22" w:author="SCM review" w:initials="SCM" w:date="2026-10-20T13:15:19Z">
    <w:p>
      <w:r>
        <w:t>Updated the cached contents entries to match the final heading wording and rendered page numbers after completing Section 1 and correcting the blank page. The existing table-of-contents field and hierarchy are retained.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widowControl w:val="0"/>
      <w:rPr>
        <w:rFonts w:ascii="Cambria" w:cs="Cambria" w:eastAsia="Cambria" w:hAnsi="Cambria"/>
      </w:rPr>
    </w:pPr>
    <w:r w:rsidDel="00000000" w:rsidR="00000000" w:rsidRPr="00000000">
      <w:rPr>
        <w:rtl w:val="0"/>
      </w:rPr>
    </w:r>
  </w:p>
  <w:tbl>
    <w:tblPr>
      <w:tblStyle w:val="Table13"/>
      <w:tblW w:w="93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2"/>
      <w:gridCol w:w="2551"/>
      <w:tblGridChange w:id="0">
        <w:tblGrid>
          <w:gridCol w:w="3403"/>
          <w:gridCol w:w="3402"/>
          <w:gridCol w:w="2551"/>
        </w:tblGrid>
      </w:tblGridChange>
    </w:tblGrid>
    <w:tr>
      <w:trPr>
        <w:cantSplit w:val="0"/>
        <w:trHeight w:val="473" w:hRule="atLeast"/>
        <w:tblHeader w:val="0"/>
      </w:trPr>
      <w:tc>
        <w:tcPr>
          <w:gridSpan w:val="3"/>
          <w:vAlign w:val="center"/>
        </w:tcPr>
        <w:p w:rsidR="00000000" w:rsidDel="00000000" w:rsidP="00000000" w:rsidRDefault="00000000" w:rsidRPr="00000000" w14:paraId="00000163">
          <w:pPr>
            <w:spacing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Software Configuration Management Plan of SG Homie</w:t>
          </w:r>
          <w:r w:rsidDel="00000000" w:rsidR="00000000" w:rsidRPr="00000000">
            <w:rPr>
              <w:rtl w:val="0"/>
            </w:rPr>
          </w:r>
        </w:p>
      </w:tc>
    </w:tr>
    <w:tr>
      <w:trPr>
        <w:cantSplit w:val="0"/>
        <w:trHeight w:val="428" w:hRule="atLeast"/>
        <w:tblHeader w:val="0"/>
      </w:trPr>
      <w:tc>
        <w:tcPr>
          <w:vAlign w:val="center"/>
        </w:tcPr>
        <w:p w:rsidR="00000000" w:rsidDel="00000000" w:rsidP="00000000" w:rsidRDefault="00000000" w:rsidRPr="00000000" w14:paraId="00000166">
          <w:pPr>
            <w:spacing w:line="240" w:lineRule="auto"/>
            <w:rPr>
              <w:rFonts w:ascii="Cambria" w:cs="Cambria" w:eastAsia="Cambria" w:hAnsi="Cambria"/>
              <w:color w:val="c0c0c0"/>
            </w:rPr>
          </w:pPr>
          <w:r w:rsidDel="00000000" w:rsidR="00000000" w:rsidRPr="00000000">
            <w:rPr>
              <w:rFonts w:ascii="Cambria" w:cs="Cambria" w:eastAsia="Cambria" w:hAnsi="Cambria"/>
              <w:b w:val="1"/>
              <w:bCs w:val="1"/>
              <w:color w:val="c0c0c0"/>
              <w:rtl w:val="0"/>
            </w:rPr>
            <w:t xml:space="preserve">Doc #</w:t>
          </w:r>
          <w:r w:rsidDel="00000000" w:rsidR="00000000" w:rsidRPr="00000000">
            <w:rPr>
              <w:rtl w:val="0"/>
            </w:rPr>
          </w:r>
        </w:p>
      </w:tc>
      <w:tc>
        <w:tcPr>
          <w:vAlign w:val="center"/>
        </w:tcPr>
        <w:p w:rsidR="00000000" w:rsidDel="00000000" w:rsidP="00000000" w:rsidRDefault="00000000" w:rsidRPr="00000000" w14:paraId="00000167">
          <w:pPr>
            <w:spacing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Version: </w:t>
          </w:r>
          <w:r w:rsidDel="00000000" w:rsidR="00000000" w:rsidRPr="00000000">
            <w:rPr>
              <w:rFonts w:ascii="Cambria" w:cs="Cambria" w:eastAsia="Cambria" w:hAnsi="Cambria"/>
              <w:b w:val="1"/>
              <w:bCs w:val="1"/>
              <w:rtl w:val="0"/>
            </w:rPr>
            <w:t xml:space="preserve">01</w:t>
          </w:r>
          <w:r w:rsidDel="00000000" w:rsidR="00000000" w:rsidRPr="00000000">
            <w:rPr>
              <w:rtl w:val="0"/>
            </w:rPr>
          </w:r>
        </w:p>
      </w:tc>
      <w:tc>
        <w:tcPr>
          <w:vAlign w:val="center"/>
        </w:tcPr>
        <w:p w:rsidR="00000000" w:rsidDel="00000000" w:rsidP="00000000" w:rsidRDefault="00000000" w:rsidRPr="00000000" w14:paraId="00000168">
          <w:pPr>
            <w:spacing w:line="240" w:lineRule="auto"/>
            <w:jc w:val="right"/>
            <w:rPr>
              <w:rFonts w:ascii="Cambria" w:cs="Cambria" w:eastAsia="Cambria" w:hAnsi="Cambria"/>
            </w:rPr>
          </w:pPr>
          <w:r w:rsidDel="00000000" w:rsidR="00000000" w:rsidRPr="00000000">
            <w:rPr>
              <w:rFonts w:ascii="Cambria" w:cs="Cambria" w:eastAsia="Cambria" w:hAnsi="Cambria"/>
              <w:b w:val="1"/>
              <w:bCs w:val="1"/>
              <w:rtl w:val="0"/>
            </w:rPr>
            <w:t xml:space="preserve">Page </w:t>
          </w:r>
          <w:r w:rsidDel="00000000" w:rsidR="00000000" w:rsidRPr="00000000">
            <w:rPr>
              <w:rFonts w:ascii="Cambria" w:cs="Cambria" w:eastAsia="Cambria" w:hAnsi="Cambria"/>
              <w:b w:val="1"/>
              <w:bCs w:val="1"/>
            </w:rPr>
            <w:fldChar w:fldCharType="begin"/>
            <w:instrText xml:space="preserve">PAGE</w:instrText>
            <w:fldChar w:fldCharType="separate"/>
            <w:fldChar w:fldCharType="end"/>
          </w:r>
          <w:r w:rsidDel="00000000" w:rsidR="00000000" w:rsidRPr="00000000">
            <w:rPr>
              <w:rFonts w:ascii="Cambria" w:cs="Cambria" w:eastAsia="Cambria" w:hAnsi="Cambria"/>
              <w:b w:val="1"/>
              <w:bCs w:val="1"/>
              <w:rtl w:val="0"/>
            </w:rPr>
            <w:t xml:space="preserve"> / </w:t>
          </w:r>
          <w:r w:rsidDel="00000000" w:rsidR="00000000" w:rsidRPr="00000000">
            <w:rPr>
              <w:rFonts w:ascii="Cambria" w:cs="Cambria" w:eastAsia="Cambria" w:hAnsi="Cambria"/>
              <w:b w:val="1"/>
              <w:bCs w:val="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_c74xuTKY4OFhI1dWP9kWcxjZtXCMefC/edit#heading=h.ntvs1e1kmf17" TargetMode="External"/><Relationship Id="rId22" Type="http://schemas.openxmlformats.org/officeDocument/2006/relationships/hyperlink" Target="https://docs.google.com/document/d/1_c74xuTKY4OFhI1dWP9kWcxjZtXCMefC/edit#heading=h.emsxy05qc7yh" TargetMode="External"/><Relationship Id="rId21" Type="http://schemas.openxmlformats.org/officeDocument/2006/relationships/hyperlink" Target="https://docs.google.com/document/d/1_c74xuTKY4OFhI1dWP9kWcxjZtXCMefC/edit#heading=h.4vjrczowpatx" TargetMode="External"/><Relationship Id="rId24" Type="http://schemas.openxmlformats.org/officeDocument/2006/relationships/hyperlink" Target="https://docs.google.com/document/d/1_c74xuTKY4OFhI1dWP9kWcxjZtXCMefC/edit#heading=h.eaqubpoy3ehg" TargetMode="External"/><Relationship Id="rId23" Type="http://schemas.openxmlformats.org/officeDocument/2006/relationships/hyperlink" Target="https://docs.google.com/document/d/1_c74xuTKY4OFhI1dWP9kWcxjZtXCMefC/edit#heading=h.8a5p5gjwal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c74xuTKY4OFhI1dWP9kWcxjZtXCMefC/edit#heading=h.9gtlb5jtwv3r" TargetMode="External"/><Relationship Id="rId26" Type="http://schemas.openxmlformats.org/officeDocument/2006/relationships/header" Target="header1.xml"/><Relationship Id="rId25" Type="http://schemas.openxmlformats.org/officeDocument/2006/relationships/hyperlink" Target="https://docs.google.com/document/d/1_c74xuTKY4OFhI1dWP9kWcxjZtXCMefC/edit#heading=h.f6eb53bxsxh6" TargetMode="External"/><Relationship Id="rId5" Type="http://schemas.openxmlformats.org/officeDocument/2006/relationships/styles" Target="styles.xml"/><Relationship Id="rId6" Type="http://schemas.openxmlformats.org/officeDocument/2006/relationships/hyperlink" Target="https://docs.google.com/document/d/1_c74xuTKY4OFhI1dWP9kWcxjZtXCMefC/edit#heading=h.a8ha1wqt96pv" TargetMode="External"/><Relationship Id="rId7" Type="http://schemas.openxmlformats.org/officeDocument/2006/relationships/hyperlink" Target="https://docs.google.com/document/d/1_c74xuTKY4OFhI1dWP9kWcxjZtXCMefC/edit#heading=h.tkghmeczw80u" TargetMode="External"/><Relationship Id="rId8" Type="http://schemas.openxmlformats.org/officeDocument/2006/relationships/hyperlink" Target="https://docs.google.com/document/d/1_c74xuTKY4OFhI1dWP9kWcxjZtXCMefC/edit#heading=h.jttgfmt408of" TargetMode="External"/><Relationship Id="rId11" Type="http://schemas.openxmlformats.org/officeDocument/2006/relationships/hyperlink" Target="https://docs.google.com/document/d/1_c74xuTKY4OFhI1dWP9kWcxjZtXCMefC/edit#heading=h.po4ici6w2iuu" TargetMode="External"/><Relationship Id="rId10" Type="http://schemas.openxmlformats.org/officeDocument/2006/relationships/hyperlink" Target="https://docs.google.com/document/d/1_c74xuTKY4OFhI1dWP9kWcxjZtXCMefC/edit#heading=h.c4vbzqwot3tr" TargetMode="External"/><Relationship Id="rId13" Type="http://schemas.openxmlformats.org/officeDocument/2006/relationships/hyperlink" Target="https://docs.google.com/document/d/1_c74xuTKY4OFhI1dWP9kWcxjZtXCMefC/edit#heading=h.1o3c0ciae95b" TargetMode="External"/><Relationship Id="rId12" Type="http://schemas.openxmlformats.org/officeDocument/2006/relationships/hyperlink" Target="https://docs.google.com/document/d/1_c74xuTKY4OFhI1dWP9kWcxjZtXCMefC/edit#heading=h.xwxr1857iksi" TargetMode="External"/><Relationship Id="rId15" Type="http://schemas.openxmlformats.org/officeDocument/2006/relationships/hyperlink" Target="https://docs.google.com/document/d/1_c74xuTKY4OFhI1dWP9kWcxjZtXCMefC/edit#heading=h.boiiw4jdz6ou" TargetMode="External"/><Relationship Id="rId14" Type="http://schemas.openxmlformats.org/officeDocument/2006/relationships/hyperlink" Target="https://docs.google.com/document/d/1_c74xuTKY4OFhI1dWP9kWcxjZtXCMefC/edit#heading=h.f3hhrsqq4wtk" TargetMode="External"/><Relationship Id="rId17" Type="http://schemas.openxmlformats.org/officeDocument/2006/relationships/hyperlink" Target="https://docs.google.com/document/d/1_c74xuTKY4OFhI1dWP9kWcxjZtXCMefC/edit#heading=h.hlmf83c1kqp4" TargetMode="External"/><Relationship Id="rId16" Type="http://schemas.openxmlformats.org/officeDocument/2006/relationships/hyperlink" Target="https://docs.google.com/document/d/1_c74xuTKY4OFhI1dWP9kWcxjZtXCMefC/edit#heading=h.uivp6eo98jzv" TargetMode="External"/><Relationship Id="rId19" Type="http://schemas.openxmlformats.org/officeDocument/2006/relationships/hyperlink" Target="https://docs.google.com/document/d/1_c74xuTKY4OFhI1dWP9kWcxjZtXCMefC/edit#heading=h.4jesnlv19zfd" TargetMode="External"/><Relationship Id="rId18" Type="http://schemas.openxmlformats.org/officeDocument/2006/relationships/hyperlink" Target="https://docs.google.com/document/d/1_c74xuTKY4OFhI1dWP9kWcxjZtXCMefC/edit#heading=h.39884olponic" TargetMode="External"/><Relationship Id="rId27"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