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1D9" w:rsidRPr="00BA36C2" w:rsidRDefault="00AB01D9" w:rsidP="00C92514">
      <w:pPr>
        <w:pStyle w:val="ListParagraph"/>
        <w:numPr>
          <w:ilvl w:val="0"/>
          <w:numId w:val="2"/>
        </w:numPr>
        <w:spacing w:before="48" w:after="48" w:line="360" w:lineRule="atLeast"/>
        <w:ind w:left="1080" w:right="48"/>
        <w:outlineLvl w:val="1"/>
        <w:rPr>
          <w:rFonts w:ascii="Times New Roman" w:eastAsia="Times New Roman" w:hAnsi="Times New Roman" w:cs="Times New Roman"/>
          <w:color w:val="121214"/>
          <w:spacing w:val="-15"/>
          <w:sz w:val="24"/>
          <w:szCs w:val="24"/>
        </w:rPr>
      </w:pPr>
      <w:r w:rsidRPr="00BA36C2">
        <w:rPr>
          <w:rFonts w:ascii="Times New Roman" w:hAnsi="Times New Roman" w:cs="Times New Roman"/>
        </w:rPr>
        <w:t>Explain Hive Architecture in Brief</w:t>
      </w:r>
      <w:r w:rsidRPr="00BA36C2">
        <w:rPr>
          <w:rFonts w:ascii="Times New Roman" w:hAnsi="Times New Roman" w:cs="Times New Roman"/>
        </w:rPr>
        <w:t>.</w:t>
      </w:r>
    </w:p>
    <w:p w:rsidR="00AB01D9" w:rsidRPr="00AB01D9" w:rsidRDefault="00AB01D9" w:rsidP="00C92514">
      <w:pPr>
        <w:spacing w:before="48" w:after="48" w:line="360" w:lineRule="atLeast"/>
        <w:ind w:left="540" w:right="48"/>
        <w:outlineLvl w:val="1"/>
        <w:rPr>
          <w:rFonts w:ascii="Times New Roman" w:eastAsia="Times New Roman" w:hAnsi="Times New Roman" w:cs="Times New Roman"/>
          <w:color w:val="121214"/>
          <w:spacing w:val="-15"/>
          <w:sz w:val="24"/>
          <w:szCs w:val="24"/>
        </w:rPr>
      </w:pPr>
      <w:r w:rsidRPr="00AB01D9">
        <w:rPr>
          <w:rFonts w:ascii="Times New Roman" w:eastAsia="Times New Roman" w:hAnsi="Times New Roman" w:cs="Times New Roman"/>
          <w:color w:val="121214"/>
          <w:spacing w:val="-15"/>
          <w:sz w:val="24"/>
          <w:szCs w:val="24"/>
        </w:rPr>
        <w:t>Architecture of Hive</w:t>
      </w:r>
    </w:p>
    <w:p w:rsidR="00AB01D9" w:rsidRPr="00AB01D9" w:rsidRDefault="00AB01D9" w:rsidP="00C92514">
      <w:pPr>
        <w:spacing w:after="240" w:line="360" w:lineRule="atLeast"/>
        <w:ind w:left="588" w:right="48"/>
        <w:jc w:val="both"/>
        <w:rPr>
          <w:rFonts w:ascii="Times New Roman" w:eastAsia="Times New Roman" w:hAnsi="Times New Roman" w:cs="Times New Roman"/>
          <w:color w:val="000000"/>
          <w:sz w:val="24"/>
          <w:szCs w:val="24"/>
        </w:rPr>
      </w:pPr>
      <w:r w:rsidRPr="00AB01D9">
        <w:rPr>
          <w:rFonts w:ascii="Times New Roman" w:eastAsia="Times New Roman" w:hAnsi="Times New Roman" w:cs="Times New Roman"/>
          <w:color w:val="000000"/>
          <w:sz w:val="24"/>
          <w:szCs w:val="24"/>
        </w:rPr>
        <w:t>The following component diagram depicts the architecture of Hive:</w:t>
      </w:r>
    </w:p>
    <w:p w:rsidR="00AB01D9" w:rsidRPr="00AB01D9" w:rsidRDefault="00AB01D9" w:rsidP="00C92514">
      <w:pPr>
        <w:spacing w:after="0" w:line="240" w:lineRule="auto"/>
        <w:ind w:left="540"/>
        <w:rPr>
          <w:rFonts w:ascii="Times New Roman" w:eastAsia="Times New Roman" w:hAnsi="Times New Roman" w:cs="Times New Roman"/>
          <w:sz w:val="24"/>
          <w:szCs w:val="24"/>
        </w:rPr>
      </w:pPr>
      <w:r w:rsidRPr="00BA36C2">
        <w:rPr>
          <w:rFonts w:ascii="Times New Roman" w:eastAsia="Times New Roman" w:hAnsi="Times New Roman" w:cs="Times New Roman"/>
          <w:noProof/>
          <w:sz w:val="24"/>
          <w:szCs w:val="24"/>
        </w:rPr>
        <w:drawing>
          <wp:inline distT="0" distB="0" distL="0" distR="0">
            <wp:extent cx="5715000" cy="3143250"/>
            <wp:effectExtent l="0" t="0" r="0" b="0"/>
            <wp:docPr id="2" name="Picture 2"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rsidR="00AB01D9" w:rsidRPr="00AB01D9" w:rsidRDefault="00AB01D9" w:rsidP="00C92514">
      <w:pPr>
        <w:spacing w:after="240" w:line="360" w:lineRule="atLeast"/>
        <w:ind w:left="588" w:right="48"/>
        <w:jc w:val="both"/>
        <w:rPr>
          <w:rFonts w:ascii="Times New Roman" w:eastAsia="Times New Roman" w:hAnsi="Times New Roman" w:cs="Times New Roman"/>
          <w:color w:val="000000"/>
          <w:sz w:val="24"/>
          <w:szCs w:val="24"/>
        </w:rPr>
      </w:pPr>
      <w:r w:rsidRPr="00AB01D9">
        <w:rPr>
          <w:rFonts w:ascii="Times New Roman" w:eastAsia="Times New Roman" w:hAnsi="Times New Roman" w:cs="Times New Roman"/>
          <w:color w:val="000000"/>
          <w:sz w:val="24"/>
          <w:szCs w:val="24"/>
        </w:rPr>
        <w:t>This component diagram contains different units. The following table describes each unit:</w:t>
      </w:r>
    </w:p>
    <w:tbl>
      <w:tblPr>
        <w:tblW w:w="9060" w:type="dxa"/>
        <w:tblInd w:w="5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60"/>
        <w:gridCol w:w="6500"/>
      </w:tblGrid>
      <w:tr w:rsidR="00AB01D9" w:rsidRPr="00AB01D9" w:rsidTr="00C92514">
        <w:tc>
          <w:tcPr>
            <w:tcW w:w="25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bCs/>
                <w:color w:val="313131"/>
                <w:sz w:val="24"/>
                <w:szCs w:val="24"/>
              </w:rPr>
            </w:pPr>
            <w:r w:rsidRPr="00AB01D9">
              <w:rPr>
                <w:rFonts w:ascii="Times New Roman" w:eastAsia="Times New Roman" w:hAnsi="Times New Roman" w:cs="Times New Roman"/>
                <w:bCs/>
                <w:color w:val="313131"/>
                <w:sz w:val="24"/>
                <w:szCs w:val="24"/>
              </w:rPr>
              <w:t>Unit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bCs/>
                <w:color w:val="313131"/>
                <w:sz w:val="24"/>
                <w:szCs w:val="24"/>
              </w:rPr>
            </w:pPr>
            <w:r w:rsidRPr="00AB01D9">
              <w:rPr>
                <w:rFonts w:ascii="Times New Roman" w:eastAsia="Times New Roman" w:hAnsi="Times New Roman" w:cs="Times New Roman"/>
                <w:bCs/>
                <w:color w:val="313131"/>
                <w:sz w:val="24"/>
                <w:szCs w:val="24"/>
              </w:rPr>
              <w:t>Operation</w:t>
            </w:r>
          </w:p>
        </w:tc>
      </w:tr>
      <w:tr w:rsidR="00AB01D9" w:rsidRPr="00AB01D9" w:rsidTr="00C925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Hive is a data warehouse infrastructure software that can create interaction between user and HDFS. The user interfaces that Hive supports are Hive Web UI, Hive command line, and Hive HD Insight (In Windows server).</w:t>
            </w:r>
          </w:p>
        </w:tc>
      </w:tr>
      <w:tr w:rsidR="00AB01D9" w:rsidRPr="00AB01D9" w:rsidTr="00C925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Meta 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Hive chooses respective database servers to store the schema or Metadata of tables, databases, columns in a table, their data types, and HDFS mapping.</w:t>
            </w:r>
          </w:p>
        </w:tc>
      </w:tr>
      <w:tr w:rsidR="00AB01D9" w:rsidRPr="00AB01D9" w:rsidTr="00C925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HiveQL Process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HiveQL is similar to SQL for querying on schema info on the Metastore. It is one of the replacements of traditional approach for MapReduce program. Instead of writing MapReduce program in Java, we can write a query for MapReduce job and process it.</w:t>
            </w:r>
          </w:p>
        </w:tc>
      </w:tr>
      <w:tr w:rsidR="00AB01D9" w:rsidRPr="00AB01D9" w:rsidTr="00C925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lastRenderedPageBreak/>
              <w:t>Execution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The conjunction part of HiveQL process Engine and MapReduce is Hive Execution Engine. Execution engine processes the query and generates results as same as MapReduce results. It uses the flavor of MapReduce.</w:t>
            </w:r>
          </w:p>
        </w:tc>
      </w:tr>
      <w:tr w:rsidR="00AB01D9" w:rsidRPr="00AB01D9" w:rsidTr="00C925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HDFS or 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Hadoop distributed file system or HBASE are the data storage techniques to store data into file system.</w:t>
            </w:r>
          </w:p>
        </w:tc>
      </w:tr>
    </w:tbl>
    <w:p w:rsidR="00AB01D9" w:rsidRPr="00AB01D9" w:rsidRDefault="00AB01D9" w:rsidP="00C92514">
      <w:pPr>
        <w:spacing w:before="48" w:after="48" w:line="360" w:lineRule="atLeast"/>
        <w:ind w:left="540" w:right="48"/>
        <w:outlineLvl w:val="1"/>
        <w:rPr>
          <w:rFonts w:ascii="Times New Roman" w:eastAsia="Times New Roman" w:hAnsi="Times New Roman" w:cs="Times New Roman"/>
          <w:color w:val="121214"/>
          <w:spacing w:val="-15"/>
          <w:sz w:val="24"/>
          <w:szCs w:val="24"/>
        </w:rPr>
      </w:pPr>
      <w:r w:rsidRPr="00AB01D9">
        <w:rPr>
          <w:rFonts w:ascii="Times New Roman" w:eastAsia="Times New Roman" w:hAnsi="Times New Roman" w:cs="Times New Roman"/>
          <w:color w:val="121214"/>
          <w:spacing w:val="-15"/>
          <w:sz w:val="24"/>
          <w:szCs w:val="24"/>
        </w:rPr>
        <w:t xml:space="preserve">Working of </w:t>
      </w:r>
      <w:r w:rsidRPr="00BA36C2">
        <w:rPr>
          <w:rFonts w:ascii="Times New Roman" w:eastAsia="Times New Roman" w:hAnsi="Times New Roman" w:cs="Times New Roman"/>
          <w:color w:val="121214"/>
          <w:spacing w:val="-15"/>
          <w:sz w:val="24"/>
          <w:szCs w:val="24"/>
        </w:rPr>
        <w:t xml:space="preserve"> </w:t>
      </w:r>
      <w:r w:rsidRPr="00AB01D9">
        <w:rPr>
          <w:rFonts w:ascii="Times New Roman" w:eastAsia="Times New Roman" w:hAnsi="Times New Roman" w:cs="Times New Roman"/>
          <w:color w:val="121214"/>
          <w:spacing w:val="-15"/>
          <w:sz w:val="24"/>
          <w:szCs w:val="24"/>
        </w:rPr>
        <w:t>Hive</w:t>
      </w:r>
    </w:p>
    <w:p w:rsidR="00AB01D9" w:rsidRPr="00AB01D9" w:rsidRDefault="00AB01D9" w:rsidP="00C92514">
      <w:pPr>
        <w:spacing w:after="240" w:line="360" w:lineRule="atLeast"/>
        <w:ind w:left="588" w:right="48"/>
        <w:jc w:val="both"/>
        <w:rPr>
          <w:rFonts w:ascii="Times New Roman" w:eastAsia="Times New Roman" w:hAnsi="Times New Roman" w:cs="Times New Roman"/>
          <w:color w:val="000000"/>
          <w:sz w:val="24"/>
          <w:szCs w:val="24"/>
        </w:rPr>
      </w:pPr>
      <w:r w:rsidRPr="00AB01D9">
        <w:rPr>
          <w:rFonts w:ascii="Times New Roman" w:eastAsia="Times New Roman" w:hAnsi="Times New Roman" w:cs="Times New Roman"/>
          <w:color w:val="000000"/>
          <w:sz w:val="24"/>
          <w:szCs w:val="24"/>
        </w:rPr>
        <w:t>The following diagram depicts the workflow between Hive and Hadoop.</w:t>
      </w:r>
    </w:p>
    <w:p w:rsidR="00AB01D9" w:rsidRPr="00AB01D9" w:rsidRDefault="00AB01D9" w:rsidP="00C92514">
      <w:pPr>
        <w:spacing w:after="0" w:line="240" w:lineRule="auto"/>
        <w:ind w:left="540"/>
        <w:rPr>
          <w:rFonts w:ascii="Times New Roman" w:eastAsia="Times New Roman" w:hAnsi="Times New Roman" w:cs="Times New Roman"/>
          <w:sz w:val="24"/>
          <w:szCs w:val="24"/>
        </w:rPr>
      </w:pPr>
      <w:r w:rsidRPr="00BA36C2">
        <w:rPr>
          <w:rFonts w:ascii="Times New Roman" w:eastAsia="Times New Roman" w:hAnsi="Times New Roman" w:cs="Times New Roman"/>
          <w:noProof/>
          <w:sz w:val="24"/>
          <w:szCs w:val="24"/>
        </w:rPr>
        <w:drawing>
          <wp:inline distT="0" distB="0" distL="0" distR="0">
            <wp:extent cx="5724525" cy="3419475"/>
            <wp:effectExtent l="0" t="0" r="9525" b="9525"/>
            <wp:docPr id="1" name="Picture 1"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Hiv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AB01D9" w:rsidRPr="00AB01D9" w:rsidRDefault="00AB01D9" w:rsidP="00C92514">
      <w:pPr>
        <w:spacing w:after="240" w:line="360" w:lineRule="atLeast"/>
        <w:ind w:left="588" w:right="48"/>
        <w:jc w:val="both"/>
        <w:rPr>
          <w:rFonts w:ascii="Times New Roman" w:eastAsia="Times New Roman" w:hAnsi="Times New Roman" w:cs="Times New Roman"/>
          <w:color w:val="000000"/>
          <w:sz w:val="24"/>
          <w:szCs w:val="24"/>
        </w:rPr>
      </w:pPr>
      <w:r w:rsidRPr="00AB01D9">
        <w:rPr>
          <w:rFonts w:ascii="Times New Roman" w:eastAsia="Times New Roman" w:hAnsi="Times New Roman" w:cs="Times New Roman"/>
          <w:color w:val="000000"/>
          <w:sz w:val="24"/>
          <w:szCs w:val="24"/>
        </w:rPr>
        <w:t>The following table defines how Hive interacts with Hadoop framework:</w:t>
      </w:r>
    </w:p>
    <w:tbl>
      <w:tblPr>
        <w:tblW w:w="9060" w:type="dxa"/>
        <w:tblInd w:w="5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7890"/>
      </w:tblGrid>
      <w:tr w:rsidR="00AB01D9" w:rsidRPr="00AB01D9" w:rsidTr="00C92514">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bCs/>
                <w:color w:val="313131"/>
                <w:sz w:val="24"/>
                <w:szCs w:val="24"/>
              </w:rPr>
            </w:pPr>
            <w:r w:rsidRPr="00AB01D9">
              <w:rPr>
                <w:rFonts w:ascii="Times New Roman" w:eastAsia="Times New Roman" w:hAnsi="Times New Roman" w:cs="Times New Roman"/>
                <w:bCs/>
                <w:color w:val="313131"/>
                <w:sz w:val="24"/>
                <w:szCs w:val="24"/>
              </w:rPr>
              <w:t>Step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bCs/>
                <w:color w:val="313131"/>
                <w:sz w:val="24"/>
                <w:szCs w:val="24"/>
              </w:rPr>
            </w:pPr>
            <w:r w:rsidRPr="00AB01D9">
              <w:rPr>
                <w:rFonts w:ascii="Times New Roman" w:eastAsia="Times New Roman" w:hAnsi="Times New Roman" w:cs="Times New Roman"/>
                <w:bCs/>
                <w:color w:val="313131"/>
                <w:sz w:val="24"/>
                <w:szCs w:val="24"/>
              </w:rPr>
              <w:t>Operation</w:t>
            </w:r>
          </w:p>
        </w:tc>
      </w:tr>
      <w:tr w:rsidR="00AB01D9" w:rsidRPr="00AB01D9" w:rsidTr="00C925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30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bCs/>
                <w:color w:val="313131"/>
                <w:sz w:val="24"/>
                <w:szCs w:val="24"/>
              </w:rPr>
              <w:t>Execute Query</w:t>
            </w:r>
          </w:p>
          <w:p w:rsidR="00AB01D9" w:rsidRPr="00AB01D9" w:rsidRDefault="00AB01D9" w:rsidP="00AB01D9">
            <w:pPr>
              <w:spacing w:after="240" w:line="360" w:lineRule="atLeast"/>
              <w:ind w:left="48" w:right="48"/>
              <w:jc w:val="both"/>
              <w:rPr>
                <w:rFonts w:ascii="Times New Roman" w:eastAsia="Times New Roman" w:hAnsi="Times New Roman" w:cs="Times New Roman"/>
                <w:color w:val="000000"/>
                <w:sz w:val="24"/>
                <w:szCs w:val="24"/>
              </w:rPr>
            </w:pPr>
            <w:r w:rsidRPr="00AB01D9">
              <w:rPr>
                <w:rFonts w:ascii="Times New Roman" w:eastAsia="Times New Roman" w:hAnsi="Times New Roman" w:cs="Times New Roman"/>
                <w:color w:val="000000"/>
                <w:sz w:val="24"/>
                <w:szCs w:val="24"/>
              </w:rPr>
              <w:t>The Hive interface such as Command Line or Web UI sends query to Driver (any database driver such as JDBC, ODBC, etc.) to execute.</w:t>
            </w:r>
          </w:p>
        </w:tc>
      </w:tr>
      <w:tr w:rsidR="00AB01D9" w:rsidRPr="00AB01D9" w:rsidTr="00C925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bCs/>
                <w:color w:val="313131"/>
                <w:sz w:val="24"/>
                <w:szCs w:val="24"/>
              </w:rPr>
              <w:t>Get Plan</w:t>
            </w:r>
          </w:p>
          <w:p w:rsidR="00AB01D9" w:rsidRPr="00AB01D9" w:rsidRDefault="00AB01D9" w:rsidP="00AB01D9">
            <w:pPr>
              <w:spacing w:after="240" w:line="360" w:lineRule="atLeast"/>
              <w:ind w:left="48" w:right="48"/>
              <w:jc w:val="both"/>
              <w:rPr>
                <w:rFonts w:ascii="Times New Roman" w:eastAsia="Times New Roman" w:hAnsi="Times New Roman" w:cs="Times New Roman"/>
                <w:color w:val="000000"/>
                <w:sz w:val="24"/>
                <w:szCs w:val="24"/>
              </w:rPr>
            </w:pPr>
            <w:r w:rsidRPr="00AB01D9">
              <w:rPr>
                <w:rFonts w:ascii="Times New Roman" w:eastAsia="Times New Roman" w:hAnsi="Times New Roman" w:cs="Times New Roman"/>
                <w:color w:val="000000"/>
                <w:sz w:val="24"/>
                <w:szCs w:val="24"/>
              </w:rPr>
              <w:t>The driver takes the help of query compiler that parses the query to check the syntax and query plan or the requirement of query.</w:t>
            </w:r>
          </w:p>
        </w:tc>
      </w:tr>
      <w:tr w:rsidR="00AB01D9" w:rsidRPr="00AB01D9" w:rsidTr="00C925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bCs/>
                <w:color w:val="313131"/>
                <w:sz w:val="24"/>
                <w:szCs w:val="24"/>
              </w:rPr>
              <w:t>Get Metadata</w:t>
            </w:r>
          </w:p>
          <w:p w:rsidR="00AB01D9" w:rsidRPr="00AB01D9" w:rsidRDefault="00AB01D9" w:rsidP="00AB01D9">
            <w:pPr>
              <w:spacing w:after="240" w:line="360" w:lineRule="atLeast"/>
              <w:ind w:left="48" w:right="48"/>
              <w:jc w:val="both"/>
              <w:rPr>
                <w:rFonts w:ascii="Times New Roman" w:eastAsia="Times New Roman" w:hAnsi="Times New Roman" w:cs="Times New Roman"/>
                <w:color w:val="000000"/>
                <w:sz w:val="24"/>
                <w:szCs w:val="24"/>
              </w:rPr>
            </w:pPr>
            <w:r w:rsidRPr="00AB01D9">
              <w:rPr>
                <w:rFonts w:ascii="Times New Roman" w:eastAsia="Times New Roman" w:hAnsi="Times New Roman" w:cs="Times New Roman"/>
                <w:color w:val="000000"/>
                <w:sz w:val="24"/>
                <w:szCs w:val="24"/>
              </w:rPr>
              <w:t>The compiler sends metadata request to Metastore (any database).</w:t>
            </w:r>
          </w:p>
        </w:tc>
      </w:tr>
      <w:tr w:rsidR="00AB01D9" w:rsidRPr="00AB01D9" w:rsidTr="00C925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bCs/>
                <w:color w:val="313131"/>
                <w:sz w:val="24"/>
                <w:szCs w:val="24"/>
              </w:rPr>
              <w:t>Send Metadata</w:t>
            </w:r>
          </w:p>
          <w:p w:rsidR="00AB01D9" w:rsidRPr="00AB01D9" w:rsidRDefault="00AB01D9" w:rsidP="00AB01D9">
            <w:pPr>
              <w:spacing w:after="240" w:line="360" w:lineRule="atLeast"/>
              <w:ind w:left="48" w:right="48"/>
              <w:jc w:val="both"/>
              <w:rPr>
                <w:rFonts w:ascii="Times New Roman" w:eastAsia="Times New Roman" w:hAnsi="Times New Roman" w:cs="Times New Roman"/>
                <w:color w:val="000000"/>
                <w:sz w:val="24"/>
                <w:szCs w:val="24"/>
              </w:rPr>
            </w:pPr>
            <w:r w:rsidRPr="00AB01D9">
              <w:rPr>
                <w:rFonts w:ascii="Times New Roman" w:eastAsia="Times New Roman" w:hAnsi="Times New Roman" w:cs="Times New Roman"/>
                <w:color w:val="000000"/>
                <w:sz w:val="24"/>
                <w:szCs w:val="24"/>
              </w:rPr>
              <w:t>Metastore sends metadata as a response to the compiler.</w:t>
            </w:r>
          </w:p>
        </w:tc>
      </w:tr>
      <w:tr w:rsidR="00AB01D9" w:rsidRPr="00AB01D9" w:rsidTr="00C925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bCs/>
                <w:color w:val="313131"/>
                <w:sz w:val="24"/>
                <w:szCs w:val="24"/>
              </w:rPr>
              <w:t>Send Plan</w:t>
            </w:r>
          </w:p>
          <w:p w:rsidR="00AB01D9" w:rsidRPr="00AB01D9" w:rsidRDefault="00AB01D9" w:rsidP="00AB01D9">
            <w:pPr>
              <w:spacing w:after="240" w:line="360" w:lineRule="atLeast"/>
              <w:ind w:left="48" w:right="48"/>
              <w:jc w:val="both"/>
              <w:rPr>
                <w:rFonts w:ascii="Times New Roman" w:eastAsia="Times New Roman" w:hAnsi="Times New Roman" w:cs="Times New Roman"/>
                <w:color w:val="000000"/>
                <w:sz w:val="24"/>
                <w:szCs w:val="24"/>
              </w:rPr>
            </w:pPr>
            <w:r w:rsidRPr="00AB01D9">
              <w:rPr>
                <w:rFonts w:ascii="Times New Roman" w:eastAsia="Times New Roman" w:hAnsi="Times New Roman" w:cs="Times New Roman"/>
                <w:color w:val="000000"/>
                <w:sz w:val="24"/>
                <w:szCs w:val="24"/>
              </w:rPr>
              <w:t>The compiler checks the requirement and resends the plan to the driver. Up to here, the parsing and compiling of a query is complete.</w:t>
            </w:r>
          </w:p>
        </w:tc>
      </w:tr>
      <w:tr w:rsidR="00AB01D9" w:rsidRPr="00AB01D9" w:rsidTr="00C925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bCs/>
                <w:color w:val="313131"/>
                <w:sz w:val="24"/>
                <w:szCs w:val="24"/>
              </w:rPr>
              <w:t>Execute Plan</w:t>
            </w:r>
          </w:p>
          <w:p w:rsidR="00AB01D9" w:rsidRPr="00AB01D9" w:rsidRDefault="00AB01D9" w:rsidP="00AB01D9">
            <w:pPr>
              <w:spacing w:after="240" w:line="360" w:lineRule="atLeast"/>
              <w:ind w:left="48" w:right="48"/>
              <w:jc w:val="both"/>
              <w:rPr>
                <w:rFonts w:ascii="Times New Roman" w:eastAsia="Times New Roman" w:hAnsi="Times New Roman" w:cs="Times New Roman"/>
                <w:color w:val="000000"/>
                <w:sz w:val="24"/>
                <w:szCs w:val="24"/>
              </w:rPr>
            </w:pPr>
            <w:r w:rsidRPr="00AB01D9">
              <w:rPr>
                <w:rFonts w:ascii="Times New Roman" w:eastAsia="Times New Roman" w:hAnsi="Times New Roman" w:cs="Times New Roman"/>
                <w:color w:val="000000"/>
                <w:sz w:val="24"/>
                <w:szCs w:val="24"/>
              </w:rPr>
              <w:t>The driver sends the execute plan to the execution engine.</w:t>
            </w:r>
          </w:p>
        </w:tc>
      </w:tr>
      <w:tr w:rsidR="00AB01D9" w:rsidRPr="00AB01D9" w:rsidTr="00C925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bCs/>
                <w:color w:val="313131"/>
                <w:sz w:val="24"/>
                <w:szCs w:val="24"/>
              </w:rPr>
              <w:t>Execute Job</w:t>
            </w:r>
          </w:p>
          <w:p w:rsidR="00AB01D9" w:rsidRPr="00AB01D9" w:rsidRDefault="00AB01D9" w:rsidP="00AB01D9">
            <w:pPr>
              <w:spacing w:after="240" w:line="360" w:lineRule="atLeast"/>
              <w:ind w:left="48" w:right="48"/>
              <w:jc w:val="both"/>
              <w:rPr>
                <w:rFonts w:ascii="Times New Roman" w:eastAsia="Times New Roman" w:hAnsi="Times New Roman" w:cs="Times New Roman"/>
                <w:color w:val="000000"/>
                <w:sz w:val="24"/>
                <w:szCs w:val="24"/>
              </w:rPr>
            </w:pPr>
            <w:r w:rsidRPr="00AB01D9">
              <w:rPr>
                <w:rFonts w:ascii="Times New Roman" w:eastAsia="Times New Roman" w:hAnsi="Times New Roman" w:cs="Times New Roman"/>
                <w:color w:val="000000"/>
                <w:sz w:val="24"/>
                <w:szCs w:val="24"/>
              </w:rPr>
              <w:t>Internally, the process of execution job is a MapReduce job. The execution engine sends the job to JobTracker, which is in Name node and it assigns this job to TaskTracker, which is in Data node. Here, the query executes MapReduce job.</w:t>
            </w:r>
          </w:p>
        </w:tc>
      </w:tr>
      <w:tr w:rsidR="00AB01D9" w:rsidRPr="00AB01D9" w:rsidTr="00C925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7.1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bCs/>
                <w:color w:val="313131"/>
                <w:sz w:val="24"/>
                <w:szCs w:val="24"/>
              </w:rPr>
              <w:t>Metadata Ops</w:t>
            </w:r>
          </w:p>
          <w:p w:rsidR="00AB01D9" w:rsidRPr="00AB01D9" w:rsidRDefault="00AB01D9" w:rsidP="00AB01D9">
            <w:pPr>
              <w:spacing w:after="240" w:line="360" w:lineRule="atLeast"/>
              <w:ind w:left="48" w:right="48"/>
              <w:jc w:val="both"/>
              <w:rPr>
                <w:rFonts w:ascii="Times New Roman" w:eastAsia="Times New Roman" w:hAnsi="Times New Roman" w:cs="Times New Roman"/>
                <w:color w:val="000000"/>
                <w:sz w:val="24"/>
                <w:szCs w:val="24"/>
              </w:rPr>
            </w:pPr>
            <w:r w:rsidRPr="00AB01D9">
              <w:rPr>
                <w:rFonts w:ascii="Times New Roman" w:eastAsia="Times New Roman" w:hAnsi="Times New Roman" w:cs="Times New Roman"/>
                <w:color w:val="000000"/>
                <w:sz w:val="24"/>
                <w:szCs w:val="24"/>
              </w:rPr>
              <w:t>Meanwhile in execution, the execution engine can execute metadata operations with Metastore.</w:t>
            </w:r>
          </w:p>
        </w:tc>
      </w:tr>
      <w:tr w:rsidR="00AB01D9" w:rsidRPr="00AB01D9" w:rsidTr="00C92514">
        <w:trPr>
          <w:trHeight w:val="67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bCs/>
                <w:color w:val="313131"/>
                <w:sz w:val="24"/>
                <w:szCs w:val="24"/>
              </w:rPr>
              <w:t>Fetch Result</w:t>
            </w:r>
          </w:p>
          <w:p w:rsidR="00AB01D9" w:rsidRPr="00AB01D9" w:rsidRDefault="00AB01D9" w:rsidP="00AB01D9">
            <w:pPr>
              <w:spacing w:after="240" w:line="360" w:lineRule="atLeast"/>
              <w:ind w:left="48" w:right="48"/>
              <w:jc w:val="both"/>
              <w:rPr>
                <w:rFonts w:ascii="Times New Roman" w:eastAsia="Times New Roman" w:hAnsi="Times New Roman" w:cs="Times New Roman"/>
                <w:color w:val="000000"/>
                <w:sz w:val="24"/>
                <w:szCs w:val="24"/>
              </w:rPr>
            </w:pPr>
            <w:r w:rsidRPr="00AB01D9">
              <w:rPr>
                <w:rFonts w:ascii="Times New Roman" w:eastAsia="Times New Roman" w:hAnsi="Times New Roman" w:cs="Times New Roman"/>
                <w:color w:val="000000"/>
                <w:sz w:val="24"/>
                <w:szCs w:val="24"/>
              </w:rPr>
              <w:t>The execution engine receives the results from Data nodes.</w:t>
            </w:r>
          </w:p>
        </w:tc>
      </w:tr>
      <w:tr w:rsidR="00AB01D9" w:rsidRPr="00AB01D9" w:rsidTr="00C92514">
        <w:trPr>
          <w:trHeight w:val="7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color w:val="313131"/>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B01D9" w:rsidRPr="00AB01D9" w:rsidRDefault="00AB01D9" w:rsidP="00AB01D9">
            <w:pPr>
              <w:spacing w:after="0" w:line="240" w:lineRule="auto"/>
              <w:rPr>
                <w:rFonts w:ascii="Times New Roman" w:eastAsia="Times New Roman" w:hAnsi="Times New Roman" w:cs="Times New Roman"/>
                <w:color w:val="313131"/>
                <w:sz w:val="24"/>
                <w:szCs w:val="24"/>
              </w:rPr>
            </w:pPr>
            <w:r w:rsidRPr="00AB01D9">
              <w:rPr>
                <w:rFonts w:ascii="Times New Roman" w:eastAsia="Times New Roman" w:hAnsi="Times New Roman" w:cs="Times New Roman"/>
                <w:bCs/>
                <w:color w:val="313131"/>
                <w:sz w:val="24"/>
                <w:szCs w:val="24"/>
              </w:rPr>
              <w:t>Send Results</w:t>
            </w:r>
          </w:p>
          <w:p w:rsidR="00AB01D9" w:rsidRPr="00BA36C2" w:rsidRDefault="00AB01D9" w:rsidP="00AB01D9">
            <w:pPr>
              <w:spacing w:after="240" w:line="360" w:lineRule="atLeast"/>
              <w:ind w:left="48" w:right="48"/>
              <w:jc w:val="both"/>
              <w:rPr>
                <w:rFonts w:ascii="Times New Roman" w:eastAsia="Times New Roman" w:hAnsi="Times New Roman" w:cs="Times New Roman"/>
                <w:color w:val="000000"/>
                <w:sz w:val="24"/>
                <w:szCs w:val="24"/>
              </w:rPr>
            </w:pPr>
            <w:r w:rsidRPr="00AB01D9">
              <w:rPr>
                <w:rFonts w:ascii="Times New Roman" w:eastAsia="Times New Roman" w:hAnsi="Times New Roman" w:cs="Times New Roman"/>
                <w:color w:val="000000"/>
                <w:sz w:val="24"/>
                <w:szCs w:val="24"/>
              </w:rPr>
              <w:t>The execution engine sends those resultant values to the driver.</w:t>
            </w:r>
          </w:p>
          <w:p w:rsidR="00AB01D9" w:rsidRPr="00AB01D9" w:rsidRDefault="00AB01D9" w:rsidP="00AB01D9">
            <w:pPr>
              <w:spacing w:after="240" w:line="360" w:lineRule="atLeast"/>
              <w:ind w:left="48" w:right="48"/>
              <w:jc w:val="both"/>
              <w:rPr>
                <w:rFonts w:ascii="Times New Roman" w:eastAsia="Times New Roman" w:hAnsi="Times New Roman" w:cs="Times New Roman"/>
                <w:color w:val="000000"/>
                <w:sz w:val="24"/>
                <w:szCs w:val="24"/>
              </w:rPr>
            </w:pPr>
            <w:r w:rsidRPr="00BA36C2">
              <w:rPr>
                <w:rFonts w:ascii="Times New Roman" w:eastAsia="Times New Roman" w:hAnsi="Times New Roman" w:cs="Times New Roman"/>
                <w:color w:val="000000"/>
                <w:sz w:val="24"/>
                <w:szCs w:val="24"/>
              </w:rPr>
              <w:t>T</w:t>
            </w:r>
            <w:r w:rsidRPr="00AB01D9">
              <w:rPr>
                <w:rFonts w:ascii="Times New Roman" w:eastAsia="Times New Roman" w:hAnsi="Times New Roman" w:cs="Times New Roman"/>
                <w:color w:val="000000"/>
                <w:sz w:val="24"/>
                <w:szCs w:val="24"/>
              </w:rPr>
              <w:t>he driver sends the results to Hive Interfaces.</w:t>
            </w:r>
          </w:p>
        </w:tc>
      </w:tr>
    </w:tbl>
    <w:p w:rsidR="00C92514" w:rsidRPr="00BA36C2" w:rsidRDefault="00C92514" w:rsidP="00C92514">
      <w:pPr>
        <w:ind w:left="720"/>
        <w:rPr>
          <w:rFonts w:ascii="Times New Roman" w:hAnsi="Times New Roman" w:cs="Times New Roman"/>
          <w:sz w:val="24"/>
          <w:szCs w:val="24"/>
        </w:rPr>
      </w:pPr>
    </w:p>
    <w:p w:rsidR="00C92514" w:rsidRPr="00C92514" w:rsidRDefault="00C92514" w:rsidP="00C92514">
      <w:pPr>
        <w:shd w:val="clear" w:color="auto" w:fill="FFFFFF"/>
        <w:spacing w:after="375" w:line="240" w:lineRule="auto"/>
        <w:ind w:left="540"/>
        <w:jc w:val="both"/>
        <w:rPr>
          <w:rFonts w:ascii="Times New Roman" w:eastAsia="Times New Roman" w:hAnsi="Times New Roman" w:cs="Times New Roman"/>
          <w:color w:val="333333"/>
          <w:sz w:val="24"/>
          <w:szCs w:val="24"/>
        </w:rPr>
      </w:pPr>
      <w:r w:rsidRPr="00C92514">
        <w:rPr>
          <w:rFonts w:ascii="Times New Roman" w:eastAsia="Times New Roman" w:hAnsi="Times New Roman" w:cs="Times New Roman"/>
          <w:color w:val="333333"/>
          <w:sz w:val="24"/>
          <w:szCs w:val="24"/>
        </w:rPr>
        <w:t>The below diagram represents clear internal</w:t>
      </w:r>
      <w:r w:rsidRPr="00BA36C2">
        <w:rPr>
          <w:rFonts w:ascii="Times New Roman" w:eastAsia="Times New Roman" w:hAnsi="Times New Roman" w:cs="Times New Roman"/>
          <w:color w:val="333333"/>
          <w:sz w:val="24"/>
          <w:szCs w:val="24"/>
        </w:rPr>
        <w:t> </w:t>
      </w:r>
      <w:r w:rsidRPr="00BA36C2">
        <w:rPr>
          <w:rFonts w:ascii="Times New Roman" w:eastAsia="Times New Roman" w:hAnsi="Times New Roman" w:cs="Times New Roman"/>
          <w:bCs/>
          <w:color w:val="333333"/>
          <w:sz w:val="24"/>
          <w:szCs w:val="24"/>
        </w:rPr>
        <w:t>Hadoop Hive Architecture</w:t>
      </w:r>
      <w:r w:rsidRPr="00BA36C2">
        <w:rPr>
          <w:rFonts w:ascii="Times New Roman" w:eastAsia="Times New Roman" w:hAnsi="Times New Roman" w:cs="Times New Roman"/>
          <w:b/>
          <w:bCs/>
          <w:color w:val="333333"/>
          <w:sz w:val="24"/>
          <w:szCs w:val="24"/>
        </w:rPr>
        <w:t> </w:t>
      </w:r>
    </w:p>
    <w:p w:rsidR="00BA36C2" w:rsidRPr="00C92514" w:rsidRDefault="00C92514" w:rsidP="00BA36C2">
      <w:pPr>
        <w:shd w:val="clear" w:color="auto" w:fill="F5F5F5"/>
        <w:spacing w:after="0" w:line="240" w:lineRule="auto"/>
        <w:ind w:left="540"/>
        <w:jc w:val="center"/>
        <w:rPr>
          <w:rFonts w:ascii="Times New Roman" w:eastAsia="Times New Roman" w:hAnsi="Times New Roman" w:cs="Times New Roman"/>
          <w:color w:val="333333"/>
          <w:sz w:val="24"/>
          <w:szCs w:val="24"/>
        </w:rPr>
      </w:pPr>
      <w:r w:rsidRPr="00BA36C2">
        <w:rPr>
          <w:rFonts w:ascii="Times New Roman" w:eastAsia="Times New Roman" w:hAnsi="Times New Roman" w:cs="Times New Roman"/>
          <w:noProof/>
          <w:color w:val="ED702B"/>
          <w:sz w:val="24"/>
          <w:szCs w:val="24"/>
        </w:rPr>
        <w:drawing>
          <wp:inline distT="0" distB="0" distL="0" distR="0">
            <wp:extent cx="5919158" cy="3067050"/>
            <wp:effectExtent l="0" t="0" r="5715" b="0"/>
            <wp:docPr id="3" name="Picture 3" descr="Hive_architec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ve_architectu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0902" cy="3067954"/>
                    </a:xfrm>
                    <a:prstGeom prst="rect">
                      <a:avLst/>
                    </a:prstGeom>
                    <a:noFill/>
                    <a:ln>
                      <a:noFill/>
                    </a:ln>
                  </pic:spPr>
                </pic:pic>
              </a:graphicData>
            </a:graphic>
          </wp:inline>
        </w:drawing>
      </w:r>
    </w:p>
    <w:p w:rsidR="006A1BEF" w:rsidRDefault="006A1BEF" w:rsidP="006A1BEF">
      <w:pPr>
        <w:shd w:val="clear" w:color="auto" w:fill="FFFFFF"/>
        <w:spacing w:after="375" w:line="240" w:lineRule="auto"/>
        <w:ind w:left="540"/>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Hive Architecture</w:t>
      </w:r>
      <w:bookmarkStart w:id="0" w:name="_GoBack"/>
      <w:bookmarkEnd w:id="0"/>
    </w:p>
    <w:p w:rsidR="00C92514" w:rsidRPr="00C92514" w:rsidRDefault="00C92514" w:rsidP="00C92514">
      <w:pPr>
        <w:shd w:val="clear" w:color="auto" w:fill="FFFFFF"/>
        <w:spacing w:after="375" w:line="240" w:lineRule="auto"/>
        <w:ind w:left="540"/>
        <w:jc w:val="both"/>
        <w:rPr>
          <w:rFonts w:ascii="Times New Roman" w:eastAsia="Times New Roman" w:hAnsi="Times New Roman" w:cs="Times New Roman"/>
          <w:color w:val="333333"/>
          <w:sz w:val="24"/>
          <w:szCs w:val="24"/>
        </w:rPr>
      </w:pPr>
      <w:r w:rsidRPr="00C92514">
        <w:rPr>
          <w:rFonts w:ascii="Times New Roman" w:eastAsia="Times New Roman" w:hAnsi="Times New Roman" w:cs="Times New Roman"/>
          <w:color w:val="333333"/>
          <w:sz w:val="24"/>
          <w:szCs w:val="24"/>
        </w:rPr>
        <w:t>The above diagram shows how a typical query flows through the system</w:t>
      </w:r>
    </w:p>
    <w:p w:rsidR="00C92514" w:rsidRPr="00C92514" w:rsidRDefault="00C92514" w:rsidP="00C92514">
      <w:pPr>
        <w:shd w:val="clear" w:color="auto" w:fill="FFFFFF"/>
        <w:spacing w:after="375" w:line="240" w:lineRule="auto"/>
        <w:ind w:left="540"/>
        <w:jc w:val="both"/>
        <w:rPr>
          <w:rFonts w:ascii="Times New Roman" w:eastAsia="Times New Roman" w:hAnsi="Times New Roman" w:cs="Times New Roman"/>
          <w:color w:val="333333"/>
          <w:sz w:val="24"/>
          <w:szCs w:val="24"/>
        </w:rPr>
      </w:pPr>
      <w:r w:rsidRPr="00BA36C2">
        <w:rPr>
          <w:rFonts w:ascii="Times New Roman" w:eastAsia="Times New Roman" w:hAnsi="Times New Roman" w:cs="Times New Roman"/>
          <w:b/>
          <w:bCs/>
          <w:color w:val="333333"/>
          <w:sz w:val="24"/>
          <w:szCs w:val="24"/>
        </w:rPr>
        <w:t>Step 1 :- </w:t>
      </w:r>
      <w:r w:rsidRPr="00C92514">
        <w:rPr>
          <w:rFonts w:ascii="Times New Roman" w:eastAsia="Times New Roman" w:hAnsi="Times New Roman" w:cs="Times New Roman"/>
          <w:color w:val="333333"/>
          <w:sz w:val="24"/>
          <w:szCs w:val="24"/>
        </w:rPr>
        <w:t>The UI calls the execute interface to the Driver</w:t>
      </w:r>
    </w:p>
    <w:p w:rsidR="00C92514" w:rsidRPr="00C92514" w:rsidRDefault="00C92514" w:rsidP="00C92514">
      <w:pPr>
        <w:shd w:val="clear" w:color="auto" w:fill="FFFFFF"/>
        <w:spacing w:after="375" w:line="240" w:lineRule="auto"/>
        <w:ind w:left="540"/>
        <w:jc w:val="both"/>
        <w:rPr>
          <w:rFonts w:ascii="Times New Roman" w:eastAsia="Times New Roman" w:hAnsi="Times New Roman" w:cs="Times New Roman"/>
          <w:color w:val="333333"/>
          <w:sz w:val="24"/>
          <w:szCs w:val="24"/>
        </w:rPr>
      </w:pPr>
      <w:r w:rsidRPr="00BA36C2">
        <w:rPr>
          <w:rFonts w:ascii="Times New Roman" w:eastAsia="Times New Roman" w:hAnsi="Times New Roman" w:cs="Times New Roman"/>
          <w:b/>
          <w:bCs/>
          <w:color w:val="333333"/>
          <w:sz w:val="24"/>
          <w:szCs w:val="24"/>
        </w:rPr>
        <w:t>Step 2 :- </w:t>
      </w:r>
      <w:r w:rsidRPr="00C92514">
        <w:rPr>
          <w:rFonts w:ascii="Times New Roman" w:eastAsia="Times New Roman" w:hAnsi="Times New Roman" w:cs="Times New Roman"/>
          <w:color w:val="333333"/>
          <w:sz w:val="24"/>
          <w:szCs w:val="24"/>
        </w:rPr>
        <w:t>The Driver creates a session handle for the query and sends the query to the compiler to generate an execution plan</w:t>
      </w:r>
    </w:p>
    <w:p w:rsidR="00C92514" w:rsidRPr="00C92514" w:rsidRDefault="00C92514" w:rsidP="00C92514">
      <w:pPr>
        <w:shd w:val="clear" w:color="auto" w:fill="FFFFFF"/>
        <w:spacing w:after="375" w:line="240" w:lineRule="auto"/>
        <w:ind w:left="540"/>
        <w:jc w:val="both"/>
        <w:rPr>
          <w:rFonts w:ascii="Times New Roman" w:eastAsia="Times New Roman" w:hAnsi="Times New Roman" w:cs="Times New Roman"/>
          <w:color w:val="333333"/>
          <w:sz w:val="24"/>
          <w:szCs w:val="24"/>
        </w:rPr>
      </w:pPr>
      <w:r w:rsidRPr="00BA36C2">
        <w:rPr>
          <w:rFonts w:ascii="Times New Roman" w:eastAsia="Times New Roman" w:hAnsi="Times New Roman" w:cs="Times New Roman"/>
          <w:b/>
          <w:bCs/>
          <w:color w:val="333333"/>
          <w:sz w:val="24"/>
          <w:szCs w:val="24"/>
        </w:rPr>
        <w:t>Step 3&amp;4 :- </w:t>
      </w:r>
      <w:r w:rsidRPr="00C92514">
        <w:rPr>
          <w:rFonts w:ascii="Times New Roman" w:eastAsia="Times New Roman" w:hAnsi="Times New Roman" w:cs="Times New Roman"/>
          <w:color w:val="333333"/>
          <w:sz w:val="24"/>
          <w:szCs w:val="24"/>
        </w:rPr>
        <w:t>The compiler needs the metadata so send a request for getMetaData and receives the sendMetaData request from MetaStore.</w:t>
      </w:r>
    </w:p>
    <w:p w:rsidR="00C92514" w:rsidRPr="00C92514" w:rsidRDefault="00C92514" w:rsidP="00C92514">
      <w:pPr>
        <w:shd w:val="clear" w:color="auto" w:fill="FFFFFF"/>
        <w:spacing w:after="375" w:line="240" w:lineRule="auto"/>
        <w:ind w:left="540"/>
        <w:jc w:val="both"/>
        <w:rPr>
          <w:rFonts w:ascii="Times New Roman" w:eastAsia="Times New Roman" w:hAnsi="Times New Roman" w:cs="Times New Roman"/>
          <w:color w:val="333333"/>
          <w:sz w:val="24"/>
          <w:szCs w:val="24"/>
        </w:rPr>
      </w:pPr>
      <w:r w:rsidRPr="00BA36C2">
        <w:rPr>
          <w:rFonts w:ascii="Times New Roman" w:eastAsia="Times New Roman" w:hAnsi="Times New Roman" w:cs="Times New Roman"/>
          <w:b/>
          <w:bCs/>
          <w:color w:val="333333"/>
          <w:sz w:val="24"/>
          <w:szCs w:val="24"/>
        </w:rPr>
        <w:t>Step 5 :- </w:t>
      </w:r>
      <w:r w:rsidRPr="00C92514">
        <w:rPr>
          <w:rFonts w:ascii="Times New Roman" w:eastAsia="Times New Roman" w:hAnsi="Times New Roman" w:cs="Times New Roman"/>
          <w:color w:val="333333"/>
          <w:sz w:val="24"/>
          <w:szCs w:val="24"/>
        </w:rPr>
        <w:t>This metadata is used to typecheck the expressions in the query tree as well as to prune partitions based on query predicates. The plan generated by the compiler  is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C92514" w:rsidRPr="00C92514" w:rsidRDefault="00C92514" w:rsidP="00C92514">
      <w:pPr>
        <w:shd w:val="clear" w:color="auto" w:fill="FFFFFF"/>
        <w:spacing w:after="375" w:line="240" w:lineRule="auto"/>
        <w:ind w:left="540"/>
        <w:jc w:val="both"/>
        <w:rPr>
          <w:rFonts w:ascii="Times New Roman" w:eastAsia="Times New Roman" w:hAnsi="Times New Roman" w:cs="Times New Roman"/>
          <w:color w:val="333333"/>
          <w:sz w:val="24"/>
          <w:szCs w:val="24"/>
        </w:rPr>
      </w:pPr>
      <w:r w:rsidRPr="00BA36C2">
        <w:rPr>
          <w:rFonts w:ascii="Times New Roman" w:eastAsia="Times New Roman" w:hAnsi="Times New Roman" w:cs="Times New Roman"/>
          <w:b/>
          <w:bCs/>
          <w:color w:val="333333"/>
          <w:sz w:val="24"/>
          <w:szCs w:val="24"/>
        </w:rPr>
        <w:t>Step 6 :- </w:t>
      </w:r>
      <w:r w:rsidRPr="00BA36C2">
        <w:rPr>
          <w:rFonts w:ascii="Times New Roman" w:eastAsia="Times New Roman" w:hAnsi="Times New Roman" w:cs="Times New Roman"/>
          <w:color w:val="333333"/>
          <w:sz w:val="24"/>
          <w:szCs w:val="24"/>
        </w:rPr>
        <w:t> </w:t>
      </w:r>
      <w:r w:rsidRPr="00C92514">
        <w:rPr>
          <w:rFonts w:ascii="Times New Roman" w:eastAsia="Times New Roman" w:hAnsi="Times New Roman" w:cs="Times New Roman"/>
          <w:color w:val="333333"/>
          <w:sz w:val="24"/>
          <w:szCs w:val="24"/>
        </w:rPr>
        <w:t xml:space="preserve">The execution engine submits these stages to appropriate components (steps 6, 6.1, 6.2 and 6.3). In each task (mapper/reducer) the deserializer associated with the table or intermediate outputs is used to read the rows from HDFS files and these are passed through the associated operator tree.Once the output generate  it is written to a temporary HDFS file though the serializer. The temporary files are used to provide the to subsequent map/reduce </w:t>
      </w:r>
      <w:r w:rsidRPr="00C92514">
        <w:rPr>
          <w:rFonts w:ascii="Times New Roman" w:eastAsia="Times New Roman" w:hAnsi="Times New Roman" w:cs="Times New Roman"/>
          <w:color w:val="333333"/>
          <w:sz w:val="24"/>
          <w:szCs w:val="24"/>
        </w:rPr>
        <w:lastRenderedPageBreak/>
        <w:t>stages of the plan.For DML operations the final temporary file is moved to the table’s location</w:t>
      </w:r>
    </w:p>
    <w:p w:rsidR="00C92514" w:rsidRPr="00C92514" w:rsidRDefault="00C92514" w:rsidP="00C92514">
      <w:pPr>
        <w:shd w:val="clear" w:color="auto" w:fill="FFFFFF"/>
        <w:spacing w:after="375" w:line="240" w:lineRule="auto"/>
        <w:ind w:left="540"/>
        <w:jc w:val="both"/>
        <w:rPr>
          <w:rFonts w:ascii="Times New Roman" w:eastAsia="Times New Roman" w:hAnsi="Times New Roman" w:cs="Times New Roman"/>
          <w:color w:val="333333"/>
          <w:sz w:val="24"/>
          <w:szCs w:val="24"/>
        </w:rPr>
      </w:pPr>
      <w:r w:rsidRPr="00BA36C2">
        <w:rPr>
          <w:rFonts w:ascii="Times New Roman" w:eastAsia="Times New Roman" w:hAnsi="Times New Roman" w:cs="Times New Roman"/>
          <w:b/>
          <w:bCs/>
          <w:color w:val="333333"/>
          <w:sz w:val="24"/>
          <w:szCs w:val="24"/>
        </w:rPr>
        <w:t>Step 7&amp;8&amp;9 :-  </w:t>
      </w:r>
      <w:r w:rsidRPr="00C92514">
        <w:rPr>
          <w:rFonts w:ascii="Times New Roman" w:eastAsia="Times New Roman" w:hAnsi="Times New Roman" w:cs="Times New Roman"/>
          <w:color w:val="333333"/>
          <w:sz w:val="24"/>
          <w:szCs w:val="24"/>
        </w:rPr>
        <w:t>For queries, the contents of the temporary file are read by the execution engine directly from HDFS as part of the fetch call from the Driver</w:t>
      </w:r>
    </w:p>
    <w:p w:rsidR="00C92514" w:rsidRPr="00BA36C2" w:rsidRDefault="00C92514" w:rsidP="00C92514">
      <w:pPr>
        <w:ind w:left="720"/>
        <w:rPr>
          <w:rFonts w:ascii="Times New Roman" w:hAnsi="Times New Roman" w:cs="Times New Roman"/>
          <w:sz w:val="24"/>
          <w:szCs w:val="24"/>
        </w:rPr>
      </w:pPr>
    </w:p>
    <w:p w:rsidR="00C92514" w:rsidRPr="00BA36C2" w:rsidRDefault="00C92514" w:rsidP="00C92514">
      <w:pPr>
        <w:ind w:left="720"/>
        <w:rPr>
          <w:rFonts w:ascii="Times New Roman" w:hAnsi="Times New Roman" w:cs="Times New Roman"/>
          <w:sz w:val="24"/>
          <w:szCs w:val="24"/>
        </w:rPr>
      </w:pPr>
    </w:p>
    <w:p w:rsidR="005007E6" w:rsidRPr="00BA36C2" w:rsidRDefault="00AB01D9" w:rsidP="00C92514">
      <w:pPr>
        <w:pStyle w:val="ListParagraph"/>
        <w:numPr>
          <w:ilvl w:val="0"/>
          <w:numId w:val="2"/>
        </w:numPr>
        <w:ind w:left="1080"/>
        <w:rPr>
          <w:rFonts w:ascii="Times New Roman" w:hAnsi="Times New Roman" w:cs="Times New Roman"/>
          <w:sz w:val="24"/>
          <w:szCs w:val="24"/>
        </w:rPr>
      </w:pPr>
      <w:r w:rsidRPr="00BA36C2">
        <w:rPr>
          <w:rFonts w:ascii="Times New Roman" w:hAnsi="Times New Roman" w:cs="Times New Roman"/>
          <w:sz w:val="24"/>
          <w:szCs w:val="24"/>
        </w:rPr>
        <w:t>Explain Hive Components in Brief.</w:t>
      </w:r>
    </w:p>
    <w:p w:rsidR="00AB01D9" w:rsidRPr="00BA36C2" w:rsidRDefault="00AB01D9" w:rsidP="00C92514">
      <w:pPr>
        <w:pStyle w:val="NormalWeb"/>
        <w:shd w:val="clear" w:color="auto" w:fill="FFFFFF"/>
        <w:spacing w:before="0" w:beforeAutospacing="0" w:after="375" w:afterAutospacing="0"/>
        <w:ind w:left="540"/>
        <w:jc w:val="both"/>
        <w:rPr>
          <w:color w:val="333333"/>
        </w:rPr>
      </w:pPr>
      <w:r w:rsidRPr="00BA36C2">
        <w:rPr>
          <w:rStyle w:val="Strong"/>
          <w:color w:val="333333"/>
        </w:rPr>
        <w:t>UI :-</w:t>
      </w:r>
      <w:r w:rsidRPr="00BA36C2">
        <w:rPr>
          <w:rStyle w:val="apple-converted-space"/>
          <w:b/>
          <w:bCs/>
          <w:color w:val="333333"/>
        </w:rPr>
        <w:t> </w:t>
      </w:r>
      <w:r w:rsidRPr="00BA36C2">
        <w:rPr>
          <w:color w:val="333333"/>
        </w:rPr>
        <w:t>UI means User Interface, The user interface for users to submit queries and other operations to the system.</w:t>
      </w:r>
    </w:p>
    <w:p w:rsidR="00AB01D9" w:rsidRPr="00BA36C2" w:rsidRDefault="00AB01D9" w:rsidP="00C92514">
      <w:pPr>
        <w:pStyle w:val="NormalWeb"/>
        <w:shd w:val="clear" w:color="auto" w:fill="FFFFFF"/>
        <w:spacing w:before="0" w:beforeAutospacing="0" w:after="375" w:afterAutospacing="0"/>
        <w:ind w:left="540"/>
        <w:jc w:val="both"/>
        <w:rPr>
          <w:color w:val="333333"/>
        </w:rPr>
      </w:pPr>
      <w:r w:rsidRPr="00BA36C2">
        <w:rPr>
          <w:rStyle w:val="Strong"/>
          <w:color w:val="333333"/>
        </w:rPr>
        <w:t>Driver :-</w:t>
      </w:r>
      <w:r w:rsidRPr="00BA36C2">
        <w:rPr>
          <w:rStyle w:val="apple-converted-space"/>
          <w:b/>
          <w:bCs/>
          <w:color w:val="333333"/>
        </w:rPr>
        <w:t> </w:t>
      </w:r>
      <w:r w:rsidRPr="00BA36C2">
        <w:rPr>
          <w:color w:val="333333"/>
        </w:rPr>
        <w:t>The Driver is used for receives the quires from UI .This component implements the notion of session handles and provides execute and fetch APIs modeled on JDBC/ODBC interfaces.</w:t>
      </w:r>
    </w:p>
    <w:p w:rsidR="00AB01D9" w:rsidRPr="00BA36C2" w:rsidRDefault="00AB01D9" w:rsidP="00C92514">
      <w:pPr>
        <w:pStyle w:val="NormalWeb"/>
        <w:shd w:val="clear" w:color="auto" w:fill="FFFFFF"/>
        <w:spacing w:before="0" w:beforeAutospacing="0" w:after="375" w:afterAutospacing="0"/>
        <w:ind w:left="540"/>
        <w:jc w:val="both"/>
        <w:rPr>
          <w:color w:val="333333"/>
        </w:rPr>
      </w:pPr>
      <w:r w:rsidRPr="00BA36C2">
        <w:rPr>
          <w:rStyle w:val="Strong"/>
          <w:color w:val="333333"/>
        </w:rPr>
        <w:t>Compiler :- </w:t>
      </w:r>
      <w:r w:rsidRPr="00BA36C2">
        <w:rPr>
          <w:color w:val="333333"/>
        </w:rPr>
        <w:t>The component that parses the query, does semantic analysis on the different query blocks and query expressions and eventually generates an execution plan with the help of the table and partition metadata looked up from the metastore.</w:t>
      </w:r>
    </w:p>
    <w:p w:rsidR="00AB01D9" w:rsidRPr="00BA36C2" w:rsidRDefault="00AB01D9" w:rsidP="00C92514">
      <w:pPr>
        <w:pStyle w:val="NormalWeb"/>
        <w:shd w:val="clear" w:color="auto" w:fill="FFFFFF"/>
        <w:spacing w:before="0" w:beforeAutospacing="0" w:after="375" w:afterAutospacing="0"/>
        <w:ind w:left="540"/>
        <w:jc w:val="both"/>
        <w:rPr>
          <w:color w:val="333333"/>
        </w:rPr>
      </w:pPr>
      <w:r w:rsidRPr="00BA36C2">
        <w:rPr>
          <w:rStyle w:val="Strong"/>
          <w:color w:val="333333"/>
        </w:rPr>
        <w:t>MetaStore :- </w:t>
      </w:r>
      <w:r w:rsidRPr="00BA36C2">
        <w:rPr>
          <w:rStyle w:val="apple-converted-space"/>
          <w:b/>
          <w:bCs/>
          <w:color w:val="333333"/>
        </w:rPr>
        <w:t> </w:t>
      </w:r>
      <w:r w:rsidRPr="00BA36C2">
        <w:rPr>
          <w:color w:val="333333"/>
        </w:rPr>
        <w:t>The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AB01D9" w:rsidRPr="00C92514" w:rsidRDefault="00AB01D9" w:rsidP="00C92514">
      <w:pPr>
        <w:pStyle w:val="NormalWeb"/>
        <w:shd w:val="clear" w:color="auto" w:fill="FFFFFF"/>
        <w:spacing w:before="0" w:beforeAutospacing="0" w:after="375" w:afterAutospacing="0"/>
        <w:ind w:left="540"/>
        <w:jc w:val="both"/>
        <w:rPr>
          <w:color w:val="333333"/>
        </w:rPr>
      </w:pPr>
      <w:r w:rsidRPr="00BA36C2">
        <w:rPr>
          <w:rStyle w:val="Strong"/>
          <w:color w:val="333333"/>
        </w:rPr>
        <w:t>Execution Engine :- </w:t>
      </w:r>
      <w:r w:rsidRPr="00BA36C2">
        <w:rPr>
          <w:color w:val="333333"/>
        </w:rPr>
        <w:t>The component which executes the execution plan created by the compiler. The plan is a DAG of stages. The execution engine manages the dependencies between these different stages of the plan and executes these stages on the appropriate system components.</w:t>
      </w:r>
    </w:p>
    <w:p w:rsidR="00AB01D9" w:rsidRPr="00C92514" w:rsidRDefault="00AB01D9">
      <w:pPr>
        <w:rPr>
          <w:rFonts w:ascii="Times New Roman" w:hAnsi="Times New Roman" w:cs="Times New Roman"/>
          <w:sz w:val="24"/>
          <w:szCs w:val="24"/>
        </w:rPr>
      </w:pPr>
    </w:p>
    <w:sectPr w:rsidR="00AB01D9" w:rsidRPr="00C92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276A26"/>
    <w:multiLevelType w:val="hybridMultilevel"/>
    <w:tmpl w:val="9FBA3D1E"/>
    <w:lvl w:ilvl="0" w:tplc="4AF032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620928"/>
    <w:multiLevelType w:val="hybridMultilevel"/>
    <w:tmpl w:val="AEC09124"/>
    <w:lvl w:ilvl="0" w:tplc="C06C83A4">
      <w:start w:val="1"/>
      <w:numFmt w:val="decimal"/>
      <w:lvlText w:val="%1."/>
      <w:lvlJc w:val="left"/>
      <w:pPr>
        <w:ind w:left="54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1D9"/>
    <w:rsid w:val="005007E6"/>
    <w:rsid w:val="006A1BEF"/>
    <w:rsid w:val="00AB01D9"/>
    <w:rsid w:val="00BA36C2"/>
    <w:rsid w:val="00C9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0F65D-767F-4963-AE1D-28ED474E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01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1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01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01D9"/>
    <w:pPr>
      <w:ind w:left="720"/>
      <w:contextualSpacing/>
    </w:pPr>
  </w:style>
  <w:style w:type="character" w:styleId="Strong">
    <w:name w:val="Strong"/>
    <w:basedOn w:val="DefaultParagraphFont"/>
    <w:uiPriority w:val="22"/>
    <w:qFormat/>
    <w:rsid w:val="00AB01D9"/>
    <w:rPr>
      <w:b/>
      <w:bCs/>
    </w:rPr>
  </w:style>
  <w:style w:type="character" w:customStyle="1" w:styleId="apple-converted-space">
    <w:name w:val="apple-converted-space"/>
    <w:basedOn w:val="DefaultParagraphFont"/>
    <w:rsid w:val="00AB01D9"/>
  </w:style>
  <w:style w:type="paragraph" w:customStyle="1" w:styleId="wp-caption-text">
    <w:name w:val="wp-caption-text"/>
    <w:basedOn w:val="Normal"/>
    <w:rsid w:val="00C925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52878">
      <w:bodyDiv w:val="1"/>
      <w:marLeft w:val="0"/>
      <w:marRight w:val="0"/>
      <w:marTop w:val="0"/>
      <w:marBottom w:val="0"/>
      <w:divBdr>
        <w:top w:val="none" w:sz="0" w:space="0" w:color="auto"/>
        <w:left w:val="none" w:sz="0" w:space="0" w:color="auto"/>
        <w:bottom w:val="none" w:sz="0" w:space="0" w:color="auto"/>
        <w:right w:val="none" w:sz="0" w:space="0" w:color="auto"/>
      </w:divBdr>
    </w:div>
    <w:div w:id="472871184">
      <w:bodyDiv w:val="1"/>
      <w:marLeft w:val="0"/>
      <w:marRight w:val="0"/>
      <w:marTop w:val="0"/>
      <w:marBottom w:val="0"/>
      <w:divBdr>
        <w:top w:val="none" w:sz="0" w:space="0" w:color="auto"/>
        <w:left w:val="none" w:sz="0" w:space="0" w:color="auto"/>
        <w:bottom w:val="none" w:sz="0" w:space="0" w:color="auto"/>
        <w:right w:val="none" w:sz="0" w:space="0" w:color="auto"/>
      </w:divBdr>
      <w:divsChild>
        <w:div w:id="1307315809">
          <w:marLeft w:val="0"/>
          <w:marRight w:val="0"/>
          <w:marTop w:val="0"/>
          <w:marBottom w:val="150"/>
          <w:divBdr>
            <w:top w:val="single" w:sz="6" w:space="4" w:color="DDDDDD"/>
            <w:left w:val="single" w:sz="6" w:space="4" w:color="DDDDDD"/>
            <w:bottom w:val="single" w:sz="6" w:space="4" w:color="DDDDDD"/>
            <w:right w:val="single" w:sz="6" w:space="4" w:color="DDDDDD"/>
          </w:divBdr>
        </w:div>
      </w:divsChild>
    </w:div>
    <w:div w:id="178684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hadooptpoint.com/wp-content/uploads/2015/01/Hive_architectur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3</cp:revision>
  <dcterms:created xsi:type="dcterms:W3CDTF">2017-05-08T10:07:00Z</dcterms:created>
  <dcterms:modified xsi:type="dcterms:W3CDTF">2017-05-08T10:19:00Z</dcterms:modified>
</cp:coreProperties>
</file>