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FA" w:rsidRDefault="00E429FA" w:rsidP="00E429F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2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Automated analysis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visualisation</w:t>
      </w:r>
      <w:r w:rsidRPr="00D32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process</w:t>
      </w:r>
      <w:r w:rsidRPr="00D32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 for drawing lines</w:t>
      </w:r>
    </w:p>
    <w:p w:rsidR="00E429FA" w:rsidRDefault="00E429FA" w:rsidP="00E429FA">
      <w:pPr>
        <w:rPr>
          <w:lang w:val="en-GB"/>
        </w:rPr>
      </w:pPr>
    </w:p>
    <w:p w:rsidR="00E429FA" w:rsidRDefault="00E429FA" w:rsidP="00E42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SMS group </w:t>
      </w:r>
      <w:r>
        <w:rPr>
          <w:rFonts w:ascii="Times New Roman" w:hAnsi="Times New Roman" w:cs="Times New Roman"/>
          <w:sz w:val="28"/>
          <w:szCs w:val="28"/>
          <w:lang w:val="en-US"/>
        </w:rPr>
        <w:t>delivers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high-performance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lines for bright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bar.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This thesis will predominantly focus on drawing lines. Currently, the 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>measuring signals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sensors integrated in the equipment as well as setting parameters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in the PLC program </w:t>
      </w:r>
      <w:proofErr w:type="gramStart"/>
      <w:r w:rsidRPr="001D7775">
        <w:rPr>
          <w:rFonts w:ascii="Times New Roman" w:hAnsi="Times New Roman" w:cs="Times New Roman"/>
          <w:sz w:val="28"/>
          <w:szCs w:val="28"/>
          <w:lang w:val="en-US"/>
        </w:rPr>
        <w:t>are recorded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706">
        <w:rPr>
          <w:rFonts w:ascii="Times New Roman" w:hAnsi="Times New Roman" w:cs="Times New Roman"/>
          <w:sz w:val="28"/>
          <w:szCs w:val="28"/>
          <w:lang w:val="en-US"/>
        </w:rPr>
        <w:t xml:space="preserve">continuously </w:t>
      </w:r>
      <w:r>
        <w:rPr>
          <w:rFonts w:ascii="Times New Roman" w:hAnsi="Times New Roman" w:cs="Times New Roman"/>
          <w:sz w:val="28"/>
          <w:szCs w:val="28"/>
          <w:lang w:val="en-US"/>
        </w:rPr>
        <w:t>for all kinds of analyses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429FA" w:rsidRDefault="00E429FA" w:rsidP="00E42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Within the framework of continuous further development, dedicated tools are required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for collecting, analyzing, and visualizing </w:t>
      </w:r>
      <w:r w:rsidR="00CB0DC7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data automatically. This requires selecting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appropriate database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which the </w:t>
      </w:r>
      <w:r>
        <w:rPr>
          <w:rFonts w:ascii="Times New Roman" w:hAnsi="Times New Roman" w:cs="Times New Roman"/>
          <w:sz w:val="28"/>
          <w:szCs w:val="28"/>
          <w:lang w:val="en-US"/>
        </w:rPr>
        <w:t>acquired process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data can be sent. Further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>, the tools to send the data to the database and then to the software that helps to create customized dashboard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alarm signals will need 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to be investigated. </w:t>
      </w:r>
    </w:p>
    <w:p w:rsidR="00E429FA" w:rsidRPr="001D7775" w:rsidRDefault="00E429FA" w:rsidP="00E429F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de-DE"/>
        </w:rPr>
      </w:pP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>
        <w:rPr>
          <w:rFonts w:ascii="Times New Roman" w:hAnsi="Times New Roman" w:cs="Times New Roman"/>
          <w:sz w:val="28"/>
          <w:szCs w:val="28"/>
          <w:lang w:val="en-US"/>
        </w:rPr>
        <w:t>master’s t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hesis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will build on the work conducted in a prior 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>internship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Complementary to the internship project, this master’s thesis project focuses on a different way of processing of the process data, utilizing different software to acquire, analyze and visualize process data. Furthermore, </w:t>
      </w:r>
      <w:r w:rsidR="00CB0DC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bookmarkStart w:id="0" w:name="_GoBack"/>
      <w:bookmarkEnd w:id="0"/>
      <w:r w:rsidR="00CB0DC7">
        <w:rPr>
          <w:rFonts w:ascii="Times New Roman" w:hAnsi="Times New Roman" w:cs="Times New Roman"/>
          <w:sz w:val="28"/>
          <w:szCs w:val="28"/>
          <w:lang w:val="en-US"/>
        </w:rPr>
        <w:t xml:space="preserve">work will zoom in to </w:t>
      </w:r>
      <w:proofErr w:type="gramStart"/>
      <w:r w:rsidR="00CB0DC7">
        <w:rPr>
          <w:rFonts w:ascii="Times New Roman" w:hAnsi="Times New Roman" w:cs="Times New Roman"/>
          <w:sz w:val="28"/>
          <w:szCs w:val="28"/>
          <w:lang w:val="en-US"/>
        </w:rPr>
        <w:t>automated</w:t>
      </w:r>
      <w:proofErr w:type="gramEnd"/>
      <w:r w:rsidR="00CB0DC7">
        <w:rPr>
          <w:rFonts w:ascii="Times New Roman" w:hAnsi="Times New Roman" w:cs="Times New Roman"/>
          <w:sz w:val="28"/>
          <w:szCs w:val="28"/>
          <w:lang w:val="en-US"/>
        </w:rPr>
        <w:t xml:space="preserve"> handling of the process data and </w:t>
      </w:r>
      <w:r>
        <w:rPr>
          <w:rFonts w:ascii="Times New Roman" w:hAnsi="Times New Roman" w:cs="Times New Roman"/>
          <w:sz w:val="28"/>
          <w:szCs w:val="28"/>
          <w:lang w:val="en-US"/>
        </w:rPr>
        <w:t>not only a section of the bright bar drawing line, but the complete line will be considered</w:t>
      </w:r>
      <w:r w:rsidRPr="001D7775">
        <w:rPr>
          <w:rFonts w:ascii="Times New Roman" w:hAnsi="Times New Roman" w:cs="Times New Roman"/>
          <w:sz w:val="28"/>
          <w:szCs w:val="28"/>
          <w:lang w:val="en-US" w:eastAsia="de-DE"/>
        </w:rPr>
        <w:t>.</w:t>
      </w:r>
    </w:p>
    <w:p w:rsidR="00E429FA" w:rsidRPr="001D7775" w:rsidRDefault="00E429FA" w:rsidP="00E429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775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D77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29FA" w:rsidRPr="001D7775" w:rsidRDefault="00E429FA" w:rsidP="00E42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1D7775">
        <w:rPr>
          <w:rFonts w:ascii="Times New Roman" w:hAnsi="Times New Roman" w:cs="Times New Roman"/>
          <w:sz w:val="28"/>
          <w:szCs w:val="28"/>
        </w:rPr>
        <w:t xml:space="preserve">evelop the </w:t>
      </w:r>
      <w:r>
        <w:rPr>
          <w:rFonts w:ascii="Times New Roman" w:hAnsi="Times New Roman" w:cs="Times New Roman"/>
          <w:sz w:val="28"/>
          <w:szCs w:val="28"/>
        </w:rPr>
        <w:t xml:space="preserve">overall </w:t>
      </w:r>
      <w:r w:rsidRPr="001D7775">
        <w:rPr>
          <w:rFonts w:ascii="Times New Roman" w:hAnsi="Times New Roman" w:cs="Times New Roman"/>
          <w:sz w:val="28"/>
          <w:szCs w:val="28"/>
        </w:rPr>
        <w:t xml:space="preserve">data communication path via open-source software to transfer </w:t>
      </w:r>
      <w:r>
        <w:rPr>
          <w:rFonts w:ascii="Times New Roman" w:hAnsi="Times New Roman" w:cs="Times New Roman"/>
          <w:sz w:val="28"/>
          <w:szCs w:val="28"/>
        </w:rPr>
        <w:t xml:space="preserve">acquired process data </w:t>
      </w:r>
      <w:r w:rsidRPr="001D7775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D7775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environment</w:t>
      </w:r>
      <w:r w:rsidRPr="001D7775">
        <w:rPr>
          <w:rFonts w:ascii="Times New Roman" w:hAnsi="Times New Roman" w:cs="Times New Roman"/>
          <w:sz w:val="28"/>
          <w:szCs w:val="28"/>
        </w:rPr>
        <w:t>.</w:t>
      </w:r>
    </w:p>
    <w:p w:rsidR="00E429FA" w:rsidRDefault="00E429FA" w:rsidP="00E42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1D7775">
        <w:rPr>
          <w:rFonts w:ascii="Times New Roman" w:hAnsi="Times New Roman" w:cs="Times New Roman"/>
          <w:sz w:val="28"/>
          <w:szCs w:val="28"/>
        </w:rPr>
        <w:t xml:space="preserve">esign customized </w:t>
      </w:r>
      <w:r>
        <w:rPr>
          <w:rFonts w:ascii="Times New Roman" w:hAnsi="Times New Roman" w:cs="Times New Roman"/>
          <w:sz w:val="28"/>
          <w:szCs w:val="28"/>
        </w:rPr>
        <w:t xml:space="preserve">technology </w:t>
      </w:r>
      <w:r w:rsidRPr="001D7775">
        <w:rPr>
          <w:rFonts w:ascii="Times New Roman" w:hAnsi="Times New Roman" w:cs="Times New Roman"/>
          <w:sz w:val="28"/>
          <w:szCs w:val="28"/>
        </w:rPr>
        <w:t>dashboard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D7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bright bar drawing lines </w:t>
      </w:r>
      <w:r w:rsidRPr="001D7775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>should support operators, production and maintenance engineers</w:t>
      </w:r>
      <w:r w:rsidRPr="001D7775">
        <w:rPr>
          <w:rFonts w:ascii="Times New Roman" w:hAnsi="Times New Roman" w:cs="Times New Roman"/>
          <w:sz w:val="28"/>
          <w:szCs w:val="28"/>
        </w:rPr>
        <w:t xml:space="preserve"> to ease the analysis </w:t>
      </w:r>
      <w:r>
        <w:rPr>
          <w:rFonts w:ascii="Times New Roman" w:hAnsi="Times New Roman" w:cs="Times New Roman"/>
          <w:sz w:val="28"/>
          <w:szCs w:val="28"/>
        </w:rPr>
        <w:t xml:space="preserve">and interpretation </w:t>
      </w:r>
      <w:r w:rsidRPr="001D7775">
        <w:rPr>
          <w:rFonts w:ascii="Times New Roman" w:hAnsi="Times New Roman" w:cs="Times New Roman"/>
          <w:sz w:val="28"/>
          <w:szCs w:val="28"/>
        </w:rPr>
        <w:t>of technological parameters.</w:t>
      </w:r>
      <w:r>
        <w:rPr>
          <w:rFonts w:ascii="Times New Roman" w:hAnsi="Times New Roman" w:cs="Times New Roman"/>
          <w:sz w:val="28"/>
          <w:szCs w:val="28"/>
        </w:rPr>
        <w:t xml:space="preserve"> This should result in a better insight into the production process and equipment.</w:t>
      </w:r>
    </w:p>
    <w:p w:rsidR="00E429FA" w:rsidRPr="001D7775" w:rsidRDefault="00E429FA" w:rsidP="00E42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Develop an online alarm system for bright bar drawing lines enabling either an automatic notification or even a self-acting intervention in the machine controls based on irregular or inconsistent process data as indications for processing problems to operators and production engineers.</w:t>
      </w:r>
    </w:p>
    <w:p w:rsidR="00E429FA" w:rsidRDefault="00E429FA" w:rsidP="00E42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1D7775">
        <w:rPr>
          <w:rFonts w:ascii="Times New Roman" w:hAnsi="Times New Roman" w:cs="Times New Roman"/>
          <w:sz w:val="28"/>
          <w:szCs w:val="28"/>
        </w:rPr>
        <w:t xml:space="preserve">esign </w:t>
      </w:r>
      <w:r>
        <w:rPr>
          <w:rFonts w:ascii="Times New Roman" w:hAnsi="Times New Roman" w:cs="Times New Roman"/>
          <w:sz w:val="28"/>
          <w:szCs w:val="28"/>
        </w:rPr>
        <w:t>customized</w:t>
      </w:r>
      <w:r w:rsidRPr="001D7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D7775">
        <w:rPr>
          <w:rFonts w:ascii="Times New Roman" w:hAnsi="Times New Roman" w:cs="Times New Roman"/>
          <w:sz w:val="28"/>
          <w:szCs w:val="28"/>
        </w:rPr>
        <w:t>roductivity dashboard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D7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bright bar drawing lines, </w:t>
      </w:r>
      <w:r w:rsidRPr="001D7775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 xml:space="preserve">should assist </w:t>
      </w:r>
      <w:r w:rsidRPr="001D7775">
        <w:rPr>
          <w:rFonts w:ascii="Times New Roman" w:hAnsi="Times New Roman" w:cs="Times New Roman"/>
          <w:sz w:val="28"/>
          <w:szCs w:val="28"/>
        </w:rPr>
        <w:t xml:space="preserve">the production engineer </w:t>
      </w:r>
      <w:r>
        <w:rPr>
          <w:rFonts w:ascii="Times New Roman" w:hAnsi="Times New Roman" w:cs="Times New Roman"/>
          <w:sz w:val="28"/>
          <w:szCs w:val="28"/>
        </w:rPr>
        <w:t>in identifying measures enabling an increase of productivity</w:t>
      </w:r>
      <w:r w:rsidRPr="001D7775">
        <w:rPr>
          <w:rFonts w:ascii="Times New Roman" w:hAnsi="Times New Roman" w:cs="Times New Roman"/>
          <w:sz w:val="28"/>
          <w:szCs w:val="28"/>
        </w:rPr>
        <w:t>.</w:t>
      </w:r>
    </w:p>
    <w:p w:rsidR="00E429FA" w:rsidRDefault="00E429FA" w:rsidP="00E42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different types of analyses for complete drawing lines, considering all equipment within the line.</w:t>
      </w:r>
    </w:p>
    <w:p w:rsidR="00E429FA" w:rsidRPr="00AF7073" w:rsidRDefault="00E429FA" w:rsidP="00E42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recommendations for future tools enabling the expansion of the usage to peeling, grinding and conditioning lines for bright bar.</w:t>
      </w:r>
    </w:p>
    <w:p w:rsidR="00790440" w:rsidRPr="00E429FA" w:rsidRDefault="00790440">
      <w:pPr>
        <w:rPr>
          <w:lang w:val="en-GB"/>
        </w:rPr>
      </w:pPr>
    </w:p>
    <w:sectPr w:rsidR="00790440" w:rsidRPr="00E42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4ED2"/>
    <w:multiLevelType w:val="hybridMultilevel"/>
    <w:tmpl w:val="58DA39B4"/>
    <w:lvl w:ilvl="0" w:tplc="A656E0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EA8ED7B0" w:tentative="1">
      <w:start w:val="1"/>
      <w:numFmt w:val="lowerLetter"/>
      <w:lvlText w:val="%2."/>
      <w:lvlJc w:val="left"/>
      <w:pPr>
        <w:ind w:left="1440" w:hanging="360"/>
      </w:pPr>
    </w:lvl>
    <w:lvl w:ilvl="2" w:tplc="31AC1E9A" w:tentative="1">
      <w:start w:val="1"/>
      <w:numFmt w:val="lowerRoman"/>
      <w:lvlText w:val="%3."/>
      <w:lvlJc w:val="right"/>
      <w:pPr>
        <w:ind w:left="2160" w:hanging="180"/>
      </w:pPr>
    </w:lvl>
    <w:lvl w:ilvl="3" w:tplc="64CEC0C4" w:tentative="1">
      <w:start w:val="1"/>
      <w:numFmt w:val="decimal"/>
      <w:lvlText w:val="%4."/>
      <w:lvlJc w:val="left"/>
      <w:pPr>
        <w:ind w:left="2880" w:hanging="360"/>
      </w:pPr>
    </w:lvl>
    <w:lvl w:ilvl="4" w:tplc="D140021A" w:tentative="1">
      <w:start w:val="1"/>
      <w:numFmt w:val="lowerLetter"/>
      <w:lvlText w:val="%5."/>
      <w:lvlJc w:val="left"/>
      <w:pPr>
        <w:ind w:left="3600" w:hanging="360"/>
      </w:pPr>
    </w:lvl>
    <w:lvl w:ilvl="5" w:tplc="F8AEE9F8" w:tentative="1">
      <w:start w:val="1"/>
      <w:numFmt w:val="lowerRoman"/>
      <w:lvlText w:val="%6."/>
      <w:lvlJc w:val="right"/>
      <w:pPr>
        <w:ind w:left="4320" w:hanging="180"/>
      </w:pPr>
    </w:lvl>
    <w:lvl w:ilvl="6" w:tplc="9418BF96" w:tentative="1">
      <w:start w:val="1"/>
      <w:numFmt w:val="decimal"/>
      <w:lvlText w:val="%7."/>
      <w:lvlJc w:val="left"/>
      <w:pPr>
        <w:ind w:left="5040" w:hanging="360"/>
      </w:pPr>
    </w:lvl>
    <w:lvl w:ilvl="7" w:tplc="5A9C9A40" w:tentative="1">
      <w:start w:val="1"/>
      <w:numFmt w:val="lowerLetter"/>
      <w:lvlText w:val="%8."/>
      <w:lvlJc w:val="left"/>
      <w:pPr>
        <w:ind w:left="5760" w:hanging="360"/>
      </w:pPr>
    </w:lvl>
    <w:lvl w:ilvl="8" w:tplc="1450C7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FA"/>
    <w:rsid w:val="005F2055"/>
    <w:rsid w:val="00790440"/>
    <w:rsid w:val="008867A1"/>
    <w:rsid w:val="00B8504A"/>
    <w:rsid w:val="00CB0DC7"/>
    <w:rsid w:val="00CB1706"/>
    <w:rsid w:val="00E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F6F4C-0D39-41FE-95D3-C50FFB86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9F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9FA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55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Nirag</dc:creator>
  <cp:keywords/>
  <dc:description/>
  <cp:lastModifiedBy>Giri, Nitesh Kumar (SMS group GmbH)</cp:lastModifiedBy>
  <cp:revision>6</cp:revision>
  <dcterms:created xsi:type="dcterms:W3CDTF">2020-07-06T10:14:00Z</dcterms:created>
  <dcterms:modified xsi:type="dcterms:W3CDTF">2020-07-07T10:19:00Z</dcterms:modified>
</cp:coreProperties>
</file>