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33B2" w:rsidRPr="00B333B2" w:rsidRDefault="00B333B2" w:rsidP="00B333B2">
      <w:pPr>
        <w:shd w:val="clear" w:color="auto" w:fill="FFFFFF" w:themeFill="background1"/>
        <w:spacing w:after="100" w:line="240" w:lineRule="auto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t>how does clusterIP service interacts from external request to backend pods not exposed to public with example and code snippet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300" w:line="240" w:lineRule="auto"/>
        <w:rPr>
          <w:rFonts w:ascii="Segoe UI" w:eastAsia="Times New Roman" w:hAnsi="Segoe UI" w:cs="Segoe UI"/>
          <w:sz w:val="27"/>
          <w:szCs w:val="27"/>
        </w:rPr>
      </w:pP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300" w:line="240" w:lineRule="auto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t xml:space="preserve">In Kubernetes, a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ClusterIP</w:t>
      </w:r>
      <w:r w:rsidRPr="00B333B2">
        <w:rPr>
          <w:rFonts w:ascii="Segoe UI" w:eastAsia="Times New Roman" w:hAnsi="Segoe UI" w:cs="Segoe UI"/>
          <w:sz w:val="27"/>
          <w:szCs w:val="27"/>
        </w:rPr>
        <w:t xml:space="preserve"> service provides a stable virtual IP address to access a set of pods within the cluster. By default, a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ClusterIP</w:t>
      </w:r>
      <w:r w:rsidRPr="00B333B2">
        <w:rPr>
          <w:rFonts w:ascii="Segoe UI" w:eastAsia="Times New Roman" w:hAnsi="Segoe UI" w:cs="Segoe UI"/>
          <w:sz w:val="27"/>
          <w:szCs w:val="27"/>
        </w:rPr>
        <w:t xml:space="preserve"> service is only reachable from within the cluster, and it is not exposed externally. If you want to expose a service to external traffic, you typically use other types of services like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NodePort</w:t>
      </w:r>
      <w:r w:rsidRPr="00B333B2">
        <w:rPr>
          <w:rFonts w:ascii="Segoe UI" w:eastAsia="Times New Roman" w:hAnsi="Segoe UI" w:cs="Segoe UI"/>
          <w:sz w:val="27"/>
          <w:szCs w:val="27"/>
        </w:rPr>
        <w:t xml:space="preserve">,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LoadBalancer</w:t>
      </w:r>
      <w:r w:rsidRPr="00B333B2">
        <w:rPr>
          <w:rFonts w:ascii="Segoe UI" w:eastAsia="Times New Roman" w:hAnsi="Segoe UI" w:cs="Segoe UI"/>
          <w:sz w:val="27"/>
          <w:szCs w:val="27"/>
        </w:rPr>
        <w:t>, or an Ingress.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240" w:lineRule="auto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t xml:space="preserve">However, if you have a scenario where you want to allow external traffic to reach backend pods not exposed to the public, you might consider using a combination of a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Service</w:t>
      </w:r>
      <w:r w:rsidRPr="00B333B2">
        <w:rPr>
          <w:rFonts w:ascii="Segoe UI" w:eastAsia="Times New Roman" w:hAnsi="Segoe UI" w:cs="Segoe UI"/>
          <w:sz w:val="27"/>
          <w:szCs w:val="27"/>
        </w:rPr>
        <w:t xml:space="preserve"> with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ClusterIP</w:t>
      </w:r>
      <w:r w:rsidRPr="00B333B2">
        <w:rPr>
          <w:rFonts w:ascii="Segoe UI" w:eastAsia="Times New Roman" w:hAnsi="Segoe UI" w:cs="Segoe UI"/>
          <w:sz w:val="27"/>
          <w:szCs w:val="27"/>
        </w:rPr>
        <w:t xml:space="preserve"> type and a reverse proxy or load balancer outside the cluster.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240" w:lineRule="auto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t>Here's an example setup: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4"/>
          <w:szCs w:val="34"/>
        </w:rPr>
      </w:pPr>
      <w:r w:rsidRPr="00B333B2">
        <w:rPr>
          <w:rFonts w:ascii="Segoe UI" w:eastAsia="Times New Roman" w:hAnsi="Segoe UI" w:cs="Segoe UI"/>
          <w:b/>
          <w:bCs/>
          <w:sz w:val="34"/>
          <w:szCs w:val="34"/>
        </w:rPr>
        <w:t>1. Define Backend Pods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333B2">
        <w:rPr>
          <w:rFonts w:ascii="Segoe UI" w:eastAsia="Times New Roman" w:hAnsi="Segoe UI" w:cs="Segoe UI"/>
          <w:sz w:val="24"/>
          <w:szCs w:val="24"/>
          <w:bdr w:val="single" w:sz="2" w:space="0" w:color="D9D9E3" w:frame="1"/>
        </w:rPr>
        <w:t>yaml</w:t>
      </w:r>
      <w:r w:rsidRPr="00B333B2">
        <w:rPr>
          <w:rFonts w:ascii="Segoe UI" w:eastAsia="Times New Roman" w:hAnsi="Segoe UI" w:cs="Segoe UI"/>
          <w:sz w:val="24"/>
          <w:szCs w:val="24"/>
        </w:rPr>
        <w:t>Copy code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333B2">
        <w:rPr>
          <w:rFonts w:ascii="inherit" w:eastAsia="Times New Roman" w:hAnsi="inherit" w:cs="Courier New"/>
          <w:sz w:val="20"/>
          <w:szCs w:val="20"/>
        </w:rPr>
        <w:t>apiVersion: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apps/v1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kind: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Deployment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metadata: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name: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backend-app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spec: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replicas: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3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selector: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matchLabels: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app: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backend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template: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metadata: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labels: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app: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backend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spec: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containers: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-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name: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backend-container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image: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backend-image:latest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4"/>
          <w:szCs w:val="34"/>
        </w:rPr>
      </w:pPr>
      <w:r w:rsidRPr="00B333B2">
        <w:rPr>
          <w:rFonts w:ascii="Segoe UI" w:eastAsia="Times New Roman" w:hAnsi="Segoe UI" w:cs="Segoe UI"/>
          <w:b/>
          <w:bCs/>
          <w:sz w:val="34"/>
          <w:szCs w:val="34"/>
        </w:rPr>
        <w:t>2. Create a ClusterIP Service for Backend Pods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333B2">
        <w:rPr>
          <w:rFonts w:ascii="inherit" w:eastAsia="Times New Roman" w:hAnsi="inherit" w:cs="Courier New"/>
          <w:sz w:val="20"/>
          <w:szCs w:val="20"/>
        </w:rPr>
        <w:t>apiVersion: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v1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kind: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Service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metadata: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name: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backend-service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spec: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selector: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app: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backend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ports: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-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protocol: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TCP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port: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80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targetPort: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  <w:r w:rsidRPr="00B333B2">
        <w:rPr>
          <w:rFonts w:ascii="inherit" w:eastAsia="Times New Roman" w:hAnsi="inherit" w:cs="Courier New"/>
          <w:sz w:val="20"/>
          <w:szCs w:val="20"/>
        </w:rPr>
        <w:t>8080</w:t>
      </w:r>
      <w:r w:rsidRPr="00B333B2">
        <w:rPr>
          <w:rFonts w:ascii="inherit" w:eastAsia="Times New Roman" w:hAnsi="inherit" w:cs="Courier New"/>
          <w:sz w:val="20"/>
        </w:rPr>
        <w:t xml:space="preserve"> 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240" w:lineRule="auto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t xml:space="preserve">In this example, the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backend-service</w:t>
      </w:r>
      <w:r w:rsidRPr="00B333B2">
        <w:rPr>
          <w:rFonts w:ascii="Segoe UI" w:eastAsia="Times New Roman" w:hAnsi="Segoe UI" w:cs="Segoe UI"/>
          <w:sz w:val="27"/>
          <w:szCs w:val="27"/>
        </w:rPr>
        <w:t xml:space="preserve"> is a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ClusterIP</w:t>
      </w:r>
      <w:r w:rsidRPr="00B333B2">
        <w:rPr>
          <w:rFonts w:ascii="Segoe UI" w:eastAsia="Times New Roman" w:hAnsi="Segoe UI" w:cs="Segoe UI"/>
          <w:sz w:val="27"/>
          <w:szCs w:val="27"/>
        </w:rPr>
        <w:t xml:space="preserve"> service that exposes the backend pods internally within the cluster on port 80.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4"/>
          <w:szCs w:val="34"/>
        </w:rPr>
      </w:pPr>
      <w:r w:rsidRPr="00B333B2">
        <w:rPr>
          <w:rFonts w:ascii="Segoe UI" w:eastAsia="Times New Roman" w:hAnsi="Segoe UI" w:cs="Segoe UI"/>
          <w:b/>
          <w:bCs/>
          <w:sz w:val="34"/>
          <w:szCs w:val="34"/>
        </w:rPr>
        <w:t>3. Use a Reverse Proxy or Load Balancer for External Access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300" w:line="240" w:lineRule="auto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t xml:space="preserve">Deploy a reverse proxy or load balancer outside the Kubernetes cluster. This external component will handle external requests and forward them to the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backend-service</w:t>
      </w:r>
      <w:r w:rsidRPr="00B333B2">
        <w:rPr>
          <w:rFonts w:ascii="Segoe UI" w:eastAsia="Times New Roman" w:hAnsi="Segoe UI" w:cs="Segoe UI"/>
          <w:sz w:val="27"/>
          <w:szCs w:val="27"/>
        </w:rPr>
        <w:t xml:space="preserve"> within the cluster.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240" w:lineRule="auto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lastRenderedPageBreak/>
        <w:t>Here's a simplified example using Nginx as a reverse proxy: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333B2">
        <w:rPr>
          <w:rFonts w:ascii="Segoe UI" w:eastAsia="Times New Roman" w:hAnsi="Segoe UI" w:cs="Segoe UI"/>
          <w:sz w:val="24"/>
          <w:szCs w:val="24"/>
          <w:bdr w:val="single" w:sz="2" w:space="0" w:color="D9D9E3" w:frame="1"/>
        </w:rPr>
        <w:t>nginx</w:t>
      </w:r>
      <w:r w:rsidRPr="00B333B2">
        <w:rPr>
          <w:rFonts w:ascii="Segoe UI" w:eastAsia="Times New Roman" w:hAnsi="Segoe UI" w:cs="Segoe UI"/>
          <w:sz w:val="24"/>
          <w:szCs w:val="24"/>
        </w:rPr>
        <w:t>Copy code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333B2">
        <w:rPr>
          <w:rFonts w:ascii="inherit" w:eastAsia="Times New Roman" w:hAnsi="inherit" w:cs="Courier New"/>
          <w:sz w:val="20"/>
        </w:rPr>
        <w:t xml:space="preserve">server { listen 80; server_name your.domain.com; location / { proxy_pass http://cluster-ip-of-backend-service; proxy_set_header Host $host; proxy_set_header X-Real-IP $remote_addr; proxy_set_header X-Forwarded-For $proxy_add_x_forwarded_for; proxy_set_header X-Forwarded-Proto $scheme; } } 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300" w:line="240" w:lineRule="auto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t xml:space="preserve">Replace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your.domain.com</w:t>
      </w:r>
      <w:r w:rsidRPr="00B333B2">
        <w:rPr>
          <w:rFonts w:ascii="Segoe UI" w:eastAsia="Times New Roman" w:hAnsi="Segoe UI" w:cs="Segoe UI"/>
          <w:sz w:val="27"/>
          <w:szCs w:val="27"/>
        </w:rPr>
        <w:t xml:space="preserve"> with your actual domain, and replace </w:t>
      </w:r>
      <w:r w:rsidRPr="00B333B2">
        <w:rPr>
          <w:rFonts w:ascii="Courier New" w:eastAsia="Times New Roman" w:hAnsi="Courier New" w:cs="Courier New"/>
          <w:b/>
          <w:bCs/>
          <w:sz w:val="20"/>
          <w:szCs w:val="20"/>
        </w:rPr>
        <w:t>cluster-ip-of-backend-service</w:t>
      </w:r>
      <w:r w:rsidRPr="00B333B2">
        <w:rPr>
          <w:rFonts w:ascii="Segoe UI" w:eastAsia="Times New Roman" w:hAnsi="Segoe UI" w:cs="Segoe UI"/>
          <w:sz w:val="27"/>
          <w:szCs w:val="27"/>
        </w:rPr>
        <w:t xml:space="preserve"> with the ClusterIP of your backend-service. This Nginx configuration will forward external requests to the backend-service within the Kubernetes cluster.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4"/>
          <w:szCs w:val="34"/>
        </w:rPr>
      </w:pPr>
      <w:r w:rsidRPr="00B333B2">
        <w:rPr>
          <w:rFonts w:ascii="Segoe UI" w:eastAsia="Times New Roman" w:hAnsi="Segoe UI" w:cs="Segoe UI"/>
          <w:b/>
          <w:bCs/>
          <w:sz w:val="34"/>
          <w:szCs w:val="34"/>
        </w:rPr>
        <w:t>Important Notes:</w:t>
      </w:r>
    </w:p>
    <w:p w:rsidR="00B333B2" w:rsidRPr="00B333B2" w:rsidRDefault="00B333B2" w:rsidP="00B333B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t>Ensure that the external reverse proxy or load balancer has network access to the Kubernetes cluster.</w:t>
      </w:r>
    </w:p>
    <w:p w:rsidR="00B333B2" w:rsidRPr="00B333B2" w:rsidRDefault="00B333B2" w:rsidP="00B333B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t>Secure the communication between the external component and the Kubernetes cluster, depending on your security requirements.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100" w:line="240" w:lineRule="auto"/>
        <w:rPr>
          <w:rFonts w:ascii="Segoe UI" w:eastAsia="Times New Roman" w:hAnsi="Segoe UI" w:cs="Segoe UI"/>
          <w:sz w:val="27"/>
          <w:szCs w:val="27"/>
        </w:rPr>
      </w:pPr>
      <w:r w:rsidRPr="00B333B2">
        <w:rPr>
          <w:rFonts w:ascii="Segoe UI" w:eastAsia="Times New Roman" w:hAnsi="Segoe UI" w:cs="Segoe UI"/>
          <w:sz w:val="27"/>
          <w:szCs w:val="27"/>
        </w:rPr>
        <w:t>This approach allows you to keep backend pods isolated within the cluster while still serving external requests through a controlled external access point.</w:t>
      </w:r>
    </w:p>
    <w:p w:rsidR="00B333B2" w:rsidRPr="00B333B2" w:rsidRDefault="00B333B2" w:rsidP="00B333B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before="300" w:after="100" w:line="240" w:lineRule="auto"/>
        <w:rPr>
          <w:rFonts w:ascii="Segoe UI" w:eastAsia="Times New Roman" w:hAnsi="Segoe UI" w:cs="Segoe UI"/>
          <w:sz w:val="27"/>
          <w:szCs w:val="27"/>
        </w:rPr>
      </w:pPr>
    </w:p>
    <w:p w:rsidR="00B333B2" w:rsidRPr="00B333B2" w:rsidRDefault="00B333B2" w:rsidP="00B333B2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333B2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504C8B" w:rsidRPr="00B333B2" w:rsidRDefault="00504C8B" w:rsidP="00B333B2">
      <w:pPr>
        <w:shd w:val="clear" w:color="auto" w:fill="FFFFFF" w:themeFill="background1"/>
      </w:pPr>
    </w:p>
    <w:sectPr w:rsidR="00504C8B" w:rsidRPr="00B333B2" w:rsidSect="00504C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862A42"/>
    <w:multiLevelType w:val="multilevel"/>
    <w:tmpl w:val="1006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333B2"/>
    <w:rsid w:val="00504C8B"/>
    <w:rsid w:val="00B333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C8B"/>
  </w:style>
  <w:style w:type="paragraph" w:styleId="Heading3">
    <w:name w:val="heading 3"/>
    <w:basedOn w:val="Normal"/>
    <w:link w:val="Heading3Char"/>
    <w:uiPriority w:val="9"/>
    <w:qFormat/>
    <w:rsid w:val="00B333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33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3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33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3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3B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B333B2"/>
  </w:style>
  <w:style w:type="character" w:customStyle="1" w:styleId="hljs-string">
    <w:name w:val="hljs-string"/>
    <w:basedOn w:val="DefaultParagraphFont"/>
    <w:rsid w:val="00B333B2"/>
  </w:style>
  <w:style w:type="character" w:customStyle="1" w:styleId="hljs-number">
    <w:name w:val="hljs-number"/>
    <w:basedOn w:val="DefaultParagraphFont"/>
    <w:rsid w:val="00B333B2"/>
  </w:style>
  <w:style w:type="character" w:customStyle="1" w:styleId="hljs-bullet">
    <w:name w:val="hljs-bullet"/>
    <w:basedOn w:val="DefaultParagraphFont"/>
    <w:rsid w:val="00B333B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333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333B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50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11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964168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445763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7534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1260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45973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900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48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5716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6589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789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8769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96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748090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5018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2931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2926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9749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1603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2406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46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4095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9032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5731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0316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3258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207018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695614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27664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92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07331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66605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461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32921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00389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0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2023-12-05T16:44:00Z</dcterms:created>
  <dcterms:modified xsi:type="dcterms:W3CDTF">2023-12-05T16:46:00Z</dcterms:modified>
</cp:coreProperties>
</file>