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465662527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18"/>
            <w:jc w:val="center"/>
            <w:rPr>
              <w:color w:val="auto"/>
            </w:rPr>
          </w:pPr>
          <w:r>
            <w:rPr>
              <w:color w:val="auto"/>
              <w:lang w:val="zh-CN"/>
            </w:rPr>
            <w:t>目录</w:t>
          </w:r>
        </w:p>
        <w:p>
          <w:pPr>
            <w:pStyle w:val="10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"_Toc155690022" </w:instrText>
          </w:r>
          <w:r>
            <w:fldChar w:fldCharType="separate"/>
          </w:r>
          <w:r>
            <w:rPr>
              <w:rStyle w:val="16"/>
              <w:rFonts w:ascii="宋体" w:hAnsi="宋体" w:eastAsia="宋体"/>
            </w:rPr>
            <w:t>第一章 软件相关</w:t>
          </w:r>
          <w:r>
            <w:tab/>
          </w:r>
          <w:r>
            <w:fldChar w:fldCharType="begin"/>
          </w:r>
          <w:r>
            <w:instrText xml:space="preserve"> PAGEREF _Toc155690022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"_Toc155690023" </w:instrText>
          </w:r>
          <w:r>
            <w:fldChar w:fldCharType="separate"/>
          </w:r>
          <w:r>
            <w:rPr>
              <w:rStyle w:val="16"/>
              <w:rFonts w:ascii="Times New Roman" w:hAnsi="Times New Roman"/>
            </w:rPr>
            <w:t>1.1</w:t>
          </w:r>
          <w:r>
            <w:rPr>
              <w:rStyle w:val="16"/>
            </w:rPr>
            <w:t xml:space="preserve"> </w:t>
          </w:r>
          <w:r>
            <w:rPr>
              <w:rStyle w:val="16"/>
              <w:rFonts w:ascii="Times New Roman" w:hAnsi="Times New Roman"/>
            </w:rPr>
            <w:t>Vision master4.3</w:t>
          </w:r>
          <w:r>
            <w:tab/>
          </w:r>
          <w:r>
            <w:fldChar w:fldCharType="begin"/>
          </w:r>
          <w:r>
            <w:instrText xml:space="preserve"> PAGEREF _Toc155690023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"_Toc155690024" </w:instrText>
          </w:r>
          <w:r>
            <w:fldChar w:fldCharType="separate"/>
          </w:r>
          <w:r>
            <w:rPr>
              <w:rStyle w:val="16"/>
              <w:rFonts w:ascii="Times New Roman" w:hAnsi="Times New Roman"/>
              <w:shd w:val="clear" w:color="auto" w:fill="FFFFFF"/>
            </w:rPr>
            <w:t>1.2 RobotStudio 6.08</w:t>
          </w:r>
          <w:r>
            <w:tab/>
          </w:r>
          <w:r>
            <w:fldChar w:fldCharType="begin"/>
          </w:r>
          <w:r>
            <w:instrText xml:space="preserve"> PAGEREF _Toc155690024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"_Toc155690025" </w:instrText>
          </w:r>
          <w:r>
            <w:fldChar w:fldCharType="separate"/>
          </w:r>
          <w:r>
            <w:rPr>
              <w:rStyle w:val="16"/>
              <w:rFonts w:ascii="Times New Roman" w:hAnsi="Times New Roman"/>
              <w:shd w:val="clear" w:color="auto" w:fill="FFFFFF"/>
            </w:rPr>
            <w:t>1.3 visual studio code或visual studio</w:t>
          </w:r>
          <w:r>
            <w:tab/>
          </w:r>
          <w:r>
            <w:fldChar w:fldCharType="begin"/>
          </w:r>
          <w:r>
            <w:instrText xml:space="preserve"> PAGEREF _Toc155690025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"_Toc155690026" </w:instrText>
          </w:r>
          <w:r>
            <w:fldChar w:fldCharType="separate"/>
          </w:r>
          <w:r>
            <w:rPr>
              <w:rStyle w:val="16"/>
              <w:rFonts w:ascii="宋体" w:hAnsi="宋体" w:eastAsia="宋体"/>
            </w:rPr>
            <w:t>第二章 缺陷分拣的实现逻辑与原理</w:t>
          </w:r>
          <w:r>
            <w:tab/>
          </w:r>
          <w:r>
            <w:fldChar w:fldCharType="begin"/>
          </w:r>
          <w:r>
            <w:instrText xml:space="preserve"> PAGEREF _Toc155690026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"_Toc155690027" </w:instrText>
          </w:r>
          <w:r>
            <w:fldChar w:fldCharType="separate"/>
          </w:r>
          <w:r>
            <w:rPr>
              <w:rStyle w:val="16"/>
              <w:rFonts w:ascii="Times New Roman" w:hAnsi="Times New Roman" w:eastAsia="宋体"/>
            </w:rPr>
            <w:t>2.1</w:t>
          </w:r>
          <w:r>
            <w:rPr>
              <w:rStyle w:val="16"/>
              <w:rFonts w:ascii="宋体" w:hAnsi="宋体" w:eastAsia="宋体"/>
            </w:rPr>
            <w:t xml:space="preserve"> 实现逻辑</w:t>
          </w:r>
          <w:r>
            <w:tab/>
          </w:r>
          <w:r>
            <w:fldChar w:fldCharType="begin"/>
          </w:r>
          <w:r>
            <w:instrText xml:space="preserve"> PAGEREF _Toc155690027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"_Toc155690028" </w:instrText>
          </w:r>
          <w:r>
            <w:fldChar w:fldCharType="separate"/>
          </w:r>
          <w:r>
            <w:rPr>
              <w:rStyle w:val="16"/>
              <w:rFonts w:ascii="Times New Roman" w:hAnsi="Times New Roman"/>
            </w:rPr>
            <w:t xml:space="preserve">2.2 </w:t>
          </w:r>
          <w:r>
            <w:rPr>
              <w:rStyle w:val="16"/>
              <w:rFonts w:ascii="宋体" w:hAnsi="宋体" w:eastAsia="宋体"/>
            </w:rPr>
            <w:t>原理</w:t>
          </w:r>
          <w:r>
            <w:tab/>
          </w:r>
          <w:r>
            <w:fldChar w:fldCharType="begin"/>
          </w:r>
          <w:r>
            <w:instrText xml:space="preserve"> PAGEREF _Toc155690028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"_Toc155690029" </w:instrText>
          </w:r>
          <w:r>
            <w:fldChar w:fldCharType="separate"/>
          </w:r>
          <w:r>
            <w:rPr>
              <w:rStyle w:val="16"/>
              <w:rFonts w:ascii="宋体" w:hAnsi="宋体" w:eastAsia="宋体"/>
            </w:rPr>
            <w:t>第三章 缺陷检测</w:t>
          </w:r>
          <w:r>
            <w:tab/>
          </w:r>
          <w:r>
            <w:fldChar w:fldCharType="begin"/>
          </w:r>
          <w:r>
            <w:instrText xml:space="preserve"> PAGEREF _Toc155690029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"_Toc155690030" </w:instrText>
          </w:r>
          <w:r>
            <w:fldChar w:fldCharType="separate"/>
          </w:r>
          <w:r>
            <w:rPr>
              <w:rStyle w:val="16"/>
              <w:rFonts w:ascii="Times New Roman" w:hAnsi="Times New Roman" w:eastAsia="宋体"/>
            </w:rPr>
            <w:t xml:space="preserve">3.1 </w:t>
          </w:r>
          <w:r>
            <w:rPr>
              <w:rStyle w:val="16"/>
              <w:rFonts w:ascii="宋体" w:hAnsi="宋体" w:eastAsia="宋体"/>
            </w:rPr>
            <w:t>原理</w:t>
          </w:r>
          <w:r>
            <w:tab/>
          </w:r>
          <w:r>
            <w:fldChar w:fldCharType="begin"/>
          </w:r>
          <w:r>
            <w:instrText xml:space="preserve"> PAGEREF _Toc155690030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"_Toc155690031" </w:instrText>
          </w:r>
          <w:r>
            <w:fldChar w:fldCharType="separate"/>
          </w:r>
          <w:r>
            <w:rPr>
              <w:rStyle w:val="16"/>
              <w:rFonts w:ascii="Times New Roman" w:hAnsi="Times New Roman" w:eastAsia="宋体"/>
            </w:rPr>
            <w:t>3.2</w:t>
          </w:r>
          <w:r>
            <w:rPr>
              <w:rStyle w:val="16"/>
              <w:rFonts w:ascii="宋体" w:hAnsi="宋体" w:eastAsia="宋体"/>
            </w:rPr>
            <w:t xml:space="preserve"> 程序实现</w:t>
          </w:r>
          <w:r>
            <w:tab/>
          </w:r>
          <w:r>
            <w:fldChar w:fldCharType="begin"/>
          </w:r>
          <w:r>
            <w:instrText xml:space="preserve"> PAGEREF _Toc155690031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"_Toc155690032" </w:instrText>
          </w:r>
          <w:r>
            <w:fldChar w:fldCharType="separate"/>
          </w:r>
          <w:r>
            <w:rPr>
              <w:rStyle w:val="16"/>
              <w:rFonts w:ascii="Times New Roman" w:hAnsi="Times New Roman" w:eastAsia="宋体"/>
            </w:rPr>
            <w:t>3.2.1 启动与初始化</w:t>
          </w:r>
          <w:r>
            <w:tab/>
          </w:r>
          <w:r>
            <w:fldChar w:fldCharType="begin"/>
          </w:r>
          <w:r>
            <w:instrText xml:space="preserve"> PAGEREF _Toc155690032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"_Toc155690033" </w:instrText>
          </w:r>
          <w:r>
            <w:fldChar w:fldCharType="separate"/>
          </w:r>
          <w:r>
            <w:rPr>
              <w:rStyle w:val="16"/>
              <w:rFonts w:ascii="Times New Roman" w:hAnsi="Times New Roman" w:eastAsia="宋体"/>
            </w:rPr>
            <w:t>3.2.2 N点标定</w:t>
          </w:r>
          <w:r>
            <w:tab/>
          </w:r>
          <w:r>
            <w:fldChar w:fldCharType="begin"/>
          </w:r>
          <w:r>
            <w:instrText xml:space="preserve"> PAGEREF _Toc155690033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"_Toc155690034" </w:instrText>
          </w:r>
          <w:r>
            <w:fldChar w:fldCharType="separate"/>
          </w:r>
          <w:r>
            <w:rPr>
              <w:rStyle w:val="16"/>
              <w:rFonts w:ascii="Times New Roman" w:hAnsi="Times New Roman" w:eastAsia="宋体"/>
            </w:rPr>
            <w:t>3.2.3 缺陷检测</w:t>
          </w:r>
          <w:r>
            <w:tab/>
          </w:r>
          <w:r>
            <w:fldChar w:fldCharType="begin"/>
          </w:r>
          <w:r>
            <w:instrText xml:space="preserve"> PAGEREF _Toc155690034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"_Toc155690035" </w:instrText>
          </w:r>
          <w:r>
            <w:fldChar w:fldCharType="separate"/>
          </w:r>
          <w:r>
            <w:rPr>
              <w:rStyle w:val="16"/>
              <w:rFonts w:ascii="宋体" w:hAnsi="宋体" w:eastAsia="宋体"/>
            </w:rPr>
            <w:t>第四章 缺陷分拣</w:t>
          </w:r>
          <w:r>
            <w:tab/>
          </w:r>
          <w:r>
            <w:fldChar w:fldCharType="begin"/>
          </w:r>
          <w:r>
            <w:instrText xml:space="preserve"> PAGEREF _Toc155690035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"_Toc155690036" </w:instrText>
          </w:r>
          <w:r>
            <w:fldChar w:fldCharType="separate"/>
          </w:r>
          <w:r>
            <w:rPr>
              <w:rStyle w:val="16"/>
              <w:rFonts w:ascii="Times New Roman" w:hAnsi="Times New Roman" w:eastAsia="宋体"/>
            </w:rPr>
            <w:t>4.1 robotstudio程序</w:t>
          </w:r>
          <w:r>
            <w:tab/>
          </w:r>
          <w:r>
            <w:fldChar w:fldCharType="begin"/>
          </w:r>
          <w:r>
            <w:instrText xml:space="preserve"> PAGEREF _Toc155690036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"_Toc155690037" </w:instrText>
          </w:r>
          <w:r>
            <w:fldChar w:fldCharType="separate"/>
          </w:r>
          <w:r>
            <w:rPr>
              <w:rStyle w:val="16"/>
              <w:rFonts w:ascii="Times New Roman" w:hAnsi="Times New Roman" w:eastAsia="宋体"/>
            </w:rPr>
            <w:t>4.2 整体运行</w:t>
          </w:r>
          <w:r>
            <w:tab/>
          </w:r>
          <w:r>
            <w:fldChar w:fldCharType="begin"/>
          </w:r>
          <w:r>
            <w:instrText xml:space="preserve"> PAGEREF _Toc155690037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pStyle w:val="18"/>
      </w:pPr>
    </w:p>
    <w:p>
      <w:pPr>
        <w:widowControl/>
        <w:jc w:val="left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widowControl/>
        <w:jc w:val="left"/>
        <w:rPr>
          <w:rFonts w:asciiTheme="majorHAnsi" w:hAnsiTheme="majorHAnsi" w:eastAsiaTheme="majorEastAsia" w:cstheme="majorBidi"/>
          <w:color w:val="2F5597" w:themeColor="accent1" w:themeShade="BF"/>
          <w:kern w:val="0"/>
          <w:sz w:val="32"/>
          <w:szCs w:val="32"/>
        </w:rPr>
      </w:pPr>
    </w:p>
    <w:p>
      <w:pPr>
        <w:widowControl/>
        <w:jc w:val="left"/>
        <w:rPr>
          <w:rFonts w:asciiTheme="majorHAnsi" w:hAnsiTheme="majorHAnsi" w:eastAsiaTheme="majorEastAsia" w:cstheme="majorBidi"/>
          <w:color w:val="2F5597" w:themeColor="accent1" w:themeShade="BF"/>
          <w:kern w:val="0"/>
          <w:sz w:val="32"/>
          <w:szCs w:val="32"/>
        </w:rPr>
      </w:pPr>
    </w:p>
    <w:p>
      <w:pPr>
        <w:widowControl/>
        <w:jc w:val="left"/>
        <w:rPr>
          <w:rFonts w:asciiTheme="majorHAnsi" w:hAnsiTheme="majorHAnsi" w:eastAsiaTheme="majorEastAsia" w:cstheme="majorBidi"/>
          <w:color w:val="2F5597" w:themeColor="accent1" w:themeShade="BF"/>
          <w:kern w:val="0"/>
          <w:sz w:val="32"/>
          <w:szCs w:val="32"/>
        </w:rPr>
      </w:pPr>
    </w:p>
    <w:p>
      <w:pPr>
        <w:widowControl/>
        <w:jc w:val="left"/>
        <w:rPr>
          <w:rFonts w:asciiTheme="majorHAnsi" w:hAnsiTheme="majorHAnsi" w:eastAsiaTheme="majorEastAsia" w:cstheme="majorBidi"/>
          <w:color w:val="2F5597" w:themeColor="accent1" w:themeShade="BF"/>
          <w:kern w:val="0"/>
          <w:sz w:val="32"/>
          <w:szCs w:val="32"/>
        </w:rPr>
      </w:pPr>
    </w:p>
    <w:p>
      <w:pPr>
        <w:widowControl/>
        <w:jc w:val="left"/>
        <w:rPr>
          <w:rFonts w:asciiTheme="majorHAnsi" w:hAnsiTheme="majorHAnsi" w:eastAsiaTheme="majorEastAsia" w:cstheme="majorBidi"/>
          <w:color w:val="2F5597" w:themeColor="accent1" w:themeShade="BF"/>
          <w:kern w:val="0"/>
          <w:sz w:val="32"/>
          <w:szCs w:val="32"/>
        </w:rPr>
      </w:pPr>
    </w:p>
    <w:p>
      <w:pPr>
        <w:widowControl/>
        <w:jc w:val="left"/>
        <w:rPr>
          <w:rFonts w:asciiTheme="majorHAnsi" w:hAnsiTheme="majorHAnsi" w:eastAsiaTheme="majorEastAsia" w:cstheme="majorBidi"/>
          <w:color w:val="2F5597" w:themeColor="accent1" w:themeShade="BF"/>
          <w:kern w:val="0"/>
          <w:sz w:val="32"/>
          <w:szCs w:val="32"/>
        </w:rPr>
      </w:pPr>
    </w:p>
    <w:p>
      <w:pPr>
        <w:widowControl/>
        <w:jc w:val="left"/>
        <w:rPr>
          <w:rFonts w:asciiTheme="majorHAnsi" w:hAnsiTheme="majorHAnsi" w:eastAsiaTheme="majorEastAsia" w:cstheme="majorBidi"/>
          <w:color w:val="2F5597" w:themeColor="accent1" w:themeShade="BF"/>
          <w:kern w:val="0"/>
          <w:sz w:val="32"/>
          <w:szCs w:val="32"/>
        </w:rPr>
        <w:sectPr>
          <w:footerReference r:id="rId3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2"/>
        <w:rPr>
          <w:rFonts w:ascii="宋体" w:hAnsi="宋体" w:eastAsia="宋体"/>
        </w:rPr>
      </w:pPr>
      <w:bookmarkStart w:id="0" w:name="_Toc155690022"/>
      <w:r>
        <w:rPr>
          <w:rFonts w:hint="eastAsia" w:ascii="宋体" w:hAnsi="宋体" w:eastAsia="宋体"/>
        </w:rPr>
        <w:t>第一章 软件相关</w:t>
      </w:r>
      <w:bookmarkEnd w:id="0"/>
    </w:p>
    <w:p>
      <w:pPr>
        <w:pStyle w:val="3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1" w:name="_Toc155690023"/>
      <w:r>
        <w:rPr>
          <w:rFonts w:ascii="Times New Roman" w:hAnsi="Times New Roman" w:cs="Times New Roman"/>
          <w:b w:val="0"/>
          <w:bCs w:val="0"/>
          <w:sz w:val="28"/>
          <w:szCs w:val="28"/>
        </w:rPr>
        <w:t>1.1</w:t>
      </w:r>
      <w:r>
        <w:rPr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Vision master4.3</w:t>
      </w:r>
      <w:bookmarkEnd w:id="1"/>
    </w:p>
    <w:p>
      <w:pPr>
        <w:spacing w:line="400" w:lineRule="exact"/>
        <w:ind w:firstLine="420"/>
        <w:rPr>
          <w:rFonts w:ascii="宋体" w:hAnsi="宋体" w:eastAsia="宋体"/>
          <w:shd w:val="clear" w:color="auto" w:fill="FFFFFF"/>
        </w:rPr>
      </w:pPr>
      <w:r>
        <w:rPr>
          <w:rFonts w:ascii="Times New Roman" w:hAnsi="Times New Roman" w:eastAsia="宋体" w:cs="Times New Roman"/>
          <w:shd w:val="clear" w:color="auto" w:fill="FFFFFF"/>
        </w:rPr>
        <w:t>VM</w:t>
      </w:r>
      <w:r>
        <w:rPr>
          <w:rFonts w:hint="eastAsia" w:ascii="宋体" w:hAnsi="宋体" w:eastAsia="宋体"/>
          <w:shd w:val="clear" w:color="auto" w:fill="FFFFFF"/>
        </w:rPr>
        <w:t>算法开发平台是海康机器人自主开发的机器视觉软件，致力于为客户提供快速搭建视觉应用、解决视觉检测难题的算法工具， 能满足视觉定位、尺寸测量、缺陷检测以及信息识别等机器视觉应用。</w:t>
      </w:r>
    </w:p>
    <w:p>
      <w:pPr>
        <w:spacing w:line="400" w:lineRule="exact"/>
        <w:ind w:firstLine="420"/>
        <w:rPr>
          <w:rFonts w:ascii="宋体" w:hAnsi="宋体" w:eastAsia="宋体"/>
          <w:shd w:val="clear" w:color="auto" w:fill="FFFFFF"/>
        </w:rPr>
      </w:pPr>
      <w:r>
        <w:rPr>
          <w:rFonts w:ascii="Times New Roman" w:hAnsi="Times New Roman" w:eastAsia="宋体" w:cs="Times New Roman"/>
          <w:shd w:val="clear" w:color="auto" w:fill="FFFFFF"/>
        </w:rPr>
        <w:t>VM</w:t>
      </w:r>
      <w:r>
        <w:rPr>
          <w:rFonts w:hint="eastAsia" w:ascii="宋体" w:hAnsi="宋体" w:eastAsia="宋体"/>
          <w:shd w:val="clear" w:color="auto" w:fill="FFFFFF"/>
        </w:rPr>
        <w:t>算法开发平台的强大之处在于内置了各种视觉处理的功能，其核心在于可视化编程，甚至于某些简单场景可以实现零代码编程。</w:t>
      </w:r>
    </w:p>
    <w:p>
      <w:pPr>
        <w:spacing w:line="400" w:lineRule="exact"/>
        <w:ind w:firstLine="420"/>
        <w:rPr>
          <w:rFonts w:ascii="Times New Roman" w:hAnsi="Times New Roman" w:eastAsia="宋体" w:cs="Times New Roman"/>
          <w:shd w:val="clear" w:color="auto" w:fill="FFFFFF"/>
        </w:rPr>
      </w:pPr>
      <w:r>
        <w:rPr>
          <w:rFonts w:hint="eastAsia" w:ascii="宋体" w:hAnsi="宋体" w:eastAsia="宋体"/>
          <w:shd w:val="clear" w:color="auto" w:fill="FFFFFF"/>
        </w:rPr>
        <w:t>但因为海康机器人</w:t>
      </w:r>
      <w:r>
        <w:rPr>
          <w:rFonts w:ascii="Times New Roman" w:hAnsi="Times New Roman" w:eastAsia="宋体" w:cs="Times New Roman"/>
          <w:shd w:val="clear" w:color="auto" w:fill="FFFFFF"/>
        </w:rPr>
        <w:t>V</w:t>
      </w:r>
      <w:r>
        <w:rPr>
          <w:rFonts w:hint="eastAsia" w:ascii="宋体" w:hAnsi="宋体" w:eastAsia="宋体"/>
          <w:shd w:val="clear" w:color="auto" w:fill="FFFFFF"/>
        </w:rPr>
        <w:t>社区的社区生态并不发达，所以相关的资料、例程都比较少，有一部分问题在网络上并不能寻找到解决办法，得依靠用户自己摸索解决。同时面对较复杂的场景，仍然需要用户按照需求进行编程，</w:t>
      </w:r>
      <w:r>
        <w:rPr>
          <w:rFonts w:ascii="Times New Roman" w:hAnsi="Times New Roman" w:eastAsia="宋体" w:cs="Times New Roman"/>
          <w:shd w:val="clear" w:color="auto" w:fill="FFFFFF"/>
        </w:rPr>
        <w:t>vision master4.3</w:t>
      </w:r>
      <w:r>
        <w:rPr>
          <w:rFonts w:hint="eastAsia" w:ascii="Times New Roman" w:hAnsi="Times New Roman" w:eastAsia="宋体" w:cs="Times New Roman"/>
          <w:shd w:val="clear" w:color="auto" w:fill="FFFFFF"/>
        </w:rPr>
        <w:t>所使用的编程语言为C#，与C语言、python语言有一定区别，也需要用户仔细学习一番。</w:t>
      </w:r>
    </w:p>
    <w:p>
      <w:pPr>
        <w:spacing w:line="400" w:lineRule="exact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</w:t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115570</wp:posOffset>
            </wp:positionV>
            <wp:extent cx="1257300" cy="1185545"/>
            <wp:effectExtent l="0" t="0" r="0" b="0"/>
            <wp:wrapTopAndBottom/>
            <wp:docPr id="1742519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19118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</w:rPr>
        <w:t>1 vision master4.3</w:t>
      </w:r>
    </w:p>
    <w:p>
      <w:pPr>
        <w:spacing w:line="400" w:lineRule="exac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Vision master4.3可直接在海康威视的官方网站下载并安装。</w:t>
      </w:r>
    </w:p>
    <w:p>
      <w:pPr>
        <w:spacing w:line="400" w:lineRule="exact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298450</wp:posOffset>
            </wp:positionV>
            <wp:extent cx="4592955" cy="2637790"/>
            <wp:effectExtent l="0" t="0" r="0" b="0"/>
            <wp:wrapTopAndBottom/>
            <wp:docPr id="1636981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81549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下载网址：</w:t>
      </w:r>
      <w:r>
        <w:fldChar w:fldCharType="begin"/>
      </w:r>
      <w:r>
        <w:instrText xml:space="preserve">HYPERLINK "https://www.hikrobotics.com/cn/machinevision/service/download?module=0"</w:instrText>
      </w:r>
      <w:r>
        <w:fldChar w:fldCharType="separate"/>
      </w:r>
      <w:r>
        <w:rPr>
          <w:rStyle w:val="16"/>
        </w:rPr>
        <w:t>海康机器人-机器视觉-下载中心 (hikrobotics.com)</w:t>
      </w:r>
      <w:r>
        <w:fldChar w:fldCharType="end"/>
      </w:r>
    </w:p>
    <w:p>
      <w:pPr>
        <w:spacing w:line="400" w:lineRule="exact"/>
        <w:jc w:val="center"/>
        <w:rPr>
          <w:rFonts w:ascii="Times New Roman" w:hAnsi="Times New Roman" w:eastAsia="宋体" w:cs="Times New Roman"/>
          <w:shd w:val="clear" w:color="auto" w:fill="FFFFFF"/>
        </w:rPr>
      </w:pPr>
      <w:r>
        <w:rPr>
          <w:rFonts w:hint="eastAsia" w:ascii="Times New Roman" w:hAnsi="Times New Roman" w:eastAsia="宋体" w:cs="Times New Roman"/>
          <w:shd w:val="clear" w:color="auto" w:fill="FFFFFF"/>
        </w:rPr>
        <w:t>图2</w:t>
      </w:r>
      <w:r>
        <w:rPr>
          <w:rFonts w:ascii="Times New Roman" w:hAnsi="Times New Roman" w:eastAsia="宋体" w:cs="Times New Roman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shd w:val="clear" w:color="auto" w:fill="FFFFFF"/>
        </w:rPr>
        <w:t>官网下载位置</w:t>
      </w:r>
    </w:p>
    <w:p>
      <w:pPr>
        <w:spacing w:line="400" w:lineRule="exact"/>
        <w:rPr>
          <w:rFonts w:ascii="Times New Roman" w:hAnsi="Times New Roman" w:eastAsia="宋体" w:cs="Times New Roman"/>
          <w:color w:val="FF0000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  <w:shd w:val="clear" w:color="auto" w:fill="FFFFFF"/>
        </w:rPr>
        <w:tab/>
      </w:r>
      <w:r>
        <w:rPr>
          <w:rFonts w:hint="eastAsia" w:ascii="Times New Roman" w:hAnsi="Times New Roman" w:eastAsia="宋体" w:cs="Times New Roman"/>
          <w:color w:val="FF0000"/>
          <w:shd w:val="clear" w:color="auto" w:fill="FFFFFF"/>
        </w:rPr>
        <w:t>注意：该软件需要使用加密狗才能使用！加密狗形式为u盘形式。</w:t>
      </w:r>
    </w:p>
    <w:p>
      <w:pPr>
        <w:pStyle w:val="3"/>
        <w:rPr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</w:pPr>
      <w:bookmarkStart w:id="2" w:name="_Toc155690024"/>
      <w:r>
        <w:rPr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1.2 RobotStudio 6.08</w:t>
      </w:r>
      <w:bookmarkEnd w:id="2"/>
    </w:p>
    <w:p>
      <w:pPr>
        <w:spacing w:line="400" w:lineRule="exact"/>
        <w:rPr>
          <w:rFonts w:ascii="Times New Roman" w:hAnsi="Times New Roman" w:eastAsia="宋体" w:cs="Times New Roman"/>
          <w:shd w:val="clear" w:color="auto" w:fill="FFFFFF"/>
        </w:rPr>
      </w:pPr>
      <w:r>
        <w:rPr>
          <w:rFonts w:ascii="Times New Roman" w:hAnsi="Times New Roman" w:eastAsia="宋体" w:cs="Times New Roman"/>
          <w:shd w:val="clear" w:color="auto" w:fill="FFFFFF"/>
        </w:rPr>
        <w:tab/>
      </w:r>
      <w:r>
        <w:rPr>
          <w:rFonts w:ascii="Times New Roman" w:hAnsi="Times New Roman" w:eastAsia="宋体" w:cs="Times New Roman"/>
          <w:shd w:val="clear" w:color="auto" w:fill="FFFFFF"/>
        </w:rPr>
        <w:t>RobotStudio 6.08</w:t>
      </w:r>
      <w:r>
        <w:rPr>
          <w:rFonts w:hint="eastAsia" w:ascii="Times New Roman" w:hAnsi="Times New Roman" w:eastAsia="宋体" w:cs="Times New Roman"/>
          <w:shd w:val="clear" w:color="auto" w:fill="FFFFFF"/>
        </w:rPr>
        <w:t>的相关问题包括下载安装使用等请查看A</w:t>
      </w:r>
      <w:r>
        <w:rPr>
          <w:rFonts w:ascii="Times New Roman" w:hAnsi="Times New Roman" w:eastAsia="宋体" w:cs="Times New Roman"/>
          <w:shd w:val="clear" w:color="auto" w:fill="FFFFFF"/>
        </w:rPr>
        <w:t>BB</w:t>
      </w:r>
      <w:r>
        <w:rPr>
          <w:rFonts w:hint="eastAsia" w:ascii="Times New Roman" w:hAnsi="Times New Roman" w:eastAsia="宋体" w:cs="Times New Roman"/>
          <w:shd w:val="clear" w:color="auto" w:fill="FFFFFF"/>
        </w:rPr>
        <w:t>实验指导书。</w:t>
      </w:r>
    </w:p>
    <w:p>
      <w:pPr>
        <w:pStyle w:val="3"/>
        <w:rPr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</w:pPr>
      <w:bookmarkStart w:id="3" w:name="_Toc155690025"/>
      <w:r>
        <w:rPr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1.3 visual studio code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或</w:t>
      </w:r>
      <w:r>
        <w:rPr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visual studio</w:t>
      </w:r>
      <w:bookmarkEnd w:id="3"/>
    </w:p>
    <w:p>
      <w:pPr>
        <w:rPr>
          <w:rFonts w:ascii="Times New Roman" w:hAnsi="Times New Roman" w:eastAsia="宋体" w:cs="Times New Roman"/>
          <w:szCs w:val="21"/>
          <w:shd w:val="clear" w:color="auto" w:fill="FFFFFF"/>
        </w:rPr>
      </w:pPr>
      <w:r>
        <w:rPr>
          <w:rFonts w:ascii="宋体" w:hAnsi="宋体" w:eastAsia="宋体" w:cs="Times New Roman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Cs w:val="21"/>
          <w:shd w:val="clear" w:color="auto" w:fill="FFFFFF"/>
        </w:rPr>
        <w:t>对于复杂情况的处理，无法避免的需要进行C#语言的编程操作，因为VM4.3内置的C#编程模块并不能很直观地进行调试检测等，所以用户需要使用第三方的软件进行编程，这里建议使用visual studio code，相对于visual studio更加轻便。</w:t>
      </w:r>
    </w:p>
    <w:p>
      <w:pPr>
        <w:rPr>
          <w:rFonts w:ascii="Times New Roman" w:hAnsi="Times New Roman" w:eastAsia="宋体" w:cs="Times New Roman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Cs w:val="21"/>
          <w:shd w:val="clear" w:color="auto" w:fill="FFFFFF"/>
        </w:rPr>
        <w:t>Visual studio code的安装可直接在其官网下载。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szCs w:val="21"/>
          <w:shd w:val="clear" w:color="auto" w:fill="FFFFFF"/>
        </w:rPr>
        <w:tab/>
      </w:r>
      <w:r>
        <w:rPr>
          <w:rFonts w:ascii="Times New Roman" w:hAnsi="Times New Roman" w:eastAsia="宋体" w:cs="Times New Roman"/>
          <w:szCs w:val="21"/>
          <w:shd w:val="clear" w:color="auto" w:fill="FFFFFF"/>
        </w:rPr>
        <w:t>若要使用visual studio code进行C#编程还需要进行语言环境的配置，具体操作可参考：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HYPERLINK "https://zhuanlan.zhihu.com/p/263036716"</w:instrText>
      </w:r>
      <w:r>
        <w:rPr>
          <w:rFonts w:ascii="Times New Roman" w:hAnsi="Times New Roman" w:cs="Times New Roman"/>
        </w:rPr>
        <w:fldChar w:fldCharType="separate"/>
      </w:r>
      <w:r>
        <w:rPr>
          <w:rStyle w:val="16"/>
          <w:rFonts w:ascii="Times New Roman" w:hAnsi="Times New Roman" w:cs="Times New Roman"/>
        </w:rPr>
        <w:t>Visual Studio Code如何设置中文 - 知乎 (zhihu.com)</w:t>
      </w:r>
      <w:r>
        <w:rPr>
          <w:rFonts w:ascii="Times New Roman" w:hAnsi="Times New Roman" w:cs="Times New Roman"/>
        </w:rPr>
        <w:fldChar w:fldCharType="end"/>
      </w:r>
    </w:p>
    <w:p>
      <w:pPr>
        <w:pStyle w:val="1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Cs w:val="21"/>
          <w:shd w:val="clear" w:color="auto" w:fill="FFFFFF"/>
        </w:rPr>
      </w:pP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安装完V</w:t>
      </w:r>
      <w:r>
        <w:rPr>
          <w:rFonts w:ascii="Times New Roman" w:hAnsi="Times New Roman" w:eastAsia="宋体" w:cs="Times New Roman"/>
          <w:szCs w:val="21"/>
          <w:shd w:val="clear" w:color="auto" w:fill="FFFFFF"/>
        </w:rPr>
        <w:t>S</w:t>
      </w: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code之后按win+R输入cmd打开命令行，输入dotnet -h就表示安装成功。</w:t>
      </w:r>
    </w:p>
    <w:p>
      <w:pPr>
        <w:pStyle w:val="19"/>
        <w:numPr>
          <w:ilvl w:val="0"/>
          <w:numId w:val="1"/>
        </w:numPr>
        <w:ind w:firstLineChars="0"/>
        <w:rPr>
          <w:rFonts w:hint="eastAsia" w:ascii="Times New Roman" w:hAnsi="Times New Roman" w:eastAsia="宋体" w:cs="Times New Roman"/>
          <w:szCs w:val="21"/>
          <w:shd w:val="clear" w:color="auto" w:fill="FFFFFF"/>
        </w:rPr>
      </w:pP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214630</wp:posOffset>
            </wp:positionV>
            <wp:extent cx="1943100" cy="2800350"/>
            <wp:effectExtent l="0" t="0" r="0" b="0"/>
            <wp:wrapTopAndBottom/>
            <wp:docPr id="17057847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84716" name="图片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接下来在VScode扩展商店里面安装下面这三个插件。如图3所示。</w:t>
      </w:r>
    </w:p>
    <w:p>
      <w:pPr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图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VS</w:t>
      </w:r>
      <w:r>
        <w:rPr>
          <w:rFonts w:hint="eastAsia" w:ascii="Times New Roman" w:hAnsi="Times New Roman" w:cs="Times New Roman"/>
        </w:rPr>
        <w:t>code</w:t>
      </w: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拓展</w:t>
      </w:r>
    </w:p>
    <w:p>
      <w:pPr>
        <w:pStyle w:val="19"/>
        <w:widowControl/>
        <w:numPr>
          <w:ilvl w:val="0"/>
          <w:numId w:val="1"/>
        </w:numPr>
        <w:ind w:firstLineChars="0"/>
        <w:jc w:val="left"/>
      </w:pP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240030</wp:posOffset>
            </wp:positionV>
            <wp:extent cx="4260215" cy="2286000"/>
            <wp:effectExtent l="0" t="0" r="6985" b="0"/>
            <wp:wrapTopAndBottom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021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安装完成之后，在VScode里面打开一个新建好的文件夹。如图4所示。</w:t>
      </w:r>
    </w:p>
    <w:p>
      <w:pPr>
        <w:widowControl/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图</w:t>
      </w:r>
      <w:r>
        <w:rPr>
          <w:rFonts w:ascii="Times New Roman" w:hAnsi="Times New Roman" w:cs="Times New Roman"/>
        </w:rPr>
        <w:t xml:space="preserve">4 </w:t>
      </w:r>
      <w:r>
        <w:rPr>
          <w:rFonts w:hint="eastAsia" w:ascii="Times New Roman" w:hAnsi="Times New Roman" w:cs="Times New Roman"/>
        </w:rPr>
        <w:t>VScode</w:t>
      </w: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新建</w:t>
      </w:r>
    </w:p>
    <w:p>
      <w:pPr>
        <w:pStyle w:val="1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Cs w:val="21"/>
          <w:shd w:val="clear" w:color="auto" w:fill="FFFFFF"/>
        </w:rPr>
      </w:pPr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margin">
              <wp:posOffset>-1270</wp:posOffset>
            </wp:positionH>
            <wp:positionV relativeFrom="paragraph">
              <wp:posOffset>838200</wp:posOffset>
            </wp:positionV>
            <wp:extent cx="5274310" cy="2801620"/>
            <wp:effectExtent l="0" t="0" r="2540" b="0"/>
            <wp:wrapTopAndBottom/>
            <wp:docPr id="133210319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03198" name="图片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然后点击上面一行的终端，打开新终端。如图</w:t>
      </w:r>
      <w:r>
        <w:rPr>
          <w:rFonts w:ascii="Times New Roman" w:hAnsi="Times New Roman" w:eastAsia="宋体" w:cs="Times New Roman"/>
          <w:szCs w:val="21"/>
          <w:shd w:val="clear" w:color="auto" w:fill="FFFFFF"/>
        </w:rPr>
        <w:t>5</w:t>
      </w: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所示。在这之后输入dotnet new console 这一句命令。如图6所示。等待下载完成，此时可以看到左边原本空的文件夹现在有新文件了。如图7所示。(注意一定要等到那个bin文件夹的生成，如果等了好久那个文件夹都没出现就把所有文件删除，重复dotnet new console)</w:t>
      </w: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3081020</wp:posOffset>
            </wp:positionV>
            <wp:extent cx="5274310" cy="977900"/>
            <wp:effectExtent l="0" t="0" r="2540" b="0"/>
            <wp:wrapTopAndBottom/>
            <wp:docPr id="74602530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25306" name="图片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图5</w:t>
      </w:r>
      <w:r>
        <w:rPr>
          <w:rFonts w:ascii="Times New Roman" w:hAnsi="Times New Roman" w:eastAsia="宋体" w:cs="Times New Roman"/>
          <w:szCs w:val="21"/>
          <w:shd w:val="clear" w:color="auto" w:fill="FFFFFF"/>
        </w:rPr>
        <w:t xml:space="preserve"> VS</w:t>
      </w: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code新终端</w:t>
      </w: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1248410</wp:posOffset>
            </wp:positionV>
            <wp:extent cx="5273040" cy="3473450"/>
            <wp:effectExtent l="0" t="0" r="3810" b="0"/>
            <wp:wrapTopAndBottom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图6</w:t>
      </w:r>
      <w:r>
        <w:rPr>
          <w:rFonts w:ascii="Times New Roman" w:hAnsi="Times New Roman" w:eastAsia="宋体" w:cs="Times New Roman"/>
          <w:szCs w:val="21"/>
          <w:shd w:val="clear" w:color="auto" w:fill="FFFFFF"/>
        </w:rPr>
        <w:t xml:space="preserve"> VS</w:t>
      </w: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code下载命令</w:t>
      </w: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图7</w:t>
      </w:r>
      <w:r>
        <w:rPr>
          <w:rFonts w:ascii="Times New Roman" w:hAnsi="Times New Roman" w:eastAsia="宋体" w:cs="Times New Roman"/>
          <w:szCs w:val="21"/>
          <w:shd w:val="clear" w:color="auto" w:fill="FFFFFF"/>
        </w:rPr>
        <w:t xml:space="preserve"> VS</w:t>
      </w: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code完成界面</w:t>
      </w:r>
    </w:p>
    <w:p>
      <w:pPr>
        <w:pStyle w:val="1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Cs w:val="21"/>
          <w:shd w:val="clear" w:color="auto" w:fill="FFFFFF"/>
        </w:rPr>
      </w:pPr>
      <w:r>
        <w:drawing>
          <wp:anchor distT="0" distB="0" distL="114300" distR="114300" simplePos="0" relativeHeight="25170841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5274310" cy="2042795"/>
            <wp:effectExtent l="0" t="0" r="2540" b="0"/>
            <wp:wrapTopAndBottom/>
            <wp:docPr id="2773704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70415" name="图片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然后按下F5，选择.NET Core，如图8所示。</w:t>
      </w: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图8</w:t>
      </w:r>
      <w:r>
        <w:rPr>
          <w:rFonts w:ascii="Times New Roman" w:hAnsi="Times New Roman" w:eastAsia="宋体" w:cs="Times New Roman"/>
          <w:szCs w:val="21"/>
          <w:shd w:val="clear" w:color="auto" w:fill="FFFFFF"/>
        </w:rPr>
        <w:t xml:space="preserve"> VS</w:t>
      </w: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code环境选择</w:t>
      </w:r>
    </w:p>
    <w:p>
      <w:pPr>
        <w:pStyle w:val="1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Cs w:val="21"/>
          <w:shd w:val="clear" w:color="auto" w:fill="FFFFFF"/>
        </w:rPr>
      </w:pPr>
      <w:r>
        <w:drawing>
          <wp:anchor distT="0" distB="0" distL="114300" distR="114300" simplePos="0" relativeHeight="2517094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438785</wp:posOffset>
            </wp:positionV>
            <wp:extent cx="3851910" cy="3008630"/>
            <wp:effectExtent l="0" t="0" r="0" b="1270"/>
            <wp:wrapTopAndBottom/>
            <wp:docPr id="32775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5843" name="图片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选择之后，左边会出现.vscode文件夹。如图9所示。之后便可以按选择来F5调试运行or Ctrl+F5直接运行了。</w:t>
      </w: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图9</w:t>
      </w:r>
      <w:r>
        <w:rPr>
          <w:rFonts w:ascii="Times New Roman" w:hAnsi="Times New Roman" w:eastAsia="宋体" w:cs="Times New Roman"/>
          <w:szCs w:val="21"/>
          <w:shd w:val="clear" w:color="auto" w:fill="FFFFFF"/>
        </w:rPr>
        <w:t xml:space="preserve"> VS</w:t>
      </w:r>
      <w:r>
        <w:rPr>
          <w:rFonts w:hint="eastAsia" w:ascii="Times New Roman" w:hAnsi="Times New Roman" w:eastAsia="宋体" w:cs="Times New Roman"/>
          <w:szCs w:val="21"/>
          <w:shd w:val="clear" w:color="auto" w:fill="FFFFFF"/>
        </w:rPr>
        <w:t>code文件夹建立完成</w:t>
      </w: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</w:p>
    <w:p>
      <w:pPr>
        <w:jc w:val="center"/>
        <w:rPr>
          <w:rFonts w:ascii="Times New Roman" w:hAnsi="Times New Roman" w:eastAsia="宋体" w:cs="Times New Roman"/>
          <w:szCs w:val="21"/>
          <w:shd w:val="clear" w:color="auto" w:fill="FFFFFF"/>
        </w:rPr>
      </w:pPr>
    </w:p>
    <w:p>
      <w:pPr>
        <w:jc w:val="center"/>
        <w:rPr>
          <w:rFonts w:hint="eastAsia" w:ascii="Times New Roman" w:hAnsi="Times New Roman" w:eastAsia="宋体" w:cs="Times New Roman"/>
          <w:szCs w:val="21"/>
          <w:shd w:val="clear" w:color="auto" w:fill="FFFFFF"/>
        </w:rPr>
      </w:pPr>
    </w:p>
    <w:p>
      <w:pPr>
        <w:pStyle w:val="2"/>
        <w:jc w:val="center"/>
        <w:rPr>
          <w:rFonts w:ascii="宋体" w:hAnsi="宋体" w:eastAsia="宋体"/>
          <w:sz w:val="32"/>
          <w:szCs w:val="32"/>
        </w:rPr>
      </w:pPr>
      <w:bookmarkStart w:id="4" w:name="_Toc155690026"/>
      <w:r>
        <w:rPr>
          <w:rFonts w:hint="eastAsia" w:ascii="宋体" w:hAnsi="宋体" w:eastAsia="宋体"/>
          <w:sz w:val="32"/>
          <w:szCs w:val="32"/>
        </w:rPr>
        <w:t>第二章 缺陷分拣的实现逻辑与原理</w:t>
      </w:r>
      <w:bookmarkEnd w:id="4"/>
    </w:p>
    <w:p>
      <w:pPr>
        <w:pStyle w:val="3"/>
        <w:rPr>
          <w:rFonts w:ascii="宋体" w:hAnsi="宋体" w:eastAsia="宋体"/>
          <w:b w:val="0"/>
          <w:bCs w:val="0"/>
          <w:sz w:val="28"/>
          <w:szCs w:val="28"/>
        </w:rPr>
      </w:pPr>
      <w:bookmarkStart w:id="5" w:name="_Toc155690027"/>
      <w:r>
        <w:rPr>
          <w:rFonts w:ascii="Times New Roman" w:hAnsi="Times New Roman" w:eastAsia="宋体" w:cs="Times New Roman"/>
          <w:b w:val="0"/>
          <w:bCs w:val="0"/>
          <w:sz w:val="28"/>
          <w:szCs w:val="28"/>
        </w:rPr>
        <w:t>2.1</w:t>
      </w:r>
      <w:r>
        <w:rPr>
          <w:rFonts w:ascii="宋体" w:hAnsi="宋体" w:eastAsia="宋体"/>
          <w:b w:val="0"/>
          <w:bCs w:val="0"/>
        </w:rPr>
        <w:t xml:space="preserve"> </w:t>
      </w:r>
      <w:r>
        <w:rPr>
          <w:rFonts w:hint="eastAsia" w:ascii="宋体" w:hAnsi="宋体" w:eastAsia="宋体"/>
          <w:b w:val="0"/>
          <w:bCs w:val="0"/>
          <w:sz w:val="28"/>
          <w:szCs w:val="28"/>
        </w:rPr>
        <w:t>实现逻辑</w:t>
      </w:r>
      <w:bookmarkEnd w:id="5"/>
    </w:p>
    <w:p>
      <w:pPr>
        <w:rPr>
          <w:rFonts w:ascii="Times New Roman" w:hAnsi="Times New Roman" w:eastAsia="宋体" w:cs="Times New Roman"/>
        </w:rPr>
      </w:pP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想</w:t>
      </w:r>
      <w:r>
        <w:rPr>
          <w:rFonts w:ascii="Times New Roman" w:hAnsi="Times New Roman" w:eastAsia="宋体" w:cs="Times New Roman"/>
        </w:rPr>
        <w:t>要实现ABB机械臂自动识别分拣缺陷产品，首先便是用海康威视摄像头获取实时图像，将图像进行处理后，进行图像识别操作，区分有缺陷和无缺陷物块。并获得物块的中心XY坐标，将该坐标进行标定转换（使用机械臂与摄像头的标定文件，标定方式不唯一），获得机械臂线性坐标系中的坐标，通过socket通讯将坐标传输到ABB机械臂的程序中，执行其程序，完成缺陷产品分拣。</w:t>
      </w:r>
    </w:p>
    <w:p>
      <w:pPr>
        <w:pStyle w:val="3"/>
        <w:rPr>
          <w:rFonts w:ascii="宋体" w:hAnsi="宋体" w:eastAsia="宋体"/>
          <w:b w:val="0"/>
          <w:bCs w:val="0"/>
          <w:sz w:val="28"/>
          <w:szCs w:val="28"/>
        </w:rPr>
      </w:pPr>
      <w:bookmarkStart w:id="6" w:name="_Toc155690028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2.2 </w:t>
      </w:r>
      <w:r>
        <w:rPr>
          <w:rFonts w:hint="eastAsia" w:ascii="宋体" w:hAnsi="宋体" w:eastAsia="宋体"/>
          <w:b w:val="0"/>
          <w:bCs w:val="0"/>
          <w:sz w:val="28"/>
          <w:szCs w:val="28"/>
        </w:rPr>
        <w:t>原理</w:t>
      </w:r>
      <w:bookmarkEnd w:id="6"/>
    </w:p>
    <w:p>
      <w:pPr>
        <w:rPr>
          <w:rFonts w:ascii="宋体" w:hAnsi="宋体" w:eastAsia="宋体"/>
        </w:rPr>
      </w:pPr>
      <w:r>
        <w:tab/>
      </w:r>
      <w:r>
        <w:rPr>
          <w:rFonts w:hint="eastAsia" w:ascii="宋体" w:hAnsi="宋体" w:eastAsia="宋体"/>
        </w:rPr>
        <w:t>图像识别原理与标定原理可在海康威视</w:t>
      </w:r>
      <w:r>
        <w:rPr>
          <w:rFonts w:ascii="Times New Roman" w:hAnsi="Times New Roman" w:eastAsia="宋体" w:cs="Times New Roman"/>
        </w:rPr>
        <w:t>V</w:t>
      </w:r>
      <w:r>
        <w:rPr>
          <w:rFonts w:hint="eastAsia" w:ascii="宋体" w:hAnsi="宋体" w:eastAsia="宋体"/>
        </w:rPr>
        <w:t>社区以及官网查看。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标定原理还可观看视频学习：</w:t>
      </w:r>
      <w:r>
        <w:fldChar w:fldCharType="begin"/>
      </w:r>
      <w:r>
        <w:instrText xml:space="preserve"> HYPERLINK "https://www.bilibili.com/video/BV1Tg411K7RM/?spm_id_from=333.337.search-card.all.click&amp;vd_source=8035b359e1cdc2ede72b297164f1da8a" </w:instrText>
      </w:r>
      <w:r>
        <w:fldChar w:fldCharType="separate"/>
      </w:r>
      <w:r>
        <w:rPr>
          <w:rStyle w:val="16"/>
        </w:rPr>
        <w:t>【标定】机器人手眼标定-方法及原理_哔哩哔哩_bilibili</w:t>
      </w:r>
      <w:r>
        <w:rPr>
          <w:rStyle w:val="16"/>
        </w:rPr>
        <w:fldChar w:fldCharType="end"/>
      </w:r>
      <w:r>
        <w:t xml:space="preserve"> </w:t>
      </w:r>
      <w:r>
        <w:rPr>
          <w:rFonts w:hint="eastAsia"/>
        </w:rPr>
        <w:t>（视频文件：【标定】机器人手眼标定</w:t>
      </w:r>
      <w:r>
        <w:t>-方法及原理 - 1.calibration(Av506489933,P1).mp4</w:t>
      </w:r>
      <w:r>
        <w:rPr>
          <w:rFonts w:hint="eastAsia"/>
        </w:rPr>
        <w:t>）</w:t>
      </w:r>
    </w:p>
    <w:p>
      <w:pPr>
        <w:rPr>
          <w:rFonts w:ascii="Times New Roman" w:hAnsi="Times New Roman" w:eastAsia="宋体" w:cs="Times New Roman"/>
        </w:rPr>
      </w:pPr>
      <w:r>
        <w:rPr>
          <w:rFonts w:hint="eastAsia" w:ascii="宋体" w:hAnsi="宋体" w:eastAsia="宋体"/>
        </w:rPr>
        <w:t>本</w:t>
      </w:r>
      <w:r>
        <w:rPr>
          <w:rFonts w:ascii="Times New Roman" w:hAnsi="Times New Roman" w:eastAsia="宋体" w:cs="Times New Roman"/>
        </w:rPr>
        <w:t>次实验所使用的标定方式为N点标定，一共使用9个平移点进行标定，无选择，同时因为本实验摄像头位置固定，且无法移动，所以仅支持二维XY的坐标转换，故本实验无法判断物块的高度，需用户自行指定高度，或者尝试设计ABB机械臂的力反馈算法，根据力反馈情况判断物块高度。</w:t>
      </w:r>
    </w:p>
    <w:p>
      <w:pPr>
        <w:rPr>
          <w:rFonts w:hint="eastAsia" w:ascii="Times New Roman" w:hAnsi="Times New Roman" w:eastAsia="宋体" w:cs="Times New Roman"/>
        </w:rPr>
      </w:pP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pStyle w:val="12"/>
        <w:rPr>
          <w:rFonts w:ascii="宋体" w:hAnsi="宋体" w:eastAsia="宋体"/>
        </w:rPr>
      </w:pPr>
      <w:bookmarkStart w:id="7" w:name="_Toc155690029"/>
      <w:r>
        <w:rPr>
          <w:rFonts w:hint="eastAsia" w:ascii="宋体" w:hAnsi="宋体" w:eastAsia="宋体"/>
        </w:rPr>
        <w:t>第三章 缺陷检测</w:t>
      </w:r>
      <w:bookmarkEnd w:id="7"/>
    </w:p>
    <w:p>
      <w:pPr>
        <w:pStyle w:val="3"/>
        <w:rPr>
          <w:rFonts w:ascii="宋体" w:hAnsi="宋体" w:eastAsia="宋体"/>
          <w:b w:val="0"/>
          <w:bCs w:val="0"/>
          <w:sz w:val="28"/>
          <w:szCs w:val="28"/>
        </w:rPr>
      </w:pPr>
      <w:bookmarkStart w:id="8" w:name="_Toc155690030"/>
      <w:r>
        <w:rPr>
          <w:rFonts w:ascii="Times New Roman" w:hAnsi="Times New Roman" w:eastAsia="宋体" w:cs="Times New Roman"/>
          <w:b w:val="0"/>
          <w:bCs w:val="0"/>
          <w:sz w:val="28"/>
          <w:szCs w:val="28"/>
        </w:rPr>
        <w:t xml:space="preserve">3.1 </w:t>
      </w:r>
      <w:r>
        <w:rPr>
          <w:rFonts w:hint="eastAsia" w:ascii="宋体" w:hAnsi="宋体" w:eastAsia="宋体"/>
          <w:b w:val="0"/>
          <w:bCs w:val="0"/>
          <w:sz w:val="28"/>
          <w:szCs w:val="28"/>
        </w:rPr>
        <w:t>原理</w:t>
      </w:r>
      <w:bookmarkEnd w:id="8"/>
    </w:p>
    <w:p>
      <w:pPr>
        <w:rPr>
          <w:rFonts w:ascii="宋体" w:hAnsi="宋体" w:eastAsia="宋体"/>
        </w:rPr>
      </w:pPr>
      <w:r>
        <w:tab/>
      </w:r>
      <w:r>
        <w:rPr>
          <w:rFonts w:hint="eastAsia" w:ascii="宋体" w:hAnsi="宋体" w:eastAsia="宋体"/>
        </w:rPr>
        <w:t>本次实验采用的缺陷检测方式仅为简单的二值化后模板匹配的方式，二值化后噪声越少，则精度自然越高。</w:t>
      </w:r>
    </w:p>
    <w:p>
      <w:pPr>
        <w:pStyle w:val="3"/>
        <w:rPr>
          <w:rFonts w:ascii="宋体" w:hAnsi="宋体" w:eastAsia="宋体"/>
          <w:b w:val="0"/>
          <w:bCs w:val="0"/>
          <w:sz w:val="28"/>
          <w:szCs w:val="28"/>
        </w:rPr>
      </w:pPr>
      <w:bookmarkStart w:id="9" w:name="_Toc155690031"/>
      <w:r>
        <w:rPr>
          <w:rFonts w:ascii="Times New Roman" w:hAnsi="Times New Roman" w:eastAsia="宋体" w:cs="Times New Roman"/>
          <w:b w:val="0"/>
          <w:bCs w:val="0"/>
          <w:sz w:val="28"/>
          <w:szCs w:val="28"/>
        </w:rPr>
        <w:t>3.2</w:t>
      </w:r>
      <w:r>
        <w:rPr>
          <w:rFonts w:ascii="宋体" w:hAnsi="宋体" w:eastAsia="宋体"/>
          <w:b w:val="0"/>
          <w:bCs w:val="0"/>
          <w:sz w:val="28"/>
          <w:szCs w:val="28"/>
        </w:rPr>
        <w:t xml:space="preserve"> </w:t>
      </w:r>
      <w:r>
        <w:rPr>
          <w:rFonts w:hint="eastAsia" w:ascii="宋体" w:hAnsi="宋体" w:eastAsia="宋体"/>
          <w:b w:val="0"/>
          <w:bCs w:val="0"/>
          <w:sz w:val="28"/>
          <w:szCs w:val="28"/>
        </w:rPr>
        <w:t>程序实现</w:t>
      </w:r>
      <w:bookmarkEnd w:id="9"/>
    </w:p>
    <w:p>
      <w:pPr>
        <w:pStyle w:val="4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ab/>
      </w:r>
      <w:bookmarkStart w:id="10" w:name="_Toc155690032"/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3.2.1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启动与初始化</w:t>
      </w:r>
      <w:bookmarkEnd w:id="10"/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699135</wp:posOffset>
            </wp:positionV>
            <wp:extent cx="3710305" cy="1949450"/>
            <wp:effectExtent l="0" t="0" r="4445" b="0"/>
            <wp:wrapTopAndBottom/>
            <wp:docPr id="2034874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74182" name="图片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030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  <w:r>
        <w:rPr>
          <w:rFonts w:hint="eastAsia" w:ascii="宋体" w:hAnsi="宋体" w:eastAsia="宋体"/>
        </w:rPr>
        <w:t>在启动前一定保证已插好加密狗，插好后双击</w:t>
      </w:r>
      <w:r>
        <w:rPr>
          <w:rFonts w:ascii="Times New Roman" w:hAnsi="Times New Roman" w:eastAsia="宋体" w:cs="Times New Roman"/>
        </w:rPr>
        <w:t>VM4.3</w:t>
      </w:r>
      <w:r>
        <w:rPr>
          <w:rFonts w:hint="eastAsia" w:ascii="宋体" w:hAnsi="宋体" w:eastAsia="宋体"/>
        </w:rPr>
        <w:t>图标启动，之后点击新建任意类型文件或者打开已有例程文件（文件后缀为</w:t>
      </w:r>
      <w:r>
        <w:rPr>
          <w:rFonts w:ascii="Times New Roman" w:hAnsi="Times New Roman" w:eastAsia="宋体" w:cs="Times New Roman"/>
        </w:rPr>
        <w:t>.sol</w:t>
      </w:r>
      <w:r>
        <w:rPr>
          <w:rFonts w:hint="eastAsia" w:ascii="宋体" w:hAnsi="宋体" w:eastAsia="宋体"/>
        </w:rPr>
        <w:t>），本文以标定文件</w:t>
      </w:r>
      <w:r>
        <w:rPr>
          <w:rFonts w:ascii="Times New Roman" w:hAnsi="Times New Roman" w:eastAsia="宋体" w:cs="Times New Roman"/>
        </w:rPr>
        <w:t>biaoding.sol</w:t>
      </w:r>
      <w:r>
        <w:rPr>
          <w:rFonts w:hint="eastAsia" w:ascii="宋体" w:hAnsi="宋体" w:eastAsia="宋体"/>
        </w:rPr>
        <w:t>为例，打开后整体界面如图</w:t>
      </w:r>
      <w:r>
        <w:rPr>
          <w:rFonts w:ascii="Times New Roman" w:hAnsi="Times New Roman" w:eastAsia="宋体" w:cs="Times New Roman"/>
        </w:rPr>
        <w:t>10</w:t>
      </w:r>
      <w:r>
        <w:rPr>
          <w:rFonts w:hint="eastAsia" w:ascii="Times New Roman" w:hAnsi="Times New Roman" w:eastAsia="宋体" w:cs="Times New Roman"/>
        </w:rPr>
        <w:t>.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10 </w:t>
      </w:r>
      <w:r>
        <w:rPr>
          <w:rFonts w:hint="eastAsia" w:ascii="Times New Roman" w:hAnsi="Times New Roman" w:eastAsia="宋体" w:cs="Times New Roman"/>
        </w:rPr>
        <w:t>整体界面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界面左侧为软件内置的各种图像处理模块，只需要左键点击便可以加入到流程中，或者也可使用右键点击流程图中空白处进行选择。右侧为摄像头读取到的图像实时显示。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462280</wp:posOffset>
            </wp:positionV>
            <wp:extent cx="2809875" cy="1860550"/>
            <wp:effectExtent l="0" t="0" r="9525" b="6350"/>
            <wp:wrapTopAndBottom/>
            <wp:docPr id="10379166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16603" name="图片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配置相机：点击上方菜单栏的工具选项，选择相机管理即可进入相机配置。相机配置如图</w:t>
      </w:r>
      <w:r>
        <w:rPr>
          <w:rFonts w:ascii="Times New Roman" w:hAnsi="Times New Roman" w:eastAsia="宋体" w:cs="Times New Roman"/>
        </w:rPr>
        <w:t>11</w:t>
      </w:r>
      <w:r>
        <w:rPr>
          <w:rFonts w:hint="eastAsia" w:ascii="Times New Roman" w:hAnsi="Times New Roman" w:eastAsia="宋体" w:cs="Times New Roman"/>
        </w:rPr>
        <w:t>.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11 </w:t>
      </w:r>
      <w:r>
        <w:rPr>
          <w:rFonts w:hint="eastAsia" w:ascii="Times New Roman" w:hAnsi="Times New Roman" w:eastAsia="宋体" w:cs="Times New Roman"/>
        </w:rPr>
        <w:t>相机配置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相机连接可选两种方式：枚举与跨网段I</w:t>
      </w:r>
      <w:r>
        <w:rPr>
          <w:rFonts w:ascii="Times New Roman" w:hAnsi="Times New Roman" w:eastAsia="宋体" w:cs="Times New Roman"/>
        </w:rPr>
        <w:t>P</w:t>
      </w:r>
      <w:r>
        <w:rPr>
          <w:rFonts w:hint="eastAsia" w:ascii="Times New Roman" w:hAnsi="Times New Roman" w:eastAsia="宋体" w:cs="Times New Roman"/>
        </w:rPr>
        <w:t>，其中枚举需要连接实验室网线，跨网段</w:t>
      </w:r>
      <w:r>
        <w:rPr>
          <w:rFonts w:ascii="Times New Roman" w:hAnsi="Times New Roman" w:eastAsia="宋体" w:cs="Times New Roman"/>
        </w:rPr>
        <w:t>IP</w:t>
      </w:r>
      <w:r>
        <w:rPr>
          <w:rFonts w:hint="eastAsia" w:ascii="Times New Roman" w:hAnsi="Times New Roman" w:eastAsia="宋体" w:cs="Times New Roman"/>
        </w:rPr>
        <w:t>需要与相机处于同一局域网中。建议使用枚举方式选择相机，方便并且可以查看有几台摄像机可供选择。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618490</wp:posOffset>
            </wp:positionV>
            <wp:extent cx="2546350" cy="1966595"/>
            <wp:effectExtent l="0" t="0" r="6350" b="0"/>
            <wp:wrapTopAndBottom/>
            <wp:docPr id="9815637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63740" name="图片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选择完相机之后可点击实时取流检测摄像头是否有效，在这之后还需进行触发方式的选择，否则无法由程序启动相机，右侧显示框将无法显示。本实验触发源应选择S</w:t>
      </w:r>
      <w:r>
        <w:rPr>
          <w:rFonts w:ascii="Times New Roman" w:hAnsi="Times New Roman" w:eastAsia="宋体" w:cs="Times New Roman"/>
        </w:rPr>
        <w:t>OFTWAR</w:t>
      </w:r>
      <w:r>
        <w:rPr>
          <w:rFonts w:hint="eastAsia" w:ascii="Times New Roman" w:hAnsi="Times New Roman" w:eastAsia="宋体" w:cs="Times New Roman"/>
        </w:rPr>
        <w:t>，触发模式选择O</w:t>
      </w:r>
      <w:r>
        <w:rPr>
          <w:rFonts w:ascii="Times New Roman" w:hAnsi="Times New Roman" w:eastAsia="宋体" w:cs="Times New Roman"/>
        </w:rPr>
        <w:t>N</w:t>
      </w:r>
      <w:r>
        <w:rPr>
          <w:rFonts w:hint="eastAsia" w:ascii="Times New Roman" w:hAnsi="Times New Roman" w:eastAsia="宋体" w:cs="Times New Roman"/>
        </w:rPr>
        <w:t>，具体如图</w:t>
      </w:r>
      <w:r>
        <w:rPr>
          <w:rFonts w:ascii="Times New Roman" w:hAnsi="Times New Roman" w:eastAsia="宋体" w:cs="Times New Roman"/>
        </w:rPr>
        <w:t>12</w:t>
      </w:r>
      <w:r>
        <w:rPr>
          <w:rFonts w:hint="eastAsia" w:ascii="Times New Roman" w:hAnsi="Times New Roman" w:eastAsia="宋体" w:cs="Times New Roman"/>
        </w:rPr>
        <w:t>。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12 </w:t>
      </w:r>
      <w:r>
        <w:rPr>
          <w:rFonts w:hint="eastAsia" w:ascii="Times New Roman" w:hAnsi="Times New Roman" w:eastAsia="宋体" w:cs="Times New Roman"/>
        </w:rPr>
        <w:t>触发方式</w:t>
      </w:r>
    </w:p>
    <w:p>
      <w:pPr>
        <w:pStyle w:val="4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ab/>
      </w:r>
      <w:bookmarkStart w:id="11" w:name="_Toc155690033"/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3.2.2 N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点标定</w:t>
      </w:r>
      <w:bookmarkEnd w:id="11"/>
    </w:p>
    <w:p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为实现机械臂通过相机读取到正确的空间坐标，还需要对摄像头与相机进行手眼标定，获取标定文件。接下来将会以</w:t>
      </w:r>
      <w:r>
        <w:rPr>
          <w:rFonts w:ascii="Times New Roman" w:hAnsi="Times New Roman" w:eastAsia="宋体" w:cs="Times New Roman"/>
        </w:rPr>
        <w:t>9</w:t>
      </w:r>
      <w:r>
        <w:rPr>
          <w:rFonts w:hint="eastAsia" w:ascii="宋体" w:hAnsi="宋体" w:eastAsia="宋体"/>
        </w:rPr>
        <w:t>点标定为例，详细流程可参考：</w:t>
      </w:r>
      <w:r>
        <w:fldChar w:fldCharType="begin"/>
      </w:r>
      <w:r>
        <w:instrText xml:space="preserve"> HYPERLINK "https://www.bilibili.com/video/BV1pB4y1Z7Cy/?spm_id_from=333.337.search-card.all.click&amp;vd_source=8035b359e1cdc2ede72b297164f1da8a" </w:instrText>
      </w:r>
      <w:r>
        <w:fldChar w:fldCharType="separate"/>
      </w:r>
      <w:r>
        <w:rPr>
          <w:rStyle w:val="16"/>
        </w:rPr>
        <w:t>海康机器人工业相机Vision Master软件基本使用方法_哔哩哔哩_bilibili</w:t>
      </w:r>
      <w:r>
        <w:rPr>
          <w:rStyle w:val="16"/>
        </w:rPr>
        <w:fldChar w:fldCharType="end"/>
      </w:r>
      <w:r>
        <w:rPr>
          <w:rFonts w:hint="eastAsia"/>
        </w:rPr>
        <w:t>。（</w:t>
      </w:r>
      <w:r>
        <w:rPr>
          <w:rFonts w:hint="eastAsia" w:ascii="宋体" w:hAnsi="宋体" w:eastAsia="宋体"/>
        </w:rPr>
        <w:t>视频文件名：海康机器人工业相机</w:t>
      </w:r>
      <w:r>
        <w:rPr>
          <w:rFonts w:ascii="宋体" w:hAnsi="宋体" w:eastAsia="宋体"/>
        </w:rPr>
        <w:t>Vision Master软件基本使用方法 - 1.海康机器人工业相机Vision Master软件基本使用方法(Av577013484,P1).mp4</w:t>
      </w:r>
      <w:r>
        <w:rPr>
          <w:rFonts w:hint="eastAsia"/>
        </w:rPr>
        <w:t>）</w:t>
      </w:r>
    </w:p>
    <w:p>
      <w:pPr>
        <w:pStyle w:val="19"/>
        <w:numPr>
          <w:ilvl w:val="0"/>
          <w:numId w:val="2"/>
        </w:numPr>
        <w:ind w:left="0" w:firstLine="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431800</wp:posOffset>
            </wp:positionV>
            <wp:extent cx="5070475" cy="3181350"/>
            <wp:effectExtent l="0" t="0" r="0" b="0"/>
            <wp:wrapTopAndBottom/>
            <wp:docPr id="1705885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85519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</w:rPr>
        <w:t>图像源：获取摄像头所读取到的图像，需要在配置中勾选“输出</w:t>
      </w:r>
      <w:r>
        <w:rPr>
          <w:rFonts w:ascii="Times New Roman" w:hAnsi="Times New Roman" w:eastAsia="宋体" w:cs="Times New Roman"/>
        </w:rPr>
        <w:t>Mono8</w:t>
      </w:r>
      <w:r>
        <w:rPr>
          <w:rFonts w:hint="eastAsia" w:ascii="宋体" w:hAnsi="宋体" w:eastAsia="宋体"/>
        </w:rPr>
        <w:t>”来输出原图与灰度图两种图像，部分图像处理功能仅可以处理灰度图像。具体如图</w:t>
      </w:r>
      <w:r>
        <w:rPr>
          <w:rFonts w:ascii="Times New Roman" w:hAnsi="Times New Roman" w:eastAsia="宋体" w:cs="Times New Roman"/>
        </w:rPr>
        <w:t>13</w:t>
      </w:r>
      <w:r>
        <w:rPr>
          <w:rFonts w:hint="eastAsia" w:ascii="宋体" w:hAnsi="宋体" w:eastAsia="宋体"/>
        </w:rPr>
        <w:t>所示：</w:t>
      </w:r>
    </w:p>
    <w:p>
      <w:pPr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图</w:t>
      </w:r>
      <w:r>
        <w:rPr>
          <w:rFonts w:ascii="Times New Roman" w:hAnsi="Times New Roman" w:eastAsia="宋体" w:cs="Times New Roman"/>
        </w:rPr>
        <w:t>13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图像源设置</w:t>
      </w:r>
    </w:p>
    <w:p>
      <w:pPr>
        <w:pStyle w:val="19"/>
        <w:numPr>
          <w:ilvl w:val="0"/>
          <w:numId w:val="2"/>
        </w:numPr>
        <w:ind w:left="0" w:firstLine="0" w:firstLineChars="0"/>
        <w:rPr>
          <w:rFonts w:ascii="宋体" w:hAnsi="宋体" w:eastAsia="宋体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389255</wp:posOffset>
            </wp:positionV>
            <wp:extent cx="3402330" cy="3760470"/>
            <wp:effectExtent l="0" t="0" r="7620" b="0"/>
            <wp:wrapTopAndBottom/>
            <wp:docPr id="14356825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82591" name="图片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</w:rPr>
        <w:t>快速匹配：</w:t>
      </w:r>
      <w:r>
        <w:rPr>
          <w:rFonts w:ascii="Times New Roman" w:hAnsi="Times New Roman" w:eastAsia="宋体" w:cs="Times New Roman"/>
        </w:rPr>
        <w:t>VM4.3</w:t>
      </w:r>
      <w:r>
        <w:rPr>
          <w:rFonts w:hint="eastAsia" w:ascii="Times New Roman" w:hAnsi="Times New Roman" w:eastAsia="宋体" w:cs="Times New Roman"/>
        </w:rPr>
        <w:t>内置了模板识别功能，仅需添加到流程中进行配置便可以使用，需要注意的是，快速匹配对于图像类型有要求，仅能使用灰度图像进行模板匹配，具体如图</w:t>
      </w:r>
      <w:r>
        <w:rPr>
          <w:rFonts w:ascii="Times New Roman" w:hAnsi="Times New Roman" w:eastAsia="宋体" w:cs="Times New Roman"/>
        </w:rPr>
        <w:t>14</w:t>
      </w:r>
      <w:r>
        <w:rPr>
          <w:rFonts w:hint="eastAsia" w:ascii="Times New Roman" w:hAnsi="Times New Roman" w:eastAsia="宋体" w:cs="Times New Roman"/>
        </w:rPr>
        <w:t>.</w:t>
      </w:r>
    </w:p>
    <w:p>
      <w:pPr>
        <w:pStyle w:val="19"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14 </w:t>
      </w:r>
      <w:r>
        <w:rPr>
          <w:rFonts w:hint="eastAsia" w:ascii="Times New Roman" w:hAnsi="Times New Roman" w:eastAsia="宋体" w:cs="Times New Roman"/>
        </w:rPr>
        <w:t>快速匹配1</w:t>
      </w:r>
    </w:p>
    <w:p>
      <w:pPr>
        <w:pStyle w:val="19"/>
        <w:ind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821055</wp:posOffset>
            </wp:positionV>
            <wp:extent cx="5235575" cy="3410585"/>
            <wp:effectExtent l="0" t="0" r="3175" b="0"/>
            <wp:wrapTopAndBottom/>
            <wp:docPr id="20589581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58114" name="图片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快速匹配还需对特征模板进行设置，如图</w:t>
      </w:r>
      <w:r>
        <w:rPr>
          <w:rFonts w:ascii="Times New Roman" w:hAnsi="Times New Roman" w:eastAsia="宋体" w:cs="Times New Roman"/>
        </w:rPr>
        <w:t>15</w:t>
      </w:r>
      <w:r>
        <w:rPr>
          <w:rFonts w:hint="eastAsia" w:ascii="Times New Roman" w:hAnsi="Times New Roman" w:eastAsia="宋体" w:cs="Times New Roman"/>
        </w:rPr>
        <w:t>所示。模板配置需要注意存在角度问题，用户所设置的模板将会作为0°即初始位置，故选择模板时，应该保证所有物块初始姿态相同。在模板配置界面上方的功能栏选择矩形工具，直接在图像中框选所要设定的模板即可。例如，标定时仅需要将9个定位点中任意一个用矩形框成功框选作为模板即可。</w:t>
      </w:r>
    </w:p>
    <w:p>
      <w:pPr>
        <w:pStyle w:val="19"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15 </w:t>
      </w:r>
      <w:r>
        <w:rPr>
          <w:rFonts w:hint="eastAsia" w:ascii="Times New Roman" w:hAnsi="Times New Roman" w:eastAsia="宋体" w:cs="Times New Roman"/>
        </w:rPr>
        <w:t>模板配置</w:t>
      </w:r>
    </w:p>
    <w:p>
      <w:pPr>
        <w:pStyle w:val="19"/>
        <w:ind w:firstLine="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253365</wp:posOffset>
            </wp:positionV>
            <wp:extent cx="2618105" cy="2893695"/>
            <wp:effectExtent l="0" t="0" r="0" b="1905"/>
            <wp:wrapTopAndBottom/>
            <wp:docPr id="141112228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22286" name="图片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模板配置完成后，还需进行快速匹配的运行参数设置，如图</w:t>
      </w:r>
      <w:r>
        <w:rPr>
          <w:rFonts w:ascii="Times New Roman" w:hAnsi="Times New Roman" w:eastAsia="宋体" w:cs="Times New Roman"/>
        </w:rPr>
        <w:t>16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pStyle w:val="19"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16 </w:t>
      </w:r>
      <w:r>
        <w:rPr>
          <w:rFonts w:hint="eastAsia" w:ascii="Times New Roman" w:hAnsi="Times New Roman" w:eastAsia="宋体" w:cs="Times New Roman"/>
        </w:rPr>
        <w:t>运行参数设置</w:t>
      </w:r>
    </w:p>
    <w:p>
      <w:pPr>
        <w:pStyle w:val="19"/>
        <w:ind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其中匹配极性保持默认即可，角度范围应当根据实际需要调节，如矩形物块只需要设置-</w:t>
      </w:r>
      <w:r>
        <w:rPr>
          <w:rFonts w:ascii="Times New Roman" w:hAnsi="Times New Roman" w:eastAsia="宋体" w:cs="Times New Roman"/>
        </w:rPr>
        <w:t>90</w:t>
      </w:r>
      <w:r>
        <w:rPr>
          <w:rFonts w:hint="eastAsia" w:ascii="Times New Roman" w:hAnsi="Times New Roman" w:eastAsia="宋体" w:cs="Times New Roman"/>
        </w:rPr>
        <w:t>°至9</w:t>
      </w:r>
      <w:r>
        <w:rPr>
          <w:rFonts w:ascii="Times New Roman" w:hAnsi="Times New Roman" w:eastAsia="宋体" w:cs="Times New Roman"/>
        </w:rPr>
        <w:t>0</w:t>
      </w:r>
      <w:r>
        <w:rPr>
          <w:rFonts w:hint="eastAsia" w:ascii="Times New Roman" w:hAnsi="Times New Roman" w:eastAsia="宋体" w:cs="Times New Roman"/>
        </w:rPr>
        <w:t>°即可满足使用，角度范围会影响最后所传输给</w:t>
      </w:r>
      <w:r>
        <w:rPr>
          <w:rFonts w:ascii="Times New Roman" w:hAnsi="Times New Roman" w:eastAsia="宋体" w:cs="Times New Roman"/>
        </w:rPr>
        <w:t>ABB</w:t>
      </w:r>
      <w:r>
        <w:rPr>
          <w:rFonts w:hint="eastAsia" w:ascii="Times New Roman" w:hAnsi="Times New Roman" w:eastAsia="宋体" w:cs="Times New Roman"/>
        </w:rPr>
        <w:t>机械臂的角度数据，要保证所选范围的合理性。</w:t>
      </w:r>
    </w:p>
    <w:p>
      <w:pPr>
        <w:pStyle w:val="19"/>
        <w:numPr>
          <w:ilvl w:val="0"/>
          <w:numId w:val="2"/>
        </w:numPr>
        <w:ind w:left="0" w:firstLine="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422275</wp:posOffset>
            </wp:positionV>
            <wp:extent cx="2536190" cy="2803525"/>
            <wp:effectExtent l="0" t="0" r="0" b="0"/>
            <wp:wrapTopAndBottom/>
            <wp:docPr id="185935397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53975" name="图片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位置修正：将模板中心对齐，也可视为图像增强的一种手段。无参数需要调节，只需指定原点与角度参数即可。如图</w:t>
      </w:r>
      <w:r>
        <w:rPr>
          <w:rFonts w:ascii="Times New Roman" w:hAnsi="Times New Roman" w:eastAsia="宋体" w:cs="Times New Roman"/>
        </w:rPr>
        <w:t>17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widowControl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17 </w:t>
      </w:r>
      <w:r>
        <w:rPr>
          <w:rFonts w:hint="eastAsia" w:ascii="Times New Roman" w:hAnsi="Times New Roman" w:eastAsia="宋体" w:cs="Times New Roman"/>
        </w:rPr>
        <w:t>位置修正</w:t>
      </w:r>
    </w:p>
    <w:p>
      <w:pPr>
        <w:pStyle w:val="19"/>
        <w:numPr>
          <w:ilvl w:val="0"/>
          <w:numId w:val="2"/>
        </w:numPr>
        <w:ind w:left="0" w:firstLine="0" w:firstLineChars="0"/>
        <w:rPr>
          <w:rFonts w:ascii="宋体" w:hAnsi="宋体" w:eastAsia="宋体"/>
        </w:rPr>
      </w:pPr>
      <w:r>
        <w:rPr>
          <w:rFonts w:ascii="Times New Roman" w:hAnsi="Times New Roman" w:eastAsia="宋体" w:cs="Times New Roman"/>
        </w:rPr>
        <w:t>N点标定：N点标定具体操作请</w:t>
      </w:r>
      <w:r>
        <w:rPr>
          <w:rFonts w:hint="eastAsia" w:ascii="宋体" w:hAnsi="宋体" w:eastAsia="宋体"/>
        </w:rPr>
        <w:t>认真观看</w:t>
      </w:r>
      <w:r>
        <w:fldChar w:fldCharType="begin"/>
      </w:r>
      <w:r>
        <w:instrText xml:space="preserve"> HYPERLINK "https://www.bilibili.com/video/BV1pB4y1Z7Cy/?spm_id_from=333.337.search-card.all.click&amp;vd_source=8035b359e1cdc2ede72b297164f1da8a" </w:instrText>
      </w:r>
      <w:r>
        <w:fldChar w:fldCharType="separate"/>
      </w:r>
      <w:r>
        <w:rPr>
          <w:rStyle w:val="16"/>
        </w:rPr>
        <w:t>海康机器人工业相机Vision Master软件基本使用方法_哔哩哔哩_bilibili</w:t>
      </w:r>
      <w:r>
        <w:rPr>
          <w:rStyle w:val="16"/>
        </w:rPr>
        <w:fldChar w:fldCharType="end"/>
      </w:r>
      <w:r>
        <w:rPr>
          <w:rFonts w:hint="eastAsia"/>
        </w:rPr>
        <w:t>。其中，本实验无标定板实物，只有打印好的标定纸，所以视频中的圆查找步骤本实验无法进行，若用户由标定板实物便可以完全按照视频进行标定，否则应当删除圆查找模块。标定完成后应当得到一个后缀为</w:t>
      </w:r>
      <w:r>
        <w:rPr>
          <w:rFonts w:ascii="Times New Roman" w:hAnsi="Times New Roman" w:cs="Times New Roman"/>
        </w:rPr>
        <w:t>.XML</w:t>
      </w:r>
      <w:r>
        <w:rPr>
          <w:rFonts w:hint="eastAsia"/>
        </w:rPr>
        <w:t>的文件，如图</w:t>
      </w:r>
      <w:r>
        <w:rPr>
          <w:rFonts w:ascii="Times New Roman" w:hAnsi="Times New Roman" w:cs="Times New Roman"/>
        </w:rPr>
        <w:t>18</w:t>
      </w:r>
      <w:r>
        <w:rPr>
          <w:rFonts w:hint="eastAsia"/>
        </w:rPr>
        <w:t>所示</w:t>
      </w:r>
    </w:p>
    <w:p>
      <w:pPr>
        <w:widowControl/>
        <w:jc w:val="center"/>
        <w:rPr>
          <w:rFonts w:ascii="宋体" w:hAnsi="宋体" w:eastAsia="宋体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62880" cy="348615"/>
            <wp:effectExtent l="0" t="0" r="0" b="0"/>
            <wp:wrapTopAndBottom/>
            <wp:docPr id="18351899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8996" name="图片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</w:rPr>
        <w:t>图</w:t>
      </w:r>
      <w:r>
        <w:rPr>
          <w:rFonts w:ascii="宋体" w:hAnsi="宋体" w:eastAsia="宋体"/>
        </w:rPr>
        <w:t xml:space="preserve">18 </w:t>
      </w:r>
      <w:r>
        <w:rPr>
          <w:rFonts w:hint="eastAsia" w:ascii="宋体" w:hAnsi="宋体" w:eastAsia="宋体"/>
        </w:rPr>
        <w:t>标定文件</w:t>
      </w:r>
    </w:p>
    <w:p>
      <w:pPr>
        <w:rPr>
          <w:rFonts w:ascii="Times New Roman" w:hAnsi="Times New Roman" w:eastAsia="宋体" w:cs="Times New Roman"/>
        </w:rPr>
      </w:pPr>
      <w:r>
        <w:rPr>
          <w:rFonts w:ascii="宋体" w:hAnsi="宋体" w:eastAsia="宋体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460375</wp:posOffset>
            </wp:positionV>
            <wp:extent cx="5263515" cy="2846705"/>
            <wp:effectExtent l="0" t="0" r="0" b="0"/>
            <wp:wrapTopAndBottom/>
            <wp:docPr id="16631920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92015" name="图片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</w:rPr>
        <w:tab/>
      </w:r>
      <w:r>
        <w:rPr>
          <w:rFonts w:ascii="Times New Roman" w:hAnsi="Times New Roman" w:eastAsia="宋体" w:cs="Times New Roman"/>
        </w:rPr>
        <w:t>标定完成后还可以加入标定转换模块进行验证，如图19所示。仅需观察右下角转换坐标X与转换坐标Y是否与实际空间坐标相一致即可。</w:t>
      </w:r>
    </w:p>
    <w:p>
      <w:pPr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图</w:t>
      </w:r>
      <w:r>
        <w:rPr>
          <w:rFonts w:ascii="宋体" w:hAnsi="宋体" w:eastAsia="宋体"/>
        </w:rPr>
        <w:t xml:space="preserve">19 </w:t>
      </w:r>
      <w:r>
        <w:rPr>
          <w:rFonts w:hint="eastAsia" w:ascii="宋体" w:hAnsi="宋体" w:eastAsia="宋体"/>
        </w:rPr>
        <w:t>标定转换</w:t>
      </w:r>
    </w:p>
    <w:p>
      <w:pPr>
        <w:widowControl/>
        <w:ind w:firstLine="420"/>
        <w:jc w:val="left"/>
        <w:rPr>
          <w:rFonts w:ascii="宋体" w:hAnsi="宋体" w:eastAsia="宋体"/>
          <w:color w:val="FF0000"/>
        </w:rPr>
      </w:pPr>
      <w:r>
        <w:rPr>
          <w:rFonts w:hint="eastAsia" w:ascii="宋体" w:hAnsi="宋体" w:eastAsia="宋体"/>
          <w:color w:val="FF0000"/>
        </w:rPr>
        <w:t>注</w:t>
      </w:r>
      <w:r>
        <w:rPr>
          <w:rFonts w:ascii="Times New Roman" w:hAnsi="Times New Roman" w:eastAsia="宋体" w:cs="Times New Roman"/>
          <w:color w:val="FF0000"/>
        </w:rPr>
        <w:t>意事项：N点标定时，要保证图像上的标定顺序与空间中的选择顺序一致，因为摄像头放置的原因，会导致所识别的图像为实际图像旋转180°之后所得。标定误差会受到手动操作、标定纸清晰度等因素影响，标定误差越小，最后机械臂分拣位置误差也会越小，应尽量优化标定文件。</w:t>
      </w:r>
    </w:p>
    <w:p>
      <w:pPr>
        <w:pStyle w:val="4"/>
        <w:ind w:firstLine="420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bookmarkStart w:id="12" w:name="_Toc155690034"/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3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.2.3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</w:rPr>
        <w:t>缺陷检测</w:t>
      </w:r>
      <w:bookmarkEnd w:id="12"/>
    </w:p>
    <w:p>
      <w:pPr>
        <w:pStyle w:val="19"/>
        <w:numPr>
          <w:ilvl w:val="0"/>
          <w:numId w:val="3"/>
        </w:numPr>
        <w:ind w:left="0" w:firstLine="0"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792480</wp:posOffset>
            </wp:positionV>
            <wp:extent cx="5263515" cy="2846705"/>
            <wp:effectExtent l="0" t="0" r="0" b="0"/>
            <wp:wrapTopAndBottom/>
            <wp:docPr id="36963346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33468" name="图片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</w:rPr>
        <w:t>二值化：先对获得的图像源进行二值化，变为黑白图像，以便于清晰区分合格物块和缺陷物块，输入图像需要为灰度图像。二值化阈值的设置会直接影响到最后识别的结果，所以用户要根据实际情况合理调节阈值大小，尽量使物块周围的噪声减少，同时避免阈值设置过大使图像轮廓点过少，如图</w:t>
      </w:r>
      <w:r>
        <w:rPr>
          <w:rFonts w:ascii="Times New Roman" w:hAnsi="Times New Roman" w:eastAsia="宋体" w:cs="Times New Roman"/>
        </w:rPr>
        <w:t>20.</w:t>
      </w:r>
    </w:p>
    <w:p>
      <w:pPr>
        <w:widowControl/>
        <w:jc w:val="center"/>
        <w:rPr>
          <w:rFonts w:ascii="Times New Roman" w:hAnsi="Times New Roman" w:eastAsia="宋体" w:cs="Times New Roman"/>
        </w:rPr>
      </w:pPr>
      <w:r>
        <w:rPr>
          <w:rFonts w:hint="eastAsia" w:ascii="宋体" w:hAnsi="宋体" w:eastAsia="宋体"/>
        </w:rPr>
        <w:t>图</w:t>
      </w:r>
      <w:r>
        <w:rPr>
          <w:rFonts w:ascii="Times New Roman" w:hAnsi="Times New Roman" w:eastAsia="宋体" w:cs="Times New Roman"/>
        </w:rPr>
        <w:t xml:space="preserve">20 </w:t>
      </w:r>
      <w:r>
        <w:rPr>
          <w:rFonts w:hint="eastAsia" w:ascii="Times New Roman" w:hAnsi="Times New Roman" w:eastAsia="宋体" w:cs="Times New Roman"/>
        </w:rPr>
        <w:t>二值化阈值设置</w:t>
      </w:r>
    </w:p>
    <w:p>
      <w:pPr>
        <w:pStyle w:val="19"/>
        <w:widowControl/>
        <w:numPr>
          <w:ilvl w:val="0"/>
          <w:numId w:val="3"/>
        </w:numPr>
        <w:ind w:left="0" w:firstLine="0" w:firstLineChars="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420370</wp:posOffset>
            </wp:positionV>
            <wp:extent cx="4744720" cy="3076575"/>
            <wp:effectExtent l="0" t="0" r="0" b="9525"/>
            <wp:wrapTopAndBottom/>
            <wp:docPr id="9418107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10710" name="图片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高精度匹配：与快速匹配类似，需要注意的是模板初始姿态的选择以及运行参数中角度范围的设置。匹配缺陷物块与匹配合格物块也存在区别，如图</w:t>
      </w:r>
      <w:r>
        <w:rPr>
          <w:rFonts w:ascii="Times New Roman" w:hAnsi="Times New Roman" w:eastAsia="宋体" w:cs="Times New Roman"/>
        </w:rPr>
        <w:t>21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widowControl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21 </w:t>
      </w:r>
      <w:r>
        <w:rPr>
          <w:rFonts w:hint="eastAsia" w:ascii="Times New Roman" w:hAnsi="Times New Roman" w:eastAsia="宋体" w:cs="Times New Roman"/>
        </w:rPr>
        <w:t>高精度匹配特殊情况</w:t>
      </w:r>
      <w:bookmarkStart w:id="16" w:name="_GoBack"/>
      <w:bookmarkEnd w:id="16"/>
    </w:p>
    <w:p>
      <w:pPr>
        <w:pStyle w:val="19"/>
        <w:widowControl/>
        <w:ind w:firstLineChars="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413385</wp:posOffset>
            </wp:positionV>
            <wp:extent cx="5235575" cy="3410585"/>
            <wp:effectExtent l="0" t="0" r="3175" b="0"/>
            <wp:wrapTopAndBottom/>
            <wp:docPr id="111952219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22199" name="图片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存在匹配错误情况，系统会自动在无缺陷物块上补充缺陷轮廓点，为解决这一特殊情况，还需进行额外操作。具体操作可如图</w:t>
      </w:r>
      <w:r>
        <w:rPr>
          <w:rFonts w:ascii="Times New Roman" w:hAnsi="Times New Roman" w:eastAsia="宋体" w:cs="Times New Roman"/>
        </w:rPr>
        <w:t>22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widowControl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22 </w:t>
      </w:r>
      <w:r>
        <w:rPr>
          <w:rFonts w:hint="eastAsia" w:ascii="Times New Roman" w:hAnsi="Times New Roman" w:eastAsia="宋体" w:cs="Times New Roman"/>
        </w:rPr>
        <w:t>特殊情况处理方式</w:t>
      </w:r>
    </w:p>
    <w:p>
      <w:pPr>
        <w:widowControl/>
        <w:rPr>
          <w:rFonts w:ascii="宋体" w:hAnsi="宋体" w:eastAsia="宋体"/>
        </w:rPr>
      </w:pP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可在上方工具栏中选择擦除工具，擦去模板中外围的一部分轮廓点，使系统能成功区分不同缺陷物块以及合格物块。</w:t>
      </w:r>
    </w:p>
    <w:p>
      <w:pPr>
        <w:widowControl/>
        <w:rPr>
          <w:rFonts w:ascii="宋体" w:hAnsi="宋体" w:eastAsia="宋体"/>
        </w:rPr>
      </w:pP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高精度匹配合格物块时，可能会同时匹配到缺陷物块，这是因为建立合格物块模板时轮廓点仅为物块外围一周，并不涉及物块内部区域，所以会同时识别到外围无缺陷但内部有缺陷的物块如图</w:t>
      </w:r>
      <w:r>
        <w:rPr>
          <w:rFonts w:ascii="Times New Roman" w:hAnsi="Times New Roman" w:eastAsia="宋体" w:cs="Times New Roman"/>
        </w:rPr>
        <w:t>23</w:t>
      </w:r>
      <w:r>
        <w:rPr>
          <w:rFonts w:hint="eastAsia" w:ascii="宋体" w:hAnsi="宋体" w:eastAsia="宋体"/>
        </w:rPr>
        <w:t>所示，未解决这一问题，可以在后面加入逻辑模块进行筛选。</w:t>
      </w:r>
    </w:p>
    <w:p>
      <w:pPr>
        <w:widowControl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69715" cy="1972945"/>
            <wp:effectExtent l="0" t="0" r="6985" b="8255"/>
            <wp:wrapTopAndBottom/>
            <wp:docPr id="206077894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78942" name="图片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9715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</w:rPr>
        <w:t>图</w:t>
      </w:r>
      <w:r>
        <w:rPr>
          <w:rFonts w:ascii="Times New Roman" w:hAnsi="Times New Roman" w:eastAsia="宋体" w:cs="Times New Roman"/>
        </w:rPr>
        <w:t xml:space="preserve">23 </w:t>
      </w:r>
      <w:r>
        <w:rPr>
          <w:rFonts w:hint="eastAsia" w:ascii="Times New Roman" w:hAnsi="Times New Roman" w:eastAsia="宋体" w:cs="Times New Roman"/>
        </w:rPr>
        <w:t>同时匹配缺陷与合格物块</w:t>
      </w:r>
    </w:p>
    <w:p>
      <w:pPr>
        <w:pStyle w:val="19"/>
        <w:widowControl/>
        <w:numPr>
          <w:ilvl w:val="0"/>
          <w:numId w:val="3"/>
        </w:numPr>
        <w:ind w:left="0" w:firstLine="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653415</wp:posOffset>
            </wp:positionV>
            <wp:extent cx="4309110" cy="2330450"/>
            <wp:effectExtent l="0" t="0" r="0" b="0"/>
            <wp:wrapTopAndBottom/>
            <wp:docPr id="145411967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19675" name="图片 1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911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</w:rPr>
        <w:t>逻辑模块：把高精度匹配</w:t>
      </w:r>
      <w:r>
        <w:rPr>
          <w:rFonts w:ascii="Times New Roman" w:hAnsi="Times New Roman" w:eastAsia="宋体" w:cs="Times New Roman"/>
        </w:rPr>
        <w:t>1</w:t>
      </w:r>
      <w:r>
        <w:rPr>
          <w:rFonts w:ascii="宋体" w:hAnsi="宋体" w:eastAsia="宋体"/>
        </w:rPr>
        <w:t>（</w:t>
      </w:r>
      <w:r>
        <w:rPr>
          <w:rFonts w:hint="eastAsia" w:ascii="宋体" w:hAnsi="宋体" w:eastAsia="宋体"/>
        </w:rPr>
        <w:t>匹配缺陷物块）与高精度匹配</w:t>
      </w:r>
      <w:r>
        <w:rPr>
          <w:rFonts w:ascii="Times New Roman" w:hAnsi="Times New Roman" w:eastAsia="宋体" w:cs="Times New Roman"/>
        </w:rPr>
        <w:t>2</w:t>
      </w:r>
      <w:r>
        <w:rPr>
          <w:rFonts w:hint="eastAsia" w:ascii="宋体" w:hAnsi="宋体" w:eastAsia="宋体"/>
        </w:rPr>
        <w:t>（合格物块）的匹配状态进行与非逻辑运算，即两者匹配状态均为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宋体" w:hAnsi="宋体" w:eastAsia="宋体"/>
        </w:rPr>
        <w:t>时，输出</w:t>
      </w:r>
      <w:r>
        <w:rPr>
          <w:rFonts w:ascii="Times New Roman" w:hAnsi="Times New Roman" w:eastAsia="宋体" w:cs="Times New Roman"/>
        </w:rPr>
        <w:t>0</w:t>
      </w:r>
      <w:r>
        <w:rPr>
          <w:rFonts w:hint="eastAsia" w:ascii="宋体" w:hAnsi="宋体" w:eastAsia="宋体"/>
        </w:rPr>
        <w:t>，两者匹配状态不同时，输出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宋体" w:hAnsi="宋体" w:eastAsia="宋体"/>
        </w:rPr>
        <w:t>。如图</w:t>
      </w:r>
      <w:r>
        <w:rPr>
          <w:rFonts w:ascii="Times New Roman" w:hAnsi="Times New Roman" w:eastAsia="宋体" w:cs="Times New Roman"/>
        </w:rPr>
        <w:t>24</w:t>
      </w:r>
      <w:r>
        <w:rPr>
          <w:rFonts w:hint="eastAsia" w:ascii="宋体" w:hAnsi="宋体" w:eastAsia="宋体"/>
        </w:rPr>
        <w:t>所示。</w:t>
      </w:r>
    </w:p>
    <w:p>
      <w:pPr>
        <w:pStyle w:val="19"/>
        <w:widowControl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宋体" w:hAnsi="宋体" w:eastAsia="宋体"/>
        </w:rPr>
        <w:t>图</w:t>
      </w:r>
      <w:r>
        <w:rPr>
          <w:rFonts w:ascii="Times New Roman" w:hAnsi="Times New Roman" w:eastAsia="宋体" w:cs="Times New Roman"/>
        </w:rPr>
        <w:t xml:space="preserve">24 </w:t>
      </w:r>
      <w:r>
        <w:rPr>
          <w:rFonts w:hint="eastAsia" w:ascii="Times New Roman" w:hAnsi="Times New Roman" w:eastAsia="宋体" w:cs="Times New Roman"/>
        </w:rPr>
        <w:t>逻辑模块</w:t>
      </w:r>
    </w:p>
    <w:p>
      <w:pPr>
        <w:pStyle w:val="19"/>
        <w:widowControl/>
        <w:numPr>
          <w:ilvl w:val="0"/>
          <w:numId w:val="3"/>
        </w:numPr>
        <w:ind w:left="0" w:firstLine="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732155</wp:posOffset>
            </wp:positionH>
            <wp:positionV relativeFrom="paragraph">
              <wp:posOffset>824230</wp:posOffset>
            </wp:positionV>
            <wp:extent cx="4088765" cy="2211070"/>
            <wp:effectExtent l="0" t="0" r="6985" b="17780"/>
            <wp:wrapTopAndBottom/>
            <wp:docPr id="189327415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74155" name="图片 1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</w:rPr>
        <w:t>条件分支（区分缺陷与合格）：通过判断高精度匹配1的匹配状态和逻辑模块的运算结果来选择执行的流程。具体为当高精度匹配1的匹配状态为1时执行缺陷产品的流程，当高精度匹配1的匹配状态为0时，逻辑运算结果为1时执行合格产品的流程</w:t>
      </w:r>
      <w:r>
        <w:rPr>
          <w:rFonts w:hint="eastAsia" w:ascii="Times New Roman" w:hAnsi="Times New Roman" w:eastAsia="宋体" w:cs="Times New Roman"/>
        </w:rPr>
        <w:t>。具体如图</w:t>
      </w:r>
      <w:r>
        <w:rPr>
          <w:rFonts w:ascii="Times New Roman" w:hAnsi="Times New Roman" w:eastAsia="宋体" w:cs="Times New Roman"/>
        </w:rPr>
        <w:t>25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pStyle w:val="19"/>
        <w:widowControl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25 </w:t>
      </w:r>
      <w:r>
        <w:rPr>
          <w:rFonts w:hint="eastAsia" w:ascii="Times New Roman" w:hAnsi="Times New Roman" w:eastAsia="宋体" w:cs="Times New Roman"/>
        </w:rPr>
        <w:t>条件分支</w:t>
      </w:r>
    </w:p>
    <w:p>
      <w:pPr>
        <w:pStyle w:val="19"/>
        <w:widowControl/>
        <w:numPr>
          <w:ilvl w:val="0"/>
          <w:numId w:val="3"/>
        </w:numPr>
        <w:ind w:left="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412750</wp:posOffset>
            </wp:positionV>
            <wp:extent cx="1819275" cy="2011680"/>
            <wp:effectExtent l="0" t="0" r="9525" b="7620"/>
            <wp:wrapTopAndBottom/>
            <wp:docPr id="108407330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73306" name="图片 1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标定转换：使用准备好的机械臂与摄像头手眼标定文件，将摄像头识别到的图像坐标转换成空间坐标，如图</w:t>
      </w:r>
      <w:r>
        <w:rPr>
          <w:rFonts w:ascii="Times New Roman" w:hAnsi="Times New Roman" w:eastAsia="宋体" w:cs="Times New Roman"/>
        </w:rPr>
        <w:t>26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pStyle w:val="19"/>
        <w:widowControl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26 </w:t>
      </w:r>
      <w:r>
        <w:rPr>
          <w:rFonts w:hint="eastAsia" w:ascii="Times New Roman" w:hAnsi="Times New Roman" w:eastAsia="宋体" w:cs="Times New Roman"/>
        </w:rPr>
        <w:t>标定转换</w:t>
      </w:r>
    </w:p>
    <w:p>
      <w:pPr>
        <w:pStyle w:val="19"/>
        <w:widowControl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247015</wp:posOffset>
            </wp:positionV>
            <wp:extent cx="2076450" cy="2448560"/>
            <wp:effectExtent l="0" t="0" r="0" b="8890"/>
            <wp:wrapTopAndBottom/>
            <wp:docPr id="83795535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55355" name="图片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协议组装：将需要传输的坐标数据进行拼接，拼接成字符串形式。如图</w:t>
      </w:r>
      <w:r>
        <w:rPr>
          <w:rFonts w:ascii="Times New Roman" w:hAnsi="Times New Roman" w:eastAsia="宋体" w:cs="Times New Roman"/>
        </w:rPr>
        <w:t>27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widowControl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27 </w:t>
      </w:r>
      <w:r>
        <w:rPr>
          <w:rFonts w:hint="eastAsia" w:ascii="Times New Roman" w:hAnsi="Times New Roman" w:eastAsia="宋体" w:cs="Times New Roman"/>
        </w:rPr>
        <w:t>协议组装</w:t>
      </w:r>
    </w:p>
    <w:p>
      <w:pPr>
        <w:pStyle w:val="19"/>
        <w:widowControl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428625</wp:posOffset>
            </wp:positionV>
            <wp:extent cx="3916045" cy="2611120"/>
            <wp:effectExtent l="0" t="0" r="8255" b="0"/>
            <wp:wrapTopAndBottom/>
            <wp:docPr id="18743299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29923" name="图片 2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604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协议组转脚本：由于A</w:t>
      </w:r>
      <w:r>
        <w:rPr>
          <w:rFonts w:ascii="Times New Roman" w:hAnsi="Times New Roman" w:eastAsia="宋体" w:cs="Times New Roman"/>
        </w:rPr>
        <w:t>BB</w:t>
      </w:r>
      <w:r>
        <w:rPr>
          <w:rFonts w:hint="eastAsia" w:ascii="Times New Roman" w:hAnsi="Times New Roman" w:eastAsia="宋体" w:cs="Times New Roman"/>
        </w:rPr>
        <w:t>机器人的XYZ坐标为6位，而V</w:t>
      </w:r>
      <w:r>
        <w:rPr>
          <w:rFonts w:ascii="Times New Roman" w:hAnsi="Times New Roman" w:eastAsia="宋体" w:cs="Times New Roman"/>
        </w:rPr>
        <w:t>M4.3</w:t>
      </w:r>
      <w:r>
        <w:rPr>
          <w:rFonts w:hint="eastAsia" w:ascii="Times New Roman" w:hAnsi="Times New Roman" w:eastAsia="宋体" w:cs="Times New Roman"/>
        </w:rPr>
        <w:t>所读取的坐标一般超过十位，所以为避免出现值错误，需要对于组装后的字符串数据进行处理，如图</w:t>
      </w:r>
      <w:r>
        <w:rPr>
          <w:rFonts w:ascii="Times New Roman" w:hAnsi="Times New Roman" w:eastAsia="宋体" w:cs="Times New Roman"/>
        </w:rPr>
        <w:t>28</w:t>
      </w:r>
      <w:r>
        <w:rPr>
          <w:rFonts w:hint="eastAsia" w:ascii="Times New Roman" w:hAnsi="Times New Roman" w:eastAsia="宋体" w:cs="Times New Roman"/>
        </w:rPr>
        <w:t>.</w:t>
      </w:r>
    </w:p>
    <w:p>
      <w:pPr>
        <w:widowControl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28 </w:t>
      </w:r>
      <w:r>
        <w:rPr>
          <w:rFonts w:hint="eastAsia" w:ascii="Times New Roman" w:hAnsi="Times New Roman" w:eastAsia="宋体" w:cs="Times New Roman"/>
        </w:rPr>
        <w:t>字符串处理</w:t>
      </w:r>
    </w:p>
    <w:p>
      <w:pPr>
        <w:widowControl/>
        <w:rPr>
          <w:rFonts w:ascii="Times New Roman" w:hAnsi="Times New Roman" w:eastAsia="宋体" w:cs="Times New Roman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404495</wp:posOffset>
            </wp:positionV>
            <wp:extent cx="2748915" cy="2498090"/>
            <wp:effectExtent l="0" t="0" r="0" b="0"/>
            <wp:wrapTopAndBottom/>
            <wp:docPr id="848176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76106" name="图片 1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91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左侧为输入变量与输出变量设定，输入变量绑定协议组装结果，输出变量选为字符串类型即可，编程语言为C#，具体代码如图</w:t>
      </w:r>
      <w:r>
        <w:rPr>
          <w:rFonts w:ascii="Times New Roman" w:hAnsi="Times New Roman" w:eastAsia="宋体" w:cs="Times New Roman"/>
        </w:rPr>
        <w:t>29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widowControl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29 </w:t>
      </w:r>
      <w:r>
        <w:rPr>
          <w:rFonts w:hint="eastAsia" w:ascii="Times New Roman" w:hAnsi="Times New Roman" w:eastAsia="宋体" w:cs="Times New Roman"/>
        </w:rPr>
        <w:t>字符串处理代码</w:t>
      </w:r>
    </w:p>
    <w:p>
      <w:pPr>
        <w:pStyle w:val="19"/>
        <w:widowControl/>
        <w:numPr>
          <w:ilvl w:val="0"/>
          <w:numId w:val="3"/>
        </w:numPr>
        <w:ind w:left="0" w:firstLine="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643255</wp:posOffset>
            </wp:positionV>
            <wp:extent cx="4902835" cy="1528445"/>
            <wp:effectExtent l="0" t="0" r="0" b="0"/>
            <wp:wrapTopAndBottom/>
            <wp:docPr id="19961780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78028" name="图片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通讯与传输：要将数据由计算机传输到A</w:t>
      </w:r>
      <w:r>
        <w:rPr>
          <w:rFonts w:ascii="Times New Roman" w:hAnsi="Times New Roman" w:eastAsia="宋体" w:cs="Times New Roman"/>
        </w:rPr>
        <w:t>BB</w:t>
      </w:r>
      <w:r>
        <w:rPr>
          <w:rFonts w:hint="eastAsia" w:ascii="Times New Roman" w:hAnsi="Times New Roman" w:eastAsia="宋体" w:cs="Times New Roman"/>
        </w:rPr>
        <w:t>机器人中，需要使用socket通讯，数据传输分为两部分：VM</w:t>
      </w:r>
      <w:r>
        <w:rPr>
          <w:rFonts w:ascii="Times New Roman" w:hAnsi="Times New Roman" w:eastAsia="宋体" w:cs="Times New Roman"/>
        </w:rPr>
        <w:t>4.3</w:t>
      </w:r>
      <w:r>
        <w:rPr>
          <w:rFonts w:hint="eastAsia" w:ascii="Times New Roman" w:hAnsi="Times New Roman" w:eastAsia="宋体" w:cs="Times New Roman"/>
        </w:rPr>
        <w:t>发送数据和robotstudio接收数据，首先，在VM</w:t>
      </w:r>
      <w:r>
        <w:rPr>
          <w:rFonts w:ascii="Times New Roman" w:hAnsi="Times New Roman" w:eastAsia="宋体" w:cs="Times New Roman"/>
        </w:rPr>
        <w:t>4.3</w:t>
      </w:r>
      <w:r>
        <w:rPr>
          <w:rFonts w:hint="eastAsia" w:ascii="Times New Roman" w:hAnsi="Times New Roman" w:eastAsia="宋体" w:cs="Times New Roman"/>
        </w:rPr>
        <w:t>中配置通讯。在系统—通信管理中进行配置，如图</w:t>
      </w:r>
      <w:r>
        <w:rPr>
          <w:rFonts w:ascii="Times New Roman" w:hAnsi="Times New Roman" w:eastAsia="宋体" w:cs="Times New Roman"/>
        </w:rPr>
        <w:t>30</w:t>
      </w:r>
      <w:r>
        <w:rPr>
          <w:rFonts w:hint="eastAsia" w:ascii="Times New Roman" w:hAnsi="Times New Roman" w:eastAsia="宋体" w:cs="Times New Roman"/>
        </w:rPr>
        <w:t>、图</w:t>
      </w:r>
      <w:r>
        <w:rPr>
          <w:rFonts w:ascii="Times New Roman" w:hAnsi="Times New Roman" w:eastAsia="宋体" w:cs="Times New Roman"/>
        </w:rPr>
        <w:t>31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pStyle w:val="19"/>
        <w:widowControl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1812290</wp:posOffset>
            </wp:positionV>
            <wp:extent cx="4826635" cy="3108960"/>
            <wp:effectExtent l="0" t="0" r="0" b="0"/>
            <wp:wrapTopAndBottom/>
            <wp:docPr id="144017065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70657" name="图片 2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63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30 </w:t>
      </w:r>
      <w:r>
        <w:rPr>
          <w:rFonts w:hint="eastAsia" w:ascii="Times New Roman" w:hAnsi="Times New Roman" w:eastAsia="宋体" w:cs="Times New Roman"/>
        </w:rPr>
        <w:t>VM</w:t>
      </w:r>
      <w:r>
        <w:rPr>
          <w:rFonts w:ascii="Times New Roman" w:hAnsi="Times New Roman" w:eastAsia="宋体" w:cs="Times New Roman"/>
        </w:rPr>
        <w:t>4.3</w:t>
      </w:r>
      <w:r>
        <w:rPr>
          <w:rFonts w:hint="eastAsia" w:ascii="Times New Roman" w:hAnsi="Times New Roman" w:eastAsia="宋体" w:cs="Times New Roman"/>
        </w:rPr>
        <w:t>通信管理</w:t>
      </w:r>
    </w:p>
    <w:p>
      <w:pPr>
        <w:pStyle w:val="19"/>
        <w:widowControl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31 </w:t>
      </w:r>
      <w:r>
        <w:rPr>
          <w:rFonts w:hint="eastAsia" w:ascii="Times New Roman" w:hAnsi="Times New Roman" w:eastAsia="宋体" w:cs="Times New Roman"/>
        </w:rPr>
        <w:t>通信管理</w:t>
      </w:r>
    </w:p>
    <w:p>
      <w:pPr>
        <w:pStyle w:val="19"/>
        <w:widowControl/>
        <w:ind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本实验将A</w:t>
      </w:r>
      <w:r>
        <w:rPr>
          <w:rFonts w:ascii="Times New Roman" w:hAnsi="Times New Roman" w:eastAsia="宋体" w:cs="Times New Roman"/>
        </w:rPr>
        <w:t>BB</w:t>
      </w:r>
      <w:r>
        <w:rPr>
          <w:rFonts w:hint="eastAsia" w:ascii="Times New Roman" w:hAnsi="Times New Roman" w:eastAsia="宋体" w:cs="Times New Roman"/>
        </w:rPr>
        <w:t>机器人作为服务端，计算机作为客户端，目标I</w:t>
      </w:r>
      <w:r>
        <w:rPr>
          <w:rFonts w:ascii="Times New Roman" w:hAnsi="Times New Roman" w:eastAsia="宋体" w:cs="Times New Roman"/>
        </w:rPr>
        <w:t>P</w:t>
      </w:r>
      <w:r>
        <w:rPr>
          <w:rFonts w:hint="eastAsia" w:ascii="Times New Roman" w:hAnsi="Times New Roman" w:eastAsia="宋体" w:cs="Times New Roman"/>
        </w:rPr>
        <w:t>为</w:t>
      </w:r>
      <w:r>
        <w:rPr>
          <w:rFonts w:ascii="Times New Roman" w:hAnsi="Times New Roman" w:eastAsia="宋体" w:cs="Times New Roman"/>
        </w:rPr>
        <w:t>ABB</w:t>
      </w:r>
      <w:r>
        <w:rPr>
          <w:rFonts w:hint="eastAsia" w:ascii="Times New Roman" w:hAnsi="Times New Roman" w:eastAsia="宋体" w:cs="Times New Roman"/>
        </w:rPr>
        <w:t>机器人示教器上所标注的</w:t>
      </w:r>
      <w:r>
        <w:rPr>
          <w:rFonts w:ascii="Times New Roman" w:hAnsi="Times New Roman" w:eastAsia="宋体" w:cs="Times New Roman"/>
        </w:rPr>
        <w:t>IP</w:t>
      </w:r>
      <w:r>
        <w:rPr>
          <w:rFonts w:hint="eastAsia" w:ascii="Times New Roman" w:hAnsi="Times New Roman" w:eastAsia="宋体" w:cs="Times New Roman"/>
        </w:rPr>
        <w:t>，目标端口可自行选择，但要与robotstudio程序中建立的socket通讯服务端端口保持一致。</w:t>
      </w:r>
    </w:p>
    <w:p>
      <w:pPr>
        <w:pStyle w:val="19"/>
        <w:widowControl/>
        <w:ind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222250</wp:posOffset>
            </wp:positionV>
            <wp:extent cx="5278755" cy="2849880"/>
            <wp:effectExtent l="0" t="0" r="0" b="7620"/>
            <wp:wrapTopAndBottom/>
            <wp:docPr id="148894650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46500" name="图片 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之后还需要在robotstudio中进行编程，具体如图</w:t>
      </w:r>
      <w:r>
        <w:rPr>
          <w:rFonts w:ascii="Times New Roman" w:hAnsi="Times New Roman" w:eastAsia="宋体" w:cs="Times New Roman"/>
        </w:rPr>
        <w:t>32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pStyle w:val="19"/>
        <w:widowControl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32 </w:t>
      </w:r>
      <w:r>
        <w:rPr>
          <w:rFonts w:hint="eastAsia" w:ascii="Times New Roman" w:hAnsi="Times New Roman" w:eastAsia="宋体" w:cs="Times New Roman"/>
        </w:rPr>
        <w:t>socket通信</w:t>
      </w:r>
    </w:p>
    <w:p>
      <w:pPr>
        <w:pStyle w:val="19"/>
        <w:widowControl/>
        <w:ind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其中定义了四个字符串变量分别用来储存X坐标、Y坐标、角度和缺陷判断位（有缺陷则为1，无缺陷则为0）。定义的四个数字变量用来储存四个字符串变量转化后结果，robtarget变量可以直接配置点的X</w:t>
      </w:r>
      <w:r>
        <w:rPr>
          <w:rFonts w:ascii="Times New Roman" w:hAnsi="Times New Roman" w:eastAsia="宋体" w:cs="Times New Roman"/>
        </w:rPr>
        <w:t>YZ</w:t>
      </w:r>
      <w:r>
        <w:rPr>
          <w:rFonts w:hint="eastAsia" w:ascii="Times New Roman" w:hAnsi="Times New Roman" w:eastAsia="宋体" w:cs="Times New Roman"/>
        </w:rPr>
        <w:t>坐标，jointtarget变量可以直接配置机械臂关节姿态，主要用来进行角度的变换。</w:t>
      </w:r>
    </w:p>
    <w:p>
      <w:pPr>
        <w:pStyle w:val="19"/>
        <w:widowControl/>
        <w:ind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262255</wp:posOffset>
            </wp:positionV>
            <wp:extent cx="2675255" cy="2957830"/>
            <wp:effectExtent l="0" t="0" r="0" b="0"/>
            <wp:wrapTopAndBottom/>
            <wp:docPr id="124236110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61107" name="图片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VM</w:t>
      </w:r>
      <w:r>
        <w:rPr>
          <w:rFonts w:ascii="Times New Roman" w:hAnsi="Times New Roman" w:eastAsia="宋体" w:cs="Times New Roman"/>
        </w:rPr>
        <w:t>4.3</w:t>
      </w:r>
      <w:r>
        <w:rPr>
          <w:rFonts w:hint="eastAsia" w:ascii="Times New Roman" w:hAnsi="Times New Roman" w:eastAsia="宋体" w:cs="Times New Roman"/>
        </w:rPr>
        <w:t>中再添加发送数据模块，选择发送脚本模块的输出变量，具体如图</w:t>
      </w:r>
      <w:r>
        <w:rPr>
          <w:rFonts w:ascii="Times New Roman" w:hAnsi="Times New Roman" w:eastAsia="宋体" w:cs="Times New Roman"/>
        </w:rPr>
        <w:t>33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pStyle w:val="19"/>
        <w:widowControl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33 </w:t>
      </w:r>
      <w:r>
        <w:rPr>
          <w:rFonts w:hint="eastAsia" w:ascii="Times New Roman" w:hAnsi="Times New Roman" w:eastAsia="宋体" w:cs="Times New Roman"/>
        </w:rPr>
        <w:t>发送数据模块</w:t>
      </w:r>
    </w:p>
    <w:p>
      <w:pPr>
        <w:pStyle w:val="19"/>
        <w:widowControl/>
        <w:numPr>
          <w:ilvl w:val="0"/>
          <w:numId w:val="3"/>
        </w:numPr>
        <w:ind w:left="0" w:firstLine="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脚本延时：由于VM</w:t>
      </w:r>
      <w:r>
        <w:rPr>
          <w:rFonts w:ascii="Times New Roman" w:hAnsi="Times New Roman" w:eastAsia="宋体" w:cs="Times New Roman"/>
        </w:rPr>
        <w:t>4.3</w:t>
      </w:r>
      <w:r>
        <w:rPr>
          <w:rFonts w:hint="eastAsia" w:ascii="Times New Roman" w:hAnsi="Times New Roman" w:eastAsia="宋体" w:cs="Times New Roman"/>
        </w:rPr>
        <w:t>自身的特性，在通信时会按照极短的间隔时间发送数据，直到A</w:t>
      </w:r>
      <w:r>
        <w:rPr>
          <w:rFonts w:ascii="Times New Roman" w:hAnsi="Times New Roman" w:eastAsia="宋体" w:cs="Times New Roman"/>
        </w:rPr>
        <w:t>BB</w:t>
      </w:r>
      <w:r>
        <w:rPr>
          <w:rFonts w:hint="eastAsia" w:ascii="Times New Roman" w:hAnsi="Times New Roman" w:eastAsia="宋体" w:cs="Times New Roman"/>
        </w:rPr>
        <w:t>出现溢出，出现值错误才会停止，并且流程图并不直接支持循环操作，所以为避免出现值错误导致程序自动停止，需要对于此情况进行处理。对于此情况存在如下解决方案：</w:t>
      </w:r>
    </w:p>
    <w:p>
      <w:pPr>
        <w:pStyle w:val="19"/>
        <w:widowControl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建立多个流程，通过流程间的执行时间来控制发送数据的间隔时间。</w:t>
      </w:r>
    </w:p>
    <w:p>
      <w:pPr>
        <w:pStyle w:val="19"/>
        <w:widowControl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运用C#编程，在全局脚本中构建循环体，并将流程全部置于循环体当中。</w:t>
      </w:r>
    </w:p>
    <w:p>
      <w:pPr>
        <w:pStyle w:val="19"/>
        <w:widowControl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运用C#编程，使用脚本模块与接收数据模块，仅当robotstudio中程序执行完成后，发送完成标志位给接收数据模块，接收到数据后再进行下一轮流程。</w:t>
      </w:r>
    </w:p>
    <w:p>
      <w:pPr>
        <w:pStyle w:val="19"/>
        <w:widowControl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运用C#编程，编写延时脚本，仅需根据实际缺陷分拣所花费的时间相应调节延时时间即可。</w:t>
      </w:r>
    </w:p>
    <w:p>
      <w:pPr>
        <w:widowControl/>
        <w:ind w:left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239395</wp:posOffset>
            </wp:positionV>
            <wp:extent cx="4913630" cy="3275330"/>
            <wp:effectExtent l="0" t="0" r="1270" b="1270"/>
            <wp:wrapTopAndBottom/>
            <wp:docPr id="51317411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74110" name="图片 2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363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本实验采取第四种解决方案，用户可自行尝试其他解决方案，具体如图</w:t>
      </w:r>
      <w:r>
        <w:rPr>
          <w:rFonts w:ascii="Times New Roman" w:hAnsi="Times New Roman" w:eastAsia="宋体" w:cs="Times New Roman"/>
        </w:rPr>
        <w:t>34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widowControl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34 </w:t>
      </w:r>
      <w:r>
        <w:rPr>
          <w:rFonts w:hint="eastAsia" w:ascii="Times New Roman" w:hAnsi="Times New Roman" w:eastAsia="宋体" w:cs="Times New Roman"/>
        </w:rPr>
        <w:t>延时脚本</w:t>
      </w:r>
    </w:p>
    <w:p>
      <w:pPr>
        <w:pStyle w:val="19"/>
        <w:widowControl/>
        <w:numPr>
          <w:ilvl w:val="0"/>
          <w:numId w:val="3"/>
        </w:numPr>
        <w:ind w:left="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461645</wp:posOffset>
            </wp:positionV>
            <wp:extent cx="5167630" cy="2794635"/>
            <wp:effectExtent l="0" t="0" r="0" b="5715"/>
            <wp:wrapTopAndBottom/>
            <wp:docPr id="1217984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8438" name="图片 2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帮助文档：VM</w:t>
      </w:r>
      <w:r>
        <w:rPr>
          <w:rFonts w:ascii="Times New Roman" w:hAnsi="Times New Roman" w:eastAsia="宋体" w:cs="Times New Roman"/>
        </w:rPr>
        <w:t>4.3</w:t>
      </w:r>
      <w:r>
        <w:rPr>
          <w:rFonts w:hint="eastAsia" w:ascii="Times New Roman" w:hAnsi="Times New Roman" w:eastAsia="宋体" w:cs="Times New Roman"/>
        </w:rPr>
        <w:t>有自带的帮助文档，对于各个模块的用法以及参数的设置都有介绍，帮助文档位置如图</w:t>
      </w:r>
      <w:r>
        <w:rPr>
          <w:rFonts w:ascii="Times New Roman" w:hAnsi="Times New Roman" w:eastAsia="宋体" w:cs="Times New Roman"/>
        </w:rPr>
        <w:t>35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widowControl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35 </w:t>
      </w:r>
      <w:r>
        <w:rPr>
          <w:rFonts w:hint="eastAsia" w:ascii="Times New Roman" w:hAnsi="Times New Roman" w:eastAsia="宋体" w:cs="Times New Roman"/>
        </w:rPr>
        <w:t>帮助文档</w:t>
      </w:r>
    </w:p>
    <w:p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用户在实际项目中应当灵活使用帮助文档进行学习，以解决模块使用中出现的各种问题。</w:t>
      </w:r>
    </w:p>
    <w:p>
      <w:pPr>
        <w:widowControl/>
        <w:rPr>
          <w:rFonts w:ascii="Times New Roman" w:hAnsi="Times New Roman" w:eastAsia="宋体" w:cs="Times New Roman"/>
        </w:rPr>
      </w:pPr>
    </w:p>
    <w:p>
      <w:pPr>
        <w:pStyle w:val="2"/>
        <w:jc w:val="center"/>
        <w:rPr>
          <w:rFonts w:ascii="宋体" w:hAnsi="宋体" w:eastAsia="宋体"/>
          <w:sz w:val="32"/>
          <w:szCs w:val="32"/>
        </w:rPr>
      </w:pPr>
      <w:bookmarkStart w:id="13" w:name="_Toc155690035"/>
      <w:r>
        <w:rPr>
          <w:rFonts w:hint="eastAsia" w:ascii="宋体" w:hAnsi="宋体" w:eastAsia="宋体"/>
          <w:sz w:val="32"/>
          <w:szCs w:val="32"/>
        </w:rPr>
        <w:t>第四章 缺陷分拣</w:t>
      </w:r>
      <w:bookmarkEnd w:id="13"/>
    </w:p>
    <w:p>
      <w:pPr>
        <w:pStyle w:val="3"/>
        <w:rPr>
          <w:rFonts w:ascii="Times New Roman" w:hAnsi="Times New Roman" w:eastAsia="宋体" w:cs="Times New Roman"/>
          <w:b w:val="0"/>
          <w:bCs w:val="0"/>
          <w:sz w:val="28"/>
          <w:szCs w:val="28"/>
        </w:rPr>
      </w:pPr>
      <w:bookmarkStart w:id="14" w:name="_Toc155690036"/>
      <w:r>
        <w:rPr>
          <w:rFonts w:ascii="Times New Roman" w:hAnsi="Times New Roman" w:eastAsia="宋体" w:cs="Times New Roman"/>
          <w:b w:val="0"/>
          <w:bCs w:val="0"/>
          <w:sz w:val="28"/>
          <w:szCs w:val="28"/>
        </w:rPr>
        <w:t>4.1 robotstudio程序</w:t>
      </w:r>
      <w:bookmarkEnd w:id="14"/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411480</wp:posOffset>
            </wp:positionV>
            <wp:extent cx="5278755" cy="3632200"/>
            <wp:effectExtent l="0" t="0" r="0" b="6350"/>
            <wp:wrapTopAndBottom/>
            <wp:docPr id="209770974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09749" name="图片 2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</w:rPr>
        <w:tab/>
      </w:r>
      <w:r>
        <w:rPr>
          <w:rFonts w:ascii="Times New Roman" w:hAnsi="Times New Roman" w:eastAsia="宋体" w:cs="Times New Roman"/>
        </w:rPr>
        <w:t>有关robotstudio的设置以及与机器人的连接请参考ABB实验指导书，本文仅讨论具体代码的编写。大部分代码如图36</w:t>
      </w:r>
      <w:r>
        <w:rPr>
          <w:rFonts w:hint="eastAsia" w:ascii="宋体" w:hAnsi="宋体" w:eastAsia="宋体"/>
        </w:rPr>
        <w:t>。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图36 robotstudio代码展示</w:t>
      </w:r>
    </w:p>
    <w:p>
      <w:pPr>
        <w:rPr>
          <w:rFonts w:ascii="Times New Roman" w:hAnsi="Times New Roman" w:eastAsia="宋体" w:cs="Times New Roman"/>
        </w:rPr>
      </w:pPr>
      <w:r>
        <w:rPr>
          <w:rFonts w:ascii="宋体" w:hAnsi="宋体" w:eastAsia="宋体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436245</wp:posOffset>
            </wp:positionV>
            <wp:extent cx="4136390" cy="2663825"/>
            <wp:effectExtent l="0" t="0" r="0" b="3175"/>
            <wp:wrapTopAndBottom/>
            <wp:docPr id="171103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3106" name="图片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</w:rPr>
        <w:tab/>
      </w:r>
      <w:r>
        <w:rPr>
          <w:rFonts w:ascii="Times New Roman" w:hAnsi="Times New Roman" w:eastAsia="宋体" w:cs="Times New Roman"/>
        </w:rPr>
        <w:t>在第三章中，我们已经介绍了socket通信的建立和VM4.3数据传输的配置，在VM4.3将数据发送至robotstudio之后，我们还需对获得的字符串进行截取，具体如图37所示。</w:t>
      </w:r>
    </w:p>
    <w:p>
      <w:pPr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图</w:t>
      </w:r>
      <w:r>
        <w:rPr>
          <w:rFonts w:ascii="Times New Roman" w:hAnsi="Times New Roman" w:eastAsia="宋体" w:cs="Times New Roman"/>
        </w:rPr>
        <w:t>37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字符串处理</w:t>
      </w:r>
    </w:p>
    <w:p>
      <w:pPr>
        <w:widowControl/>
        <w:ind w:firstLine="420"/>
        <w:jc w:val="left"/>
        <w:rPr>
          <w:rFonts w:ascii="Times New Roman" w:hAnsi="Times New Roman" w:eastAsia="宋体" w:cs="Times New Roman"/>
        </w:rPr>
      </w:pPr>
      <w:r>
        <w:rPr>
          <w:rFonts w:ascii="宋体" w:hAnsi="宋体" w:eastAsia="宋体"/>
        </w:rPr>
        <w:br w:type="page"/>
      </w:r>
      <w:r>
        <w:rPr>
          <w:rFonts w:ascii="Times New Roman" w:hAnsi="Times New Roman" w:eastAsia="宋体" w:cs="Times New Roman"/>
        </w:rPr>
        <w:t>其中，strpart（）为从字符串的第x位向后截取n位，</w:t>
      </w:r>
      <w:r>
        <w:rPr>
          <w:rFonts w:hint="eastAsia" w:ascii="Times New Roman" w:hAnsi="Times New Roman" w:eastAsia="宋体" w:cs="Times New Roman"/>
        </w:rPr>
        <w:t>因为字符串数据在经过脚本处理后由逗号分成四个部分，前三个部分都是6位，最后一部分为缺陷标志位仅有1位。用户应当针对实际情况灵活修改所取位。</w:t>
      </w:r>
    </w:p>
    <w:p>
      <w:pPr>
        <w:widowControl/>
        <w:ind w:firstLine="42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605790</wp:posOffset>
            </wp:positionV>
            <wp:extent cx="5271770" cy="1359535"/>
            <wp:effectExtent l="0" t="0" r="5080" b="0"/>
            <wp:wrapTopAndBottom/>
            <wp:docPr id="14017739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73927" name="图片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Absjoffs函数由用户自己编写，主要功能为改变该点的X、Y坐标，需要注意的是由于摄像头固定在上方，无法移动，仅能获得物块的正上方图像，所以本实验无法由摄像头获得物块的Z坐标，需要由用户自己给定。具体Absjoffs函数如图</w:t>
      </w:r>
      <w:r>
        <w:rPr>
          <w:rFonts w:ascii="Times New Roman" w:hAnsi="Times New Roman" w:eastAsia="宋体" w:cs="Times New Roman"/>
        </w:rPr>
        <w:t>38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widowControl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>38 A</w:t>
      </w:r>
      <w:r>
        <w:rPr>
          <w:rFonts w:hint="eastAsia" w:ascii="Times New Roman" w:hAnsi="Times New Roman" w:eastAsia="宋体" w:cs="Times New Roman"/>
        </w:rPr>
        <w:t>bsjoffs函数</w:t>
      </w:r>
    </w:p>
    <w:p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A</w:t>
      </w:r>
      <w:r>
        <w:rPr>
          <w:rFonts w:hint="eastAsia" w:ascii="Times New Roman" w:hAnsi="Times New Roman" w:eastAsia="宋体" w:cs="Times New Roman"/>
        </w:rPr>
        <w:t>bsjoffs转化后，还需对该点的机械臂轴形态进行配置，手动示教改点，并按照该点的坐标进行修改下方的.</w:t>
      </w:r>
      <w:r>
        <w:rPr>
          <w:rFonts w:ascii="Times New Roman" w:hAnsi="Times New Roman" w:eastAsia="宋体" w:cs="Times New Roman"/>
        </w:rPr>
        <w:t>rot</w:t>
      </w:r>
      <w:r>
        <w:rPr>
          <w:rFonts w:hint="eastAsia" w:ascii="Times New Roman" w:hAnsi="Times New Roman" w:eastAsia="宋体" w:cs="Times New Roman"/>
        </w:rPr>
        <w:t>与.robconf参数即可。</w:t>
      </w:r>
    </w:p>
    <w:p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463550</wp:posOffset>
            </wp:positionV>
            <wp:extent cx="5271770" cy="3625850"/>
            <wp:effectExtent l="0" t="0" r="5080" b="0"/>
            <wp:wrapTopAndBottom/>
            <wp:docPr id="19550118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11803" name="图片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字符串处理完成后，机械臂会前往物块的对应位置进行吸盘吸取操作，成功吸住物块后，将会根据缺陷标志位来进行分支操作，如图</w:t>
      </w:r>
      <w:r>
        <w:rPr>
          <w:rFonts w:ascii="Times New Roman" w:hAnsi="Times New Roman" w:eastAsia="宋体" w:cs="Times New Roman"/>
        </w:rPr>
        <w:t>39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widowControl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39 </w:t>
      </w:r>
      <w:r>
        <w:rPr>
          <w:rFonts w:hint="eastAsia" w:ascii="Times New Roman" w:hAnsi="Times New Roman" w:eastAsia="宋体" w:cs="Times New Roman"/>
        </w:rPr>
        <w:t>缺陷分拣</w:t>
      </w:r>
    </w:p>
    <w:p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如果num_j</w:t>
      </w:r>
      <w:r>
        <w:rPr>
          <w:rFonts w:ascii="Times New Roman" w:hAnsi="Times New Roman" w:eastAsia="宋体" w:cs="Times New Roman"/>
        </w:rPr>
        <w:t>4</w:t>
      </w:r>
      <w:r>
        <w:rPr>
          <w:rFonts w:hint="eastAsia" w:ascii="Times New Roman" w:hAnsi="Times New Roman" w:eastAsia="宋体" w:cs="Times New Roman"/>
        </w:rPr>
        <w:t>=</w:t>
      </w:r>
      <w:r>
        <w:rPr>
          <w:rFonts w:ascii="Times New Roman" w:hAnsi="Times New Roman" w:eastAsia="宋体" w:cs="Times New Roman"/>
        </w:rPr>
        <w:t>0</w:t>
      </w:r>
      <w:r>
        <w:rPr>
          <w:rFonts w:hint="eastAsia" w:ascii="Times New Roman" w:hAnsi="Times New Roman" w:eastAsia="宋体" w:cs="Times New Roman"/>
        </w:rPr>
        <w:t>的话，即缺陷标志位为0时，将会执行合格物块操作，将合格物块搬运至合格区域，其中</w:t>
      </w:r>
      <w:r>
        <w:rPr>
          <w:rFonts w:ascii="Times New Roman" w:hAnsi="Times New Roman" w:eastAsia="宋体" w:cs="Times New Roman"/>
        </w:rPr>
        <w:t>A</w:t>
      </w:r>
      <w:r>
        <w:rPr>
          <w:rFonts w:hint="eastAsia" w:ascii="Times New Roman" w:hAnsi="Times New Roman" w:eastAsia="宋体" w:cs="Times New Roman"/>
        </w:rPr>
        <w:t>bs</w:t>
      </w:r>
      <w:r>
        <w:rPr>
          <w:rFonts w:ascii="Times New Roman" w:hAnsi="Times New Roman" w:eastAsia="宋体" w:cs="Times New Roman"/>
        </w:rPr>
        <w:t>O</w:t>
      </w:r>
      <w:r>
        <w:rPr>
          <w:rFonts w:hint="eastAsia" w:ascii="Times New Roman" w:hAnsi="Times New Roman" w:eastAsia="宋体" w:cs="Times New Roman"/>
        </w:rPr>
        <w:t>ffs函数为角度转换函数，目的是将摆放姿态随机的物块修正，使其能够准确地卡入相应区域的凹槽中，函数具体内容如图</w:t>
      </w:r>
      <w:r>
        <w:rPr>
          <w:rFonts w:ascii="Times New Roman" w:hAnsi="Times New Roman" w:eastAsia="宋体" w:cs="Times New Roman"/>
        </w:rPr>
        <w:t>40</w:t>
      </w:r>
      <w:r>
        <w:rPr>
          <w:rFonts w:hint="eastAsia" w:ascii="Times New Roman" w:hAnsi="Times New Roman" w:eastAsia="宋体" w:cs="Times New Roman"/>
        </w:rPr>
        <w:t>所示。Calcjoint和</w:t>
      </w:r>
      <w:r>
        <w:rPr>
          <w:rFonts w:ascii="Times New Roman" w:hAnsi="Times New Roman" w:eastAsia="宋体" w:cs="Times New Roman"/>
        </w:rPr>
        <w:t>C</w:t>
      </w:r>
      <w:r>
        <w:rPr>
          <w:rFonts w:hint="eastAsia" w:ascii="Times New Roman" w:hAnsi="Times New Roman" w:eastAsia="宋体" w:cs="Times New Roman"/>
        </w:rPr>
        <w:t>alc</w:t>
      </w:r>
      <w:r>
        <w:rPr>
          <w:rFonts w:ascii="Times New Roman" w:hAnsi="Times New Roman" w:eastAsia="宋体" w:cs="Times New Roman"/>
        </w:rPr>
        <w:t>R</w:t>
      </w:r>
      <w:r>
        <w:rPr>
          <w:rFonts w:hint="eastAsia" w:ascii="Times New Roman" w:hAnsi="Times New Roman" w:eastAsia="宋体" w:cs="Times New Roman"/>
        </w:rPr>
        <w:t>obt函数为robotstudio自带的robtarget和jointtarget类型转换函数，由于</w:t>
      </w:r>
      <w:r>
        <w:rPr>
          <w:rFonts w:ascii="Times New Roman" w:hAnsi="Times New Roman" w:eastAsia="宋体" w:cs="Times New Roman"/>
        </w:rPr>
        <w:t>ABB</w:t>
      </w:r>
      <w:r>
        <w:rPr>
          <w:rFonts w:hint="eastAsia" w:ascii="Times New Roman" w:hAnsi="Times New Roman" w:eastAsia="宋体" w:cs="Times New Roman"/>
        </w:rPr>
        <w:t>自身特性，robtarget主要用来进行X</w:t>
      </w:r>
      <w:r>
        <w:rPr>
          <w:rFonts w:ascii="Times New Roman" w:hAnsi="Times New Roman" w:eastAsia="宋体" w:cs="Times New Roman"/>
        </w:rPr>
        <w:t>YZ</w:t>
      </w:r>
      <w:r>
        <w:rPr>
          <w:rFonts w:hint="eastAsia" w:ascii="Times New Roman" w:hAnsi="Times New Roman" w:eastAsia="宋体" w:cs="Times New Roman"/>
        </w:rPr>
        <w:t>坐标的改变，而无法进行机械臂6轴的单独配置，此时就需要将其转换为jointtarget类型，在对其进行单独的轴配置。本实验中，并不用对物块的角度进行标定转换，仅需用户根据摄像头识别的图像角度进行第6轴的旋转操作即可，所以进行高精度匹配时所创建的模板的初始姿态很重要，模板的初始姿态与搬运的最终姿态一致将会节省用户的大</w:t>
      </w:r>
      <w:r>
        <w:rPr>
          <w:rFonts w:hint="eastAsia" w:ascii="Times New Roman" w:hAnsi="Times New Roman" w:eastAsia="宋体" w:cs="Times New Roman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423545</wp:posOffset>
            </wp:positionV>
            <wp:extent cx="5266690" cy="723900"/>
            <wp:effectExtent l="0" t="0" r="0" b="0"/>
            <wp:wrapTopAndBottom/>
            <wp:docPr id="819915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1592" name="图片 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量时间。用户也可自行尝试进行角度的标定转换，会使整体更加灵活。</w:t>
      </w:r>
    </w:p>
    <w:p>
      <w:pPr>
        <w:widowControl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40 </w:t>
      </w:r>
      <w:r>
        <w:rPr>
          <w:rFonts w:hint="eastAsia" w:ascii="Times New Roman" w:hAnsi="Times New Roman" w:eastAsia="宋体" w:cs="Times New Roman"/>
        </w:rPr>
        <w:t>轴修改函数</w:t>
      </w:r>
    </w:p>
    <w:p>
      <w:pPr>
        <w:widowControl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ab/>
      </w:r>
      <w:r>
        <w:rPr>
          <w:rFonts w:hint="eastAsia" w:ascii="Times New Roman" w:hAnsi="Times New Roman" w:eastAsia="宋体" w:cs="Times New Roman"/>
        </w:rPr>
        <w:t>进行第6轴的旋转后，将该点类型再次转换为robtarget类型，并将其</w:t>
      </w:r>
      <w:r>
        <w:rPr>
          <w:rFonts w:ascii="Times New Roman" w:hAnsi="Times New Roman" w:eastAsia="宋体" w:cs="Times New Roman"/>
        </w:rPr>
        <w:t>XYZ</w:t>
      </w:r>
      <w:r>
        <w:rPr>
          <w:rFonts w:hint="eastAsia" w:ascii="Times New Roman" w:hAnsi="Times New Roman" w:eastAsia="宋体" w:cs="Times New Roman"/>
        </w:rPr>
        <w:t>坐标直接修改为对应合格区域点的坐标，该坐标由手动示教得到，随后机械臂将会执行搬运操作。本实验仅设定了一个区域点，搬运后需要用户手动移开物块，否则物块将会叠加，使机械臂出现关节错误。如要解决该问题，可以额外添加一个计数标志位，根据计数标志位的增加，对应增加所设置点的X</w:t>
      </w:r>
      <w:r>
        <w:rPr>
          <w:rFonts w:ascii="Times New Roman" w:hAnsi="Times New Roman" w:eastAsia="宋体" w:cs="Times New Roman"/>
        </w:rPr>
        <w:t>YZ</w:t>
      </w:r>
      <w:r>
        <w:rPr>
          <w:rFonts w:hint="eastAsia" w:ascii="Times New Roman" w:hAnsi="Times New Roman" w:eastAsia="宋体" w:cs="Times New Roman"/>
        </w:rPr>
        <w:t>坐标即可。</w:t>
      </w:r>
    </w:p>
    <w:p>
      <w:pPr>
        <w:pStyle w:val="3"/>
        <w:rPr>
          <w:rFonts w:ascii="Times New Roman" w:hAnsi="Times New Roman" w:eastAsia="宋体" w:cs="Times New Roman"/>
          <w:b w:val="0"/>
          <w:bCs w:val="0"/>
          <w:sz w:val="28"/>
          <w:szCs w:val="28"/>
        </w:rPr>
      </w:pPr>
      <w:bookmarkStart w:id="15" w:name="_Toc155690037"/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</w:rPr>
        <w:t>4</w:t>
      </w:r>
      <w:r>
        <w:rPr>
          <w:rFonts w:ascii="Times New Roman" w:hAnsi="Times New Roman" w:eastAsia="宋体" w:cs="Times New Roman"/>
          <w:b w:val="0"/>
          <w:bCs w:val="0"/>
          <w:sz w:val="28"/>
          <w:szCs w:val="28"/>
        </w:rPr>
        <w:t xml:space="preserve">.2 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</w:rPr>
        <w:t>整体运行</w:t>
      </w:r>
      <w:bookmarkEnd w:id="15"/>
    </w:p>
    <w:p>
      <w:pPr>
        <w:ind w:left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在VM4.3与robotstudio程序均编写好之后便可以开始执行分拣操作</w:t>
      </w:r>
      <w:r>
        <w:rPr>
          <w:rFonts w:hint="eastAsia" w:ascii="Times New Roman" w:hAnsi="Times New Roman" w:eastAsia="宋体" w:cs="Times New Roman"/>
        </w:rPr>
        <w:t>。步骤如下：</w:t>
      </w:r>
    </w:p>
    <w:p>
      <w:pPr>
        <w:pStyle w:val="19"/>
        <w:numPr>
          <w:ilvl w:val="0"/>
          <w:numId w:val="5"/>
        </w:numPr>
        <w:ind w:left="0" w:firstLine="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首先确定robotstudio程序中socket通信的服务端</w:t>
      </w:r>
      <w:r>
        <w:rPr>
          <w:rFonts w:ascii="Times New Roman" w:hAnsi="Times New Roman" w:eastAsia="宋体" w:cs="Times New Roman"/>
        </w:rPr>
        <w:t>IP</w:t>
      </w:r>
      <w:r>
        <w:rPr>
          <w:rFonts w:hint="eastAsia" w:ascii="Times New Roman" w:hAnsi="Times New Roman" w:eastAsia="宋体" w:cs="Times New Roman"/>
        </w:rPr>
        <w:t>与端口和V</w:t>
      </w:r>
      <w:r>
        <w:rPr>
          <w:rFonts w:ascii="Times New Roman" w:hAnsi="Times New Roman" w:eastAsia="宋体" w:cs="Times New Roman"/>
        </w:rPr>
        <w:t>M4.3</w:t>
      </w:r>
      <w:r>
        <w:rPr>
          <w:rFonts w:hint="eastAsia" w:ascii="Times New Roman" w:hAnsi="Times New Roman" w:eastAsia="宋体" w:cs="Times New Roman"/>
        </w:rPr>
        <w:t>中通信管理中的保持一致.</w:t>
      </w:r>
    </w:p>
    <w:p>
      <w:pPr>
        <w:pStyle w:val="19"/>
        <w:numPr>
          <w:ilvl w:val="0"/>
          <w:numId w:val="5"/>
        </w:numPr>
        <w:ind w:left="0" w:firstLine="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保证</w:t>
      </w:r>
      <w:r>
        <w:rPr>
          <w:rFonts w:ascii="Times New Roman" w:hAnsi="Times New Roman" w:eastAsia="宋体" w:cs="Times New Roman"/>
        </w:rPr>
        <w:t>ABB</w:t>
      </w:r>
      <w:r>
        <w:rPr>
          <w:rFonts w:hint="eastAsia" w:ascii="Times New Roman" w:hAnsi="Times New Roman" w:eastAsia="宋体" w:cs="Times New Roman"/>
        </w:rPr>
        <w:t>机器人处于正常位置后，在示教器上将程序指针pp回例行程序，电机上电后，启动程序。</w:t>
      </w:r>
    </w:p>
    <w:p>
      <w:pPr>
        <w:pStyle w:val="19"/>
        <w:numPr>
          <w:ilvl w:val="0"/>
          <w:numId w:val="5"/>
        </w:numPr>
        <w:ind w:left="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415925</wp:posOffset>
            </wp:positionV>
            <wp:extent cx="3606165" cy="1994535"/>
            <wp:effectExtent l="0" t="0" r="0" b="5715"/>
            <wp:wrapTopAndBottom/>
            <wp:docPr id="6569774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77441" name="图片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观察程序执行状态，当程序指针执行到如图</w:t>
      </w:r>
      <w:r>
        <w:rPr>
          <w:rFonts w:ascii="Times New Roman" w:hAnsi="Times New Roman" w:eastAsia="宋体" w:cs="Times New Roman"/>
        </w:rPr>
        <w:t>41</w:t>
      </w:r>
      <w:r>
        <w:rPr>
          <w:rFonts w:hint="eastAsia" w:ascii="Times New Roman" w:hAnsi="Times New Roman" w:eastAsia="宋体" w:cs="Times New Roman"/>
        </w:rPr>
        <w:t>所示时，在VM</w:t>
      </w:r>
      <w:r>
        <w:rPr>
          <w:rFonts w:ascii="Times New Roman" w:hAnsi="Times New Roman" w:eastAsia="宋体" w:cs="Times New Roman"/>
        </w:rPr>
        <w:t>4.3</w:t>
      </w:r>
      <w:r>
        <w:rPr>
          <w:rFonts w:hint="eastAsia" w:ascii="Times New Roman" w:hAnsi="Times New Roman" w:eastAsia="宋体" w:cs="Times New Roman"/>
        </w:rPr>
        <w:t>的通讯管理中，将通讯勾选上，如图</w:t>
      </w:r>
      <w:r>
        <w:rPr>
          <w:rFonts w:ascii="Times New Roman" w:hAnsi="Times New Roman" w:eastAsia="宋体" w:cs="Times New Roman"/>
        </w:rPr>
        <w:t>42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widowControl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2272030</wp:posOffset>
            </wp:positionV>
            <wp:extent cx="3495675" cy="1892935"/>
            <wp:effectExtent l="0" t="0" r="9525" b="0"/>
            <wp:wrapTopAndBottom/>
            <wp:docPr id="15589855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85538" name="图片 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41 </w:t>
      </w:r>
      <w:r>
        <w:rPr>
          <w:rFonts w:hint="eastAsia" w:ascii="Times New Roman" w:hAnsi="Times New Roman" w:eastAsia="宋体" w:cs="Times New Roman"/>
        </w:rPr>
        <w:t>robotstudio程序运行</w:t>
      </w:r>
    </w:p>
    <w:p>
      <w:pPr>
        <w:pStyle w:val="19"/>
        <w:widowControl/>
        <w:ind w:left="440"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42 </w:t>
      </w:r>
      <w:r>
        <w:rPr>
          <w:rFonts w:hint="eastAsia" w:ascii="Times New Roman" w:hAnsi="Times New Roman" w:eastAsia="宋体" w:cs="Times New Roman"/>
        </w:rPr>
        <w:t>VM</w:t>
      </w:r>
      <w:r>
        <w:rPr>
          <w:rFonts w:ascii="Times New Roman" w:hAnsi="Times New Roman" w:eastAsia="宋体" w:cs="Times New Roman"/>
        </w:rPr>
        <w:t>4.3</w:t>
      </w:r>
      <w:r>
        <w:rPr>
          <w:rFonts w:hint="eastAsia" w:ascii="Times New Roman" w:hAnsi="Times New Roman" w:eastAsia="宋体" w:cs="Times New Roman"/>
        </w:rPr>
        <w:t>通讯管理连接</w:t>
      </w:r>
    </w:p>
    <w:p>
      <w:pPr>
        <w:pStyle w:val="19"/>
        <w:widowControl/>
        <w:numPr>
          <w:ilvl w:val="0"/>
          <w:numId w:val="5"/>
        </w:numPr>
        <w:ind w:left="0" w:firstLine="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387350</wp:posOffset>
            </wp:positionV>
            <wp:extent cx="4213225" cy="2258695"/>
            <wp:effectExtent l="0" t="0" r="0" b="8255"/>
            <wp:wrapTopAndBottom/>
            <wp:docPr id="2130574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7412" name="图片 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</w:rPr>
        <w:t>R</w:t>
      </w:r>
      <w:r>
        <w:rPr>
          <w:rFonts w:hint="eastAsia" w:ascii="Times New Roman" w:hAnsi="Times New Roman" w:eastAsia="宋体" w:cs="Times New Roman"/>
        </w:rPr>
        <w:t>obotstudio程序继续运行，当指针指到如图</w:t>
      </w:r>
      <w:r>
        <w:rPr>
          <w:rFonts w:ascii="Times New Roman" w:hAnsi="Times New Roman" w:eastAsia="宋体" w:cs="Times New Roman"/>
        </w:rPr>
        <w:t>43</w:t>
      </w:r>
      <w:r>
        <w:rPr>
          <w:rFonts w:hint="eastAsia" w:ascii="Times New Roman" w:hAnsi="Times New Roman" w:eastAsia="宋体" w:cs="Times New Roman"/>
        </w:rPr>
        <w:t>所示时，在V</w:t>
      </w:r>
      <w:r>
        <w:rPr>
          <w:rFonts w:ascii="Times New Roman" w:hAnsi="Times New Roman" w:eastAsia="宋体" w:cs="Times New Roman"/>
        </w:rPr>
        <w:t>M4.3</w:t>
      </w:r>
      <w:r>
        <w:rPr>
          <w:rFonts w:hint="eastAsia" w:ascii="Times New Roman" w:hAnsi="Times New Roman" w:eastAsia="宋体" w:cs="Times New Roman"/>
        </w:rPr>
        <w:t>中启动程序识别流程，如图</w:t>
      </w:r>
      <w:r>
        <w:rPr>
          <w:rFonts w:ascii="Times New Roman" w:hAnsi="Times New Roman" w:eastAsia="宋体" w:cs="Times New Roman"/>
        </w:rPr>
        <w:t>44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2470150</wp:posOffset>
            </wp:positionV>
            <wp:extent cx="4578985" cy="2480310"/>
            <wp:effectExtent l="0" t="0" r="0" b="0"/>
            <wp:wrapTopAndBottom/>
            <wp:docPr id="7093422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42245" name="图片 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</w:rPr>
        <w:t>图43 robotstudio程序执行2</w:t>
      </w:r>
    </w:p>
    <w:p>
      <w:pPr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44 </w:t>
      </w:r>
      <w:r>
        <w:rPr>
          <w:rFonts w:hint="eastAsia" w:ascii="Times New Roman" w:hAnsi="Times New Roman" w:eastAsia="宋体" w:cs="Times New Roman"/>
        </w:rPr>
        <w:t>VM</w:t>
      </w:r>
      <w:r>
        <w:rPr>
          <w:rFonts w:ascii="Times New Roman" w:hAnsi="Times New Roman" w:eastAsia="宋体" w:cs="Times New Roman"/>
        </w:rPr>
        <w:t>4.3</w:t>
      </w:r>
      <w:r>
        <w:rPr>
          <w:rFonts w:hint="eastAsia" w:ascii="Times New Roman" w:hAnsi="Times New Roman" w:eastAsia="宋体" w:cs="Times New Roman"/>
        </w:rPr>
        <w:t>连续启动</w:t>
      </w:r>
    </w:p>
    <w:p>
      <w:pPr>
        <w:pStyle w:val="19"/>
        <w:numPr>
          <w:ilvl w:val="0"/>
          <w:numId w:val="5"/>
        </w:numPr>
        <w:ind w:left="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401955</wp:posOffset>
            </wp:positionV>
            <wp:extent cx="3540125" cy="2654935"/>
            <wp:effectExtent l="0" t="0" r="3175" b="0"/>
            <wp:wrapTopAndBottom/>
            <wp:docPr id="4048522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52210" name="图片 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V</w:t>
      </w:r>
      <w:r>
        <w:rPr>
          <w:rFonts w:ascii="Times New Roman" w:hAnsi="Times New Roman" w:eastAsia="宋体" w:cs="Times New Roman"/>
        </w:rPr>
        <w:t>M4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>3</w:t>
      </w:r>
      <w:r>
        <w:rPr>
          <w:rFonts w:hint="eastAsia" w:ascii="Times New Roman" w:hAnsi="Times New Roman" w:eastAsia="宋体" w:cs="Times New Roman"/>
        </w:rPr>
        <w:t>识别到物块后便会将坐标传输给robotstudio程序，开始执行分拣操作，A</w:t>
      </w:r>
      <w:r>
        <w:rPr>
          <w:rFonts w:ascii="Times New Roman" w:hAnsi="Times New Roman" w:eastAsia="宋体" w:cs="Times New Roman"/>
        </w:rPr>
        <w:t>BB</w:t>
      </w:r>
      <w:r>
        <w:rPr>
          <w:rFonts w:hint="eastAsia" w:ascii="Times New Roman" w:hAnsi="Times New Roman" w:eastAsia="宋体" w:cs="Times New Roman"/>
        </w:rPr>
        <w:t>机器人的实际运行如图</w:t>
      </w:r>
      <w:r>
        <w:rPr>
          <w:rFonts w:ascii="Times New Roman" w:hAnsi="Times New Roman" w:eastAsia="宋体" w:cs="Times New Roman"/>
        </w:rPr>
        <w:t>45-50</w:t>
      </w:r>
      <w:r>
        <w:rPr>
          <w:rFonts w:hint="eastAsia" w:ascii="Times New Roman" w:hAnsi="Times New Roman" w:eastAsia="宋体" w:cs="Times New Roman"/>
        </w:rPr>
        <w:t>所示。</w:t>
      </w:r>
    </w:p>
    <w:p>
      <w:pPr>
        <w:pStyle w:val="19"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45 </w:t>
      </w:r>
      <w:r>
        <w:rPr>
          <w:rFonts w:hint="eastAsia" w:ascii="Times New Roman" w:hAnsi="Times New Roman" w:eastAsia="宋体" w:cs="Times New Roman"/>
        </w:rPr>
        <w:t>实际运行1</w:t>
      </w:r>
    </w:p>
    <w:p>
      <w:pPr>
        <w:pStyle w:val="19"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2910840</wp:posOffset>
            </wp:positionV>
            <wp:extent cx="3637915" cy="2727960"/>
            <wp:effectExtent l="0" t="0" r="635" b="0"/>
            <wp:wrapTopAndBottom/>
            <wp:docPr id="111989886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98863" name="图片 1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02990" cy="2702560"/>
            <wp:effectExtent l="0" t="0" r="0" b="2540"/>
            <wp:wrapTopAndBottom/>
            <wp:docPr id="203257236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72361" name="图片 10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46 </w:t>
      </w:r>
      <w:r>
        <w:rPr>
          <w:rFonts w:hint="eastAsia" w:ascii="Times New Roman" w:hAnsi="Times New Roman" w:eastAsia="宋体" w:cs="Times New Roman"/>
        </w:rPr>
        <w:t>实际运行2</w:t>
      </w:r>
    </w:p>
    <w:p>
      <w:pPr>
        <w:pStyle w:val="19"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2948305</wp:posOffset>
            </wp:positionV>
            <wp:extent cx="3692525" cy="2769235"/>
            <wp:effectExtent l="0" t="0" r="3175" b="0"/>
            <wp:wrapTopAndBottom/>
            <wp:docPr id="8720564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56429" name="图片 1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252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47 </w:t>
      </w:r>
      <w:r>
        <w:rPr>
          <w:rFonts w:hint="eastAsia" w:ascii="Times New Roman" w:hAnsi="Times New Roman" w:eastAsia="宋体" w:cs="Times New Roman"/>
        </w:rPr>
        <w:t>实际运行3</w:t>
      </w:r>
    </w:p>
    <w:p>
      <w:pPr>
        <w:pStyle w:val="19"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48 </w:t>
      </w:r>
      <w:r>
        <w:rPr>
          <w:rFonts w:hint="eastAsia" w:ascii="Times New Roman" w:hAnsi="Times New Roman" w:eastAsia="宋体" w:cs="Times New Roman"/>
        </w:rPr>
        <w:t>实际运行4</w:t>
      </w:r>
    </w:p>
    <w:p>
      <w:pPr>
        <w:pStyle w:val="19"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3188335</wp:posOffset>
            </wp:positionV>
            <wp:extent cx="4122420" cy="3091815"/>
            <wp:effectExtent l="0" t="0" r="0" b="0"/>
            <wp:wrapTopAndBottom/>
            <wp:docPr id="623360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6025" name="图片 1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35730" cy="2952115"/>
            <wp:effectExtent l="0" t="0" r="8255" b="1270"/>
            <wp:wrapTopAndBottom/>
            <wp:docPr id="135365156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51562" name="图片 1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5578" cy="295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49 </w:t>
      </w:r>
      <w:r>
        <w:rPr>
          <w:rFonts w:hint="eastAsia" w:ascii="Times New Roman" w:hAnsi="Times New Roman" w:eastAsia="宋体" w:cs="Times New Roman"/>
        </w:rPr>
        <w:t>实际运行5</w:t>
      </w:r>
    </w:p>
    <w:p>
      <w:pPr>
        <w:pStyle w:val="19"/>
        <w:ind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图</w:t>
      </w:r>
      <w:r>
        <w:rPr>
          <w:rFonts w:ascii="Times New Roman" w:hAnsi="Times New Roman" w:eastAsia="宋体" w:cs="Times New Roman"/>
        </w:rPr>
        <w:t xml:space="preserve">50 </w:t>
      </w:r>
      <w:r>
        <w:rPr>
          <w:rFonts w:hint="eastAsia" w:ascii="Times New Roman" w:hAnsi="Times New Roman" w:eastAsia="宋体" w:cs="Times New Roman"/>
        </w:rPr>
        <w:t>实际运行6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CA6701"/>
    <w:multiLevelType w:val="multilevel"/>
    <w:tmpl w:val="1ACA6701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default" w:ascii="Times New Roman" w:hAnsi="Times New Roman" w:cs="Times New Roman"/>
      </w:rPr>
    </w:lvl>
    <w:lvl w:ilvl="1" w:tentative="0">
      <w:start w:val="2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E735254"/>
    <w:multiLevelType w:val="multilevel"/>
    <w:tmpl w:val="1E735254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default" w:ascii="Times New Roman" w:hAnsi="Times New Roman" w:cs="Times New Roman"/>
      </w:rPr>
    </w:lvl>
    <w:lvl w:ilvl="1" w:tentative="0">
      <w:start w:val="2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3D9E1C3F"/>
    <w:multiLevelType w:val="multilevel"/>
    <w:tmpl w:val="3D9E1C3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25F7D80"/>
    <w:multiLevelType w:val="multilevel"/>
    <w:tmpl w:val="425F7D80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70D856D0"/>
    <w:multiLevelType w:val="multilevel"/>
    <w:tmpl w:val="70D856D0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FkYmI1YThhOWRlNWQ3YjI3M2RhMmEzY2Q4NjZlZjAifQ=="/>
    <w:docVar w:name="KSO_WPS_MARK_KEY" w:val="85102ee5-f220-435e-9ebc-7ac1c98a4879"/>
  </w:docVars>
  <w:rsids>
    <w:rsidRoot w:val="00BE2125"/>
    <w:rsid w:val="00002A44"/>
    <w:rsid w:val="0001122C"/>
    <w:rsid w:val="00046DCC"/>
    <w:rsid w:val="0007097E"/>
    <w:rsid w:val="000733FE"/>
    <w:rsid w:val="00083B31"/>
    <w:rsid w:val="00092ED5"/>
    <w:rsid w:val="00096B13"/>
    <w:rsid w:val="000B1379"/>
    <w:rsid w:val="001004C1"/>
    <w:rsid w:val="001A06EE"/>
    <w:rsid w:val="001E650C"/>
    <w:rsid w:val="0026743D"/>
    <w:rsid w:val="00277C0D"/>
    <w:rsid w:val="002A7AC2"/>
    <w:rsid w:val="002C0444"/>
    <w:rsid w:val="002D4B6C"/>
    <w:rsid w:val="00325213"/>
    <w:rsid w:val="0032686C"/>
    <w:rsid w:val="00336BBA"/>
    <w:rsid w:val="0034093D"/>
    <w:rsid w:val="003556EA"/>
    <w:rsid w:val="003568E2"/>
    <w:rsid w:val="0038495C"/>
    <w:rsid w:val="00464528"/>
    <w:rsid w:val="00466DF9"/>
    <w:rsid w:val="00467904"/>
    <w:rsid w:val="00493CE1"/>
    <w:rsid w:val="005223CA"/>
    <w:rsid w:val="005621C3"/>
    <w:rsid w:val="00595773"/>
    <w:rsid w:val="005D24EC"/>
    <w:rsid w:val="005E5CCC"/>
    <w:rsid w:val="005E63C7"/>
    <w:rsid w:val="006321B0"/>
    <w:rsid w:val="00644285"/>
    <w:rsid w:val="00646739"/>
    <w:rsid w:val="00654365"/>
    <w:rsid w:val="006833D0"/>
    <w:rsid w:val="00686026"/>
    <w:rsid w:val="006A740F"/>
    <w:rsid w:val="006B71BA"/>
    <w:rsid w:val="006F738B"/>
    <w:rsid w:val="00760E37"/>
    <w:rsid w:val="007C19B7"/>
    <w:rsid w:val="007D2B8A"/>
    <w:rsid w:val="007D3E8B"/>
    <w:rsid w:val="00870F66"/>
    <w:rsid w:val="00874D72"/>
    <w:rsid w:val="00932C7E"/>
    <w:rsid w:val="009665CE"/>
    <w:rsid w:val="00A26819"/>
    <w:rsid w:val="00A33841"/>
    <w:rsid w:val="00A44B9E"/>
    <w:rsid w:val="00A55EAE"/>
    <w:rsid w:val="00AB47EC"/>
    <w:rsid w:val="00AB6B5A"/>
    <w:rsid w:val="00AB6E26"/>
    <w:rsid w:val="00AC4747"/>
    <w:rsid w:val="00AD7B54"/>
    <w:rsid w:val="00B11F44"/>
    <w:rsid w:val="00B30F05"/>
    <w:rsid w:val="00B57063"/>
    <w:rsid w:val="00B7395D"/>
    <w:rsid w:val="00B84534"/>
    <w:rsid w:val="00BE2125"/>
    <w:rsid w:val="00C231A7"/>
    <w:rsid w:val="00C361A0"/>
    <w:rsid w:val="00CA2572"/>
    <w:rsid w:val="00CE3333"/>
    <w:rsid w:val="00CE4331"/>
    <w:rsid w:val="00D11553"/>
    <w:rsid w:val="00D20B67"/>
    <w:rsid w:val="00D23D61"/>
    <w:rsid w:val="00D60925"/>
    <w:rsid w:val="00D7347B"/>
    <w:rsid w:val="00D870C5"/>
    <w:rsid w:val="00DD378D"/>
    <w:rsid w:val="00E145DC"/>
    <w:rsid w:val="00E56F94"/>
    <w:rsid w:val="00E7431A"/>
    <w:rsid w:val="00EB4858"/>
    <w:rsid w:val="00F07956"/>
    <w:rsid w:val="00F27ABA"/>
    <w:rsid w:val="00F412CC"/>
    <w:rsid w:val="00F419EE"/>
    <w:rsid w:val="00F63FDA"/>
    <w:rsid w:val="00FA4D48"/>
    <w:rsid w:val="0F337F2A"/>
    <w:rsid w:val="18DD730A"/>
    <w:rsid w:val="68B9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3"/>
    <w:autoRedefine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4"/>
    <w:autoRedefine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8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1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2">
    <w:name w:val="Title"/>
    <w:basedOn w:val="1"/>
    <w:next w:val="1"/>
    <w:link w:val="20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5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basedOn w:val="14"/>
    <w:unhideWhenUsed/>
    <w:qFormat/>
    <w:uiPriority w:val="99"/>
    <w:rPr>
      <w:color w:val="0000FF"/>
      <w:u w:val="single"/>
    </w:rPr>
  </w:style>
  <w:style w:type="character" w:customStyle="1" w:styleId="17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8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标题 3 字符"/>
    <w:basedOn w:val="14"/>
    <w:link w:val="4"/>
    <w:qFormat/>
    <w:uiPriority w:val="9"/>
    <w:rPr>
      <w:b/>
      <w:bCs/>
      <w:sz w:val="32"/>
      <w:szCs w:val="32"/>
    </w:rPr>
  </w:style>
  <w:style w:type="character" w:customStyle="1" w:styleId="23">
    <w:name w:val="标题 4 字符"/>
    <w:basedOn w:val="14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4">
    <w:name w:val="标题 5 字符"/>
    <w:basedOn w:val="14"/>
    <w:link w:val="6"/>
    <w:qFormat/>
    <w:uiPriority w:val="9"/>
    <w:rPr>
      <w:b/>
      <w:bCs/>
      <w:sz w:val="28"/>
      <w:szCs w:val="28"/>
    </w:rPr>
  </w:style>
  <w:style w:type="character" w:customStyle="1" w:styleId="25">
    <w:name w:val="页眉 字符"/>
    <w:basedOn w:val="14"/>
    <w:link w:val="9"/>
    <w:autoRedefine/>
    <w:qFormat/>
    <w:uiPriority w:val="99"/>
    <w:rPr>
      <w:sz w:val="18"/>
      <w:szCs w:val="18"/>
    </w:rPr>
  </w:style>
  <w:style w:type="character" w:customStyle="1" w:styleId="26">
    <w:name w:val="页脚 字符"/>
    <w:basedOn w:val="14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9" Type="http://schemas.openxmlformats.org/officeDocument/2006/relationships/fontTable" Target="fontTable.xml"/><Relationship Id="rId58" Type="http://schemas.openxmlformats.org/officeDocument/2006/relationships/customXml" Target="../customXml/item2.xml"/><Relationship Id="rId57" Type="http://schemas.openxmlformats.org/officeDocument/2006/relationships/numbering" Target="numbering.xml"/><Relationship Id="rId56" Type="http://schemas.openxmlformats.org/officeDocument/2006/relationships/customXml" Target="../customXml/item1.xml"/><Relationship Id="rId55" Type="http://schemas.openxmlformats.org/officeDocument/2006/relationships/image" Target="media/image50.jpeg"/><Relationship Id="rId54" Type="http://schemas.openxmlformats.org/officeDocument/2006/relationships/image" Target="media/image49.jpeg"/><Relationship Id="rId53" Type="http://schemas.openxmlformats.org/officeDocument/2006/relationships/image" Target="media/image48.jpeg"/><Relationship Id="rId52" Type="http://schemas.openxmlformats.org/officeDocument/2006/relationships/image" Target="media/image47.jpeg"/><Relationship Id="rId51" Type="http://schemas.openxmlformats.org/officeDocument/2006/relationships/image" Target="media/image46.jpeg"/><Relationship Id="rId50" Type="http://schemas.openxmlformats.org/officeDocument/2006/relationships/image" Target="media/image45.jpe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0D0D1F5-D66E-4554-A03C-F883BB30E28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1331</Words>
  <Characters>7593</Characters>
  <Lines>63</Lines>
  <Paragraphs>17</Paragraphs>
  <TotalTime>741</TotalTime>
  <ScaleCrop>false</ScaleCrop>
  <LinksUpToDate>false</LinksUpToDate>
  <CharactersWithSpaces>8907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2024-01-07T06:59:00Z</dcterms:created>
  <dc:creator>Administrator</dc:creator>
  <cp:lastModifiedBy>文文</cp:lastModifiedBy>
  <dcterms:modified xsi:type="dcterms:W3CDTF">2024-03-21T11:34:18Z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1A04CE43C7B94472A63DE7AD0C30D95C</vt:lpwstr>
  </property>
</Properties>
</file>