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1" w:lineRule="atLeast"/>
        <w:ind w:left="0" w:right="0" w:firstLine="0"/>
        <w:textAlignment w:val="baseline"/>
        <w:rPr>
          <w:rFonts w:ascii="Helvetica" w:hAnsi="Helvetica" w:eastAsia="Helvetica" w:cs="Helvetica"/>
          <w:i w:val="0"/>
          <w:color w:val="444444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i w:val="0"/>
          <w:color w:val="444444"/>
          <w:spacing w:val="0"/>
          <w:sz w:val="31"/>
          <w:szCs w:val="31"/>
          <w:shd w:val="clear" w:fill="FFFFFF"/>
          <w:vertAlign w:val="baseline"/>
        </w:rPr>
        <w:t>Python Built-In Exceptions</w:t>
      </w:r>
    </w:p>
    <w:tbl>
      <w:tblPr>
        <w:tblStyle w:val="6"/>
        <w:tblW w:w="9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18"/>
        <w:gridCol w:w="65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7D7D7D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Exception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7D7D7D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FFFF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Cause of Error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AirthmeticError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For errors in numeric calculation.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AssertionError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If the assert statement fails.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AttributeError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When an attribute assignment or the reference fails.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EOFError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If there is no input or the file pointer is at EOF.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Exception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It is the base class for all exceptions.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EnvironmentError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For errors that occur outside the Python environment.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FloatingPointError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It occurs when the floating point operation fails.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GeneratorExit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If a generator’s &lt;close()&gt; method gets called.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ImportError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It occurs when the imported module is not available.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IOError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If an input/output operation fails.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IndexError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When the index of a sequence is out of range.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KeyError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If the specified key is not available in the dictionary.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KeyboardInterrupt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When the user hits an interrupt key (Ctrl+c or delete).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MemoryError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If an operation runs out of memory.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NameError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When a variable is not available in local or global scope.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NotImplementedError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If an abstract method isn’t available.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OSError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When a system operation fails.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OverflowError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It occurs if the result of an arithmetic operation exceeds the range.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ReferenceError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When a weak reference proxy accesses a garbage collected reference.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RuntimeError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If the generated error doesn’t fall under any category.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StandardError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It is a base class for all built-in exceptions except &lt;StopIteration&gt; and &lt;SystemExit&gt;.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StopIteration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The &lt;next()&gt; function has no further item to be returned.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SyntaxError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For errors in Python syntax.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IndentationError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It occurs if the indentation is not proper.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TabError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For inconsistent tabs and spaces.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SystemError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When interpreter detects an internal error.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SystemExit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The &lt;sys.exit()&gt; function raises it.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TypeError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When a function is using an object of the incorrect type.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UnboundLocalError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If the code using an unassigned reference gets executed.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UnicodeError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For a Unicode encoding or decoding error.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ValueError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When a function receives invalid values.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Helvetica" w:hAnsi="Helvetica" w:eastAsia="Helvetica" w:cs="Helvetica"/>
                <w:b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ZeroDivisionError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D4D4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If the second operand of division or modulo operation is zero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0"/>
        <w:textAlignment w:val="baseline"/>
        <w:rPr>
          <w:rFonts w:ascii="Helvetica" w:hAnsi="Helvetica" w:eastAsia="Helvetica" w:cs="Helvetica"/>
          <w:i w:val="0"/>
          <w:caps w:val="0"/>
          <w:color w:val="4D4D4D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720" w:right="720"/>
        <w:textAlignment w:val="baseline"/>
        <w:rPr>
          <w:rFonts w:hint="default"/>
          <w:lang w:val="en-US"/>
        </w:rPr>
      </w:pPr>
      <w:r>
        <w:rPr>
          <w:rFonts w:hint="default" w:ascii="Georgia" w:hAnsi="Georgia" w:eastAsia="Georgia" w:cs="Georgia"/>
          <w:i/>
          <w:caps w:val="0"/>
          <w:color w:val="4D4D4D"/>
          <w:spacing w:val="0"/>
          <w:sz w:val="33"/>
          <w:szCs w:val="33"/>
          <w:bdr w:val="none" w:color="auto" w:sz="0" w:space="0"/>
          <w:shd w:val="clear" w:fill="FFFFFF"/>
          <w:vertAlign w:val="baseline"/>
          <w:lang w:val="en-US"/>
        </w:rPr>
        <w:t>“</w:t>
      </w:r>
      <w:r>
        <w:rPr>
          <w:rFonts w:ascii="Georgia" w:hAnsi="Georgia" w:eastAsia="Georgia" w:cs="Georgia"/>
          <w:i/>
          <w:caps w:val="0"/>
          <w:color w:val="4D4D4D"/>
          <w:spacing w:val="0"/>
          <w:sz w:val="33"/>
          <w:szCs w:val="33"/>
          <w:bdr w:val="none" w:color="auto" w:sz="0" w:space="0"/>
          <w:shd w:val="clear" w:fill="FFFFFF"/>
          <w:vertAlign w:val="baseline"/>
        </w:rPr>
        <w:t>Teaching is the best asset that a person should share without any cost.</w:t>
      </w:r>
      <w:r>
        <w:rPr>
          <w:rFonts w:hint="default" w:ascii="Georgia" w:hAnsi="Georgia" w:eastAsia="Georgia" w:cs="Georgia"/>
          <w:i/>
          <w:caps w:val="0"/>
          <w:color w:val="4D4D4D"/>
          <w:spacing w:val="0"/>
          <w:sz w:val="33"/>
          <w:szCs w:val="33"/>
          <w:bdr w:val="none" w:color="auto" w:sz="0" w:space="0"/>
          <w:shd w:val="clear" w:fill="FFFFFF"/>
          <w:vertAlign w:val="baseline"/>
          <w:lang w:val="en-US"/>
        </w:rPr>
        <w:t>”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805201"/>
    <w:rsid w:val="6C61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2019-09-24T07:31:00Z</dcterms:created>
  <dc:creator>User</dc:creator>
  <cp:lastModifiedBy>Sai Nitheesh Reddy</cp:lastModifiedBy>
  <dcterms:modified xsi:type="dcterms:W3CDTF">2019-09-24T07:40:19Z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