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rFonts w:hint="default" w:ascii="Times New Roman" w:hAnsi="Times New Roman" w:cs="Times New Roman"/>
          <w:b/>
          <w:bCs/>
          <w:sz w:val="32"/>
          <w:szCs w:val="32"/>
          <w:lang w:val="en"/>
        </w:rPr>
      </w:pPr>
      <w:bookmarkStart w:id="0" w:name="_Toc7337"/>
      <w:bookmarkStart w:id="1" w:name="_Toc227787690"/>
      <w:r>
        <w:rPr>
          <w:rFonts w:hint="default" w:ascii="Times New Roman" w:hAnsi="Times New Roman" w:cs="Times New Roman"/>
          <w:b/>
          <w:bCs/>
          <w:sz w:val="32"/>
          <w:szCs w:val="32"/>
          <w:lang w:val="en"/>
        </w:rPr>
        <w:t>Chapter 8</w:t>
      </w:r>
      <w:bookmarkEnd w:id="0"/>
      <w:bookmarkEnd w:id="1"/>
    </w:p>
    <w:p>
      <w:pPr>
        <w:pStyle w:val="30"/>
        <w:spacing w:line="360" w:lineRule="auto"/>
        <w:rPr>
          <w:rFonts w:hint="default" w:ascii="Times New Roman" w:hAnsi="Times New Roman" w:cs="Times New Roman"/>
          <w:sz w:val="24"/>
          <w:szCs w:val="24"/>
        </w:rPr>
      </w:pPr>
      <w:r>
        <w:rPr>
          <w:rFonts w:hint="default" w:ascii="Times New Roman" w:hAnsi="Times New Roman" w:eastAsia="SimSun" w:cs="Times New Roman"/>
          <w:b/>
          <w:bCs/>
          <w:sz w:val="24"/>
          <w:szCs w:val="24"/>
        </w:rPr>
        <w:t>Automated Retail Store, Osaka Ruins | September 11, 2120, 09:30</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Hirota’s eyes widened as if he couldn’t believe what he was seeing. Then, all at once, his expression broke into a trembling smile.</w:t>
      </w:r>
      <w:r>
        <w:rPr>
          <w:rFonts w:hint="default" w:ascii="Times New Roman" w:hAnsi="Times New Roman" w:cs="Times New Roman"/>
          <w:sz w:val="24"/>
          <w:szCs w:val="24"/>
        </w:rPr>
        <w:br w:type="textWrapping"/>
      </w:r>
      <w:r>
        <w:rPr>
          <w:rFonts w:hint="default" w:ascii="Times New Roman" w:hAnsi="Times New Roman" w:cs="Times New Roman"/>
          <w:sz w:val="24"/>
          <w:szCs w:val="24"/>
        </w:rPr>
        <w:t>“Yes, Kael—it’s me. Hirota Ren,” he said, voice unsteady but filled with relief. “I never thought I’d see someone I know again... someone still alive.”</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But then his tone shifted, the joy breaking into something fragile. “I never thought… I’d see anyone again.”</w:t>
      </w:r>
      <w:r>
        <w:rPr>
          <w:rFonts w:hint="default" w:ascii="Times New Roman" w:hAnsi="Times New Roman" w:cs="Times New Roman"/>
          <w:sz w:val="24"/>
          <w:szCs w:val="24"/>
        </w:rPr>
        <w:br w:type="textWrapping"/>
      </w:r>
      <w:r>
        <w:rPr>
          <w:rFonts w:hint="default" w:ascii="Times New Roman" w:hAnsi="Times New Roman" w:cs="Times New Roman"/>
          <w:sz w:val="24"/>
          <w:szCs w:val="24"/>
        </w:rPr>
        <w:t>His voice cracked. The words caught in his throat.</w:t>
      </w:r>
      <w:r>
        <w:rPr>
          <w:rFonts w:hint="default" w:ascii="Times New Roman" w:hAnsi="Times New Roman" w:cs="Times New Roman"/>
          <w:sz w:val="24"/>
          <w:szCs w:val="24"/>
        </w:rPr>
        <w:br w:type="textWrapping"/>
      </w:r>
      <w:r>
        <w:rPr>
          <w:rFonts w:hint="default" w:ascii="Times New Roman" w:hAnsi="Times New Roman" w:cs="Times New Roman"/>
          <w:sz w:val="24"/>
          <w:szCs w:val="24"/>
        </w:rPr>
        <w:t>And then—he fell to his knees, shoulders shaking.</w:t>
      </w:r>
      <w:r>
        <w:rPr>
          <w:rFonts w:hint="default" w:ascii="Times New Roman" w:hAnsi="Times New Roman" w:cs="Times New Roman"/>
          <w:sz w:val="24"/>
          <w:szCs w:val="24"/>
        </w:rPr>
        <w:br w:type="textWrapping"/>
      </w:r>
      <w:r>
        <w:rPr>
          <w:rFonts w:hint="default" w:ascii="Times New Roman" w:hAnsi="Times New Roman" w:cs="Times New Roman"/>
          <w:sz w:val="24"/>
          <w:szCs w:val="24"/>
        </w:rPr>
        <w:t>“I never… thought…”</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froze for a moment before kneeling down beside him, placing a steadying hand on his shoulder. Hirota’s sobs came raw and desperate. Kael didn’t say anything—he simply held him there.</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For the first time since the world fell apart, Kael felt guilt—not for surviving, but for </w:t>
      </w:r>
      <w:r>
        <w:rPr>
          <w:rStyle w:val="34"/>
          <w:rFonts w:hint="default" w:ascii="Times New Roman" w:hAnsi="Times New Roman" w:cs="Times New Roman"/>
          <w:sz w:val="24"/>
          <w:szCs w:val="24"/>
        </w:rPr>
        <w:t>doubting</w:t>
      </w:r>
      <w:r>
        <w:rPr>
          <w:rFonts w:hint="default" w:ascii="Times New Roman" w:hAnsi="Times New Roman" w:cs="Times New Roman"/>
          <w:sz w:val="24"/>
          <w:szCs w:val="24"/>
        </w:rPr>
        <w:t xml:space="preserve"> someone who once shared his world.</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others stayed silent. The woman lowered her pulse gun. The older man eased his stance. The tension slowly drained from the room.</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Hirota’s voice came again, broken and trembling.</w:t>
      </w:r>
      <w:r>
        <w:rPr>
          <w:rFonts w:hint="default" w:ascii="Times New Roman" w:hAnsi="Times New Roman" w:cs="Times New Roman"/>
          <w:sz w:val="24"/>
          <w:szCs w:val="24"/>
        </w:rPr>
        <w:br w:type="textWrapping"/>
      </w:r>
      <w:r>
        <w:rPr>
          <w:rFonts w:hint="default" w:ascii="Times New Roman" w:hAnsi="Times New Roman" w:cs="Times New Roman"/>
          <w:sz w:val="24"/>
          <w:szCs w:val="24"/>
        </w:rPr>
        <w:t>“My father… he died protecting me and my mother. His last words were to keep her safe—to be strong. I tried, Kael. I fought everything… those giant mosquitoes, the beetles, even a mutated dog. We survived so many nights.”</w:t>
      </w:r>
      <w:r>
        <w:rPr>
          <w:rFonts w:hint="default" w:ascii="Times New Roman" w:hAnsi="Times New Roman" w:cs="Times New Roman"/>
          <w:sz w:val="24"/>
          <w:szCs w:val="24"/>
        </w:rPr>
        <w:br w:type="textWrapping"/>
      </w:r>
      <w:r>
        <w:rPr>
          <w:rFonts w:hint="default" w:ascii="Times New Roman" w:hAnsi="Times New Roman" w:cs="Times New Roman"/>
          <w:sz w:val="24"/>
          <w:szCs w:val="24"/>
        </w:rPr>
        <w:t>He wiped his eyes, shaking his head. “But I couldn’t protect her. She saved me in the end. She pushed me away and…” His voice broke again. “Her last words were the same as his—‘Be safe.’”</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 one spoke. Even Cherry went still, the faint sound of her purring fading into the silence.</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old man—gray-haired, firm but kind-eyed—walked forward. He placed a weathered hand on Hirota’s shoulder.</w:t>
      </w:r>
      <w:r>
        <w:rPr>
          <w:rFonts w:hint="default" w:ascii="Times New Roman" w:hAnsi="Times New Roman" w:cs="Times New Roman"/>
          <w:sz w:val="24"/>
          <w:szCs w:val="24"/>
        </w:rPr>
        <w:br w:type="textWrapping"/>
      </w:r>
      <w:r>
        <w:rPr>
          <w:rFonts w:hint="default" w:ascii="Times New Roman" w:hAnsi="Times New Roman" w:cs="Times New Roman"/>
          <w:sz w:val="24"/>
          <w:szCs w:val="24"/>
        </w:rPr>
        <w:t>“You’ve suffered much, young man,” he said in a voice that carried quiet strength. “But hardship forges the will to live. Remember their words. Remember their sacrifices. They wanted you safe—so live. Grow stronger, and survive for their sake.”</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His words seemed to ripple through the group. For a moment, even Kael felt something stir—a reminder of what it meant to keep moving forward.</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Iris’s voice whispered in Kael’s mind.</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“Kael, that man… his posture, his tone. He’s a retired </w:t>
      </w:r>
      <w:r>
        <w:rPr>
          <w:rFonts w:hint="default" w:ascii="Times New Roman" w:hAnsi="Times New Roman" w:cs="Times New Roman"/>
          <w:b/>
          <w:bCs/>
          <w:sz w:val="24"/>
          <w:szCs w:val="24"/>
        </w:rPr>
        <w:t>TPV officer</w:t>
      </w:r>
      <w:r>
        <w:rPr>
          <w:rFonts w:hint="default" w:ascii="Times New Roman" w:hAnsi="Times New Roman" w:cs="Times New Roman"/>
          <w:sz w:val="24"/>
          <w:szCs w:val="24"/>
        </w:rPr>
        <w:t>. I can tell from his discipline.”</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nodded slightly in thought. The man’s presence radiated command, calm and control—something the world rarely had anymore.</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Hirota slowly stood, wiping the last of his tears. “Thank you, Tanaka… ,” he said,  “If not for you that day, I’d have been torn apart by that flock of mutated crows.”</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 turned back toward Kael, forcing a faint smile. “This is Kael Ardyn—he’s from my college, Osaka Metaverse College. We—”</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But the woman suddenly cut him off, voice sharp with suspicion.</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“I don’t care who he is,” she said coldly, pointing toward Kael. “I want to know </w:t>
      </w:r>
      <w:r>
        <w:rPr>
          <w:rStyle w:val="34"/>
          <w:rFonts w:hint="default" w:ascii="Times New Roman" w:hAnsi="Times New Roman" w:cs="Times New Roman"/>
          <w:sz w:val="24"/>
          <w:szCs w:val="24"/>
        </w:rPr>
        <w:t>why</w:t>
      </w:r>
      <w:r>
        <w:rPr>
          <w:rFonts w:hint="default" w:ascii="Times New Roman" w:hAnsi="Times New Roman" w:cs="Times New Roman"/>
          <w:sz w:val="24"/>
          <w:szCs w:val="24"/>
        </w:rPr>
        <w:t xml:space="preserve"> he has that cat. Is it mutated like the others?”</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Instantly, the air grew tense again.</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old man, Tanaka, raised a hand, steadying the moment. “Kael,” he said evenly. “I trust Hirota, and I want to trust you. But you understand our concern. That cat—you’re sure it’s safe? Not mutated?”</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Inside Kael’s mind, Iris’s voice came quick and firm.</w:t>
      </w:r>
      <w:r>
        <w:rPr>
          <w:rFonts w:hint="default" w:ascii="Times New Roman" w:hAnsi="Times New Roman" w:cs="Times New Roman"/>
          <w:sz w:val="24"/>
          <w:szCs w:val="24"/>
        </w:rPr>
        <w:br w:type="textWrapping"/>
      </w:r>
      <w:r>
        <w:rPr>
          <w:rFonts w:hint="default" w:ascii="Times New Roman" w:hAnsi="Times New Roman" w:cs="Times New Roman"/>
          <w:sz w:val="24"/>
          <w:szCs w:val="24"/>
        </w:rPr>
        <w:t>“Kael, no matter what—don’t reveal Cherry’s mutation or your increased strength from the mutated meat. It will only draw danger.”</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Kael’s arms tightened around Cherry as she nestled closer into his chest. He gave a small nod, composing himself before speaking aloud.</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“Actually,” he said, voice calm, “her name’s Cherry. I found her a few days ago in a food distribution hub. She’s the only normal animal I’ve seen since the world went to hell. I… wanted to protect that little bit of sanity left.”</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woman’s expression softened slightly. The tension in the room eased. Even Tanaka seemed satisfied with the answer.</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 see,” Tanaka said after a moment. “A remnant of peace in chaos… That’s worth holding onto.” He crossed his arms. “Tell me then, Kael—where have you been since the disaster struck?”</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looked past them, through the broken windows of the shop, where the morning light bled through the red-stained sky.</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told them his story—how he had traveled from the ruins of Nara Prefecture to the shattered remains of Osaka, surviving day after day in a world turned hostile. He spoke plainly, leaving out any mention of Iris. There were things they didn’t need to know—at least not yet.</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By the time he finished, silence filled the air.</w:t>
      </w:r>
      <w:r>
        <w:rPr>
          <w:rFonts w:hint="default" w:ascii="Times New Roman" w:hAnsi="Times New Roman" w:cs="Times New Roman"/>
          <w:sz w:val="24"/>
          <w:szCs w:val="24"/>
        </w:rPr>
        <w:br w:type="textWrapping"/>
      </w:r>
      <w:r>
        <w:rPr>
          <w:rFonts w:hint="default" w:ascii="Times New Roman" w:hAnsi="Times New Roman" w:cs="Times New Roman"/>
          <w:sz w:val="24"/>
          <w:szCs w:val="24"/>
        </w:rPr>
        <w:t>Even the woman who had first pointed her gun at him looked uneasy.</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They had all suffered, but Kael’s story was different.</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He had survived </w:t>
      </w:r>
      <w:r>
        <w:rPr>
          <w:rStyle w:val="35"/>
          <w:rFonts w:hint="default" w:ascii="Times New Roman" w:hAnsi="Times New Roman" w:cs="Times New Roman"/>
          <w:sz w:val="24"/>
          <w:szCs w:val="24"/>
        </w:rPr>
        <w:t>alone</w:t>
      </w:r>
      <w:r>
        <w:rPr>
          <w:rFonts w:hint="default" w:ascii="Times New Roman" w:hAnsi="Times New Roman" w:cs="Times New Roman"/>
          <w:sz w:val="24"/>
          <w:szCs w:val="24"/>
        </w:rPr>
        <w:t>—with no family, no group, no support—just his will and a single stray cat.</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Hirota lowered his head, guilt flickering in his eyes. He’d cried over losing his mother, and here was Kael—someone who had faced the same, yet carried his pain without breaking.</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noticed their faces, the quiet pity forming in their eyes. He shook his head and forced a small smile.</w:t>
      </w:r>
      <w:r>
        <w:rPr>
          <w:rFonts w:hint="default" w:ascii="Times New Roman" w:hAnsi="Times New Roman" w:cs="Times New Roman"/>
          <w:sz w:val="24"/>
          <w:szCs w:val="24"/>
        </w:rPr>
        <w:br w:type="textWrapping"/>
      </w:r>
      <w:r>
        <w:rPr>
          <w:rFonts w:hint="default" w:ascii="Times New Roman" w:hAnsi="Times New Roman" w:cs="Times New Roman"/>
          <w:sz w:val="24"/>
          <w:szCs w:val="24"/>
        </w:rPr>
        <w:t>“There’s no need to feel bad for me,” he said evenly. “Honestly, I think I’m lucky compared to most people. On my way here, I saw what became of many—people who couldn’t survive, who… turned into something else.”</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group fell silent again, the weight of his words pressing down.</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After a moment, Tanaka stepped closer. He placed a firm, steady hand on Kael’s shoulder and looked him straight in the eye.</w:t>
      </w:r>
      <w:r>
        <w:rPr>
          <w:rFonts w:hint="default" w:ascii="Times New Roman" w:hAnsi="Times New Roman" w:cs="Times New Roman"/>
          <w:sz w:val="24"/>
          <w:szCs w:val="24"/>
        </w:rPr>
        <w:br w:type="textWrapping"/>
      </w:r>
      <w:r>
        <w:rPr>
          <w:rFonts w:hint="default" w:ascii="Times New Roman" w:hAnsi="Times New Roman" w:cs="Times New Roman"/>
          <w:sz w:val="24"/>
          <w:szCs w:val="24"/>
        </w:rPr>
        <w:t>“Boy,” he said, his voice rough yet kind, “a strong mind is tempered on a path of fire. You’ve walked through it—and come out standing. That’s what matters now.”</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met his gaze and nodded, feeling a quiet respect for the old man.</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Cherry, still in his arms, gave a soft mewl—as if agreeing.</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group finally lowered their </w:t>
      </w:r>
      <w:r>
        <w:rPr>
          <w:rFonts w:hint="default" w:ascii="Times New Roman" w:hAnsi="Times New Roman" w:cs="Times New Roman"/>
          <w:sz w:val="24"/>
          <w:szCs w:val="24"/>
          <w:lang w:val="en"/>
        </w:rPr>
        <w:t>defenses</w:t>
      </w:r>
      <w:r>
        <w:rPr>
          <w:rFonts w:hint="default" w:ascii="Times New Roman" w:hAnsi="Times New Roman" w:cs="Times New Roman"/>
          <w:sz w:val="24"/>
          <w:szCs w:val="24"/>
        </w:rPr>
        <w:t>, the tension fading from the air. For the first time since entering the store, Kael could breathe freely.</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Tanaka was the first to speak. His voice was calm, but his eyes stayed sharp and assessing.</w:t>
      </w:r>
      <w:r>
        <w:rPr>
          <w:rFonts w:hint="default" w:ascii="Times New Roman" w:hAnsi="Times New Roman" w:cs="Times New Roman"/>
          <w:sz w:val="24"/>
          <w:szCs w:val="24"/>
        </w:rPr>
        <w:br w:type="textWrapping"/>
      </w:r>
      <w:r>
        <w:rPr>
          <w:rFonts w:hint="default" w:ascii="Times New Roman" w:hAnsi="Times New Roman" w:cs="Times New Roman"/>
          <w:sz w:val="24"/>
          <w:szCs w:val="24"/>
        </w:rPr>
        <w:t>“Kael,” he said, “you mentioned earlier that we could help each other. What did you mean by that?”</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Before Kael could answer, Iris’s voice echoed softly in his mind.</w:t>
      </w:r>
      <w:r>
        <w:rPr>
          <w:rFonts w:hint="default" w:ascii="Times New Roman" w:hAnsi="Times New Roman" w:cs="Times New Roman"/>
          <w:sz w:val="24"/>
          <w:szCs w:val="24"/>
        </w:rPr>
        <w:br w:type="textWrapping"/>
      </w:r>
      <w:r>
        <w:rPr>
          <w:rStyle w:val="34"/>
          <w:rFonts w:hint="default" w:ascii="Times New Roman" w:hAnsi="Times New Roman" w:cs="Times New Roman"/>
          <w:sz w:val="24"/>
          <w:szCs w:val="24"/>
        </w:rPr>
        <w:t>“Kael, it’s better to be honest here. Tell them what you saw. Say you noticed the Yodo River from afar—that the destruction didn’t seem to have crossed it.”</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nodded subtly and spoke, “I’m sure you’ve all seen it—the fire still spreading, devouring everything in its path. If we stay here, there won’t be much left soon.”</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At his words, the atmosphere grew heavy. Even Cherry’s faint purr went quiet. Everyone knew the truth he spoke of—there was no safety left here.</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“But,” Kael continued, a faint spark in his eyes, “I believe there’s still a chance to survive.”</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His words drew every gaze back to him.</w:t>
      </w:r>
      <w:r>
        <w:rPr>
          <w:rFonts w:hint="default" w:ascii="Times New Roman" w:hAnsi="Times New Roman" w:cs="Times New Roman"/>
          <w:sz w:val="24"/>
          <w:szCs w:val="24"/>
        </w:rPr>
        <w:br w:type="textWrapping"/>
      </w:r>
      <w:r>
        <w:rPr>
          <w:rFonts w:hint="default" w:ascii="Times New Roman" w:hAnsi="Times New Roman" w:cs="Times New Roman"/>
          <w:sz w:val="24"/>
          <w:szCs w:val="24"/>
        </w:rPr>
        <w:t>Tanaka raised an eyebrow. “You’re talking about crossing the river, aren’t you?”</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blinked, caught off guard. “Yes. While coming from Nara, I saw the Yodo River from afar. The other side looked… stable. The damage didn’t seem to have spread that far.”</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Tanaka nodded slowly, folding his arms. “Yes… because of the river—and the </w:t>
      </w:r>
      <w:r>
        <w:rPr>
          <w:rFonts w:hint="default" w:ascii="Times New Roman" w:hAnsi="Times New Roman" w:cs="Times New Roman"/>
          <w:b/>
          <w:bCs/>
          <w:sz w:val="24"/>
          <w:szCs w:val="24"/>
        </w:rPr>
        <w:t>Sakai Logistics Fortress</w:t>
      </w:r>
      <w:r>
        <w:rPr>
          <w:rFonts w:hint="default" w:cs="Times New Roman"/>
          <w:b/>
          <w:bCs/>
          <w:sz w:val="24"/>
          <w:szCs w:val="24"/>
          <w:lang w:val="en-IN"/>
        </w:rPr>
        <w:t xml:space="preserve"> </w:t>
      </w:r>
      <w:r>
        <w:rPr>
          <w:rFonts w:hint="default" w:ascii="Times New Roman" w:hAnsi="Times New Roman" w:cs="Times New Roman"/>
          <w:sz w:val="24"/>
          <w:szCs w:val="24"/>
        </w:rPr>
        <w:t>presence on the other side—it’s possible there are survivors there. Maybe even a safe zone.”</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words stunned everyone. Even Kael froze for a second.</w:t>
      </w:r>
      <w:r>
        <w:rPr>
          <w:rFonts w:hint="default" w:ascii="Times New Roman" w:hAnsi="Times New Roman" w:cs="Times New Roman"/>
          <w:sz w:val="24"/>
          <w:szCs w:val="24"/>
        </w:rPr>
        <w:br w:type="textWrapping"/>
      </w:r>
      <w:r>
        <w:rPr>
          <w:rStyle w:val="34"/>
          <w:rFonts w:hint="default" w:cs="Times New Roman"/>
          <w:sz w:val="24"/>
          <w:szCs w:val="24"/>
          <w:lang w:val="en-IN"/>
        </w:rPr>
        <w:t xml:space="preserve">A </w:t>
      </w:r>
      <w:r>
        <w:rPr>
          <w:rStyle w:val="34"/>
          <w:rFonts w:hint="default" w:cs="Times New Roman"/>
          <w:b/>
          <w:bCs/>
          <w:sz w:val="24"/>
          <w:szCs w:val="24"/>
          <w:lang w:val="en-IN"/>
        </w:rPr>
        <w:t>Joint Base</w:t>
      </w:r>
      <w:r>
        <w:rPr>
          <w:rStyle w:val="34"/>
          <w:rFonts w:hint="default" w:ascii="Times New Roman" w:hAnsi="Times New Roman" w:cs="Times New Roman"/>
          <w:sz w:val="24"/>
          <w:szCs w:val="24"/>
        </w:rPr>
        <w:t>?</w:t>
      </w:r>
      <w:r>
        <w:rPr>
          <w:rFonts w:hint="default" w:ascii="Times New Roman" w:hAnsi="Times New Roman" w:cs="Times New Roman"/>
          <w:sz w:val="24"/>
          <w:szCs w:val="24"/>
        </w:rPr>
        <w:t xml:space="preserve"> he thought. </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Tanaka continued, “But the problem isn’t about what’s across the river—it’s </w:t>
      </w:r>
      <w:r>
        <w:rPr>
          <w:rStyle w:val="34"/>
          <w:rFonts w:hint="default" w:ascii="Times New Roman" w:hAnsi="Times New Roman" w:cs="Times New Roman"/>
          <w:sz w:val="24"/>
          <w:szCs w:val="24"/>
        </w:rPr>
        <w:t>crossing</w:t>
      </w:r>
      <w:r>
        <w:rPr>
          <w:rFonts w:hint="default" w:ascii="Times New Roman" w:hAnsi="Times New Roman" w:cs="Times New Roman"/>
          <w:sz w:val="24"/>
          <w:szCs w:val="24"/>
        </w:rPr>
        <w:t xml:space="preserve"> it. The Yodo’s wide, and if the </w:t>
      </w:r>
      <w:r>
        <w:rPr>
          <w:rFonts w:hint="default" w:ascii="Times New Roman" w:hAnsi="Times New Roman" w:cs="Times New Roman"/>
          <w:b/>
          <w:bCs/>
          <w:sz w:val="24"/>
          <w:szCs w:val="24"/>
        </w:rPr>
        <w:t xml:space="preserve">Sakai Logistics Fortress </w:t>
      </w:r>
      <w:r>
        <w:rPr>
          <w:rFonts w:hint="default" w:ascii="Times New Roman" w:hAnsi="Times New Roman" w:cs="Times New Roman"/>
          <w:sz w:val="24"/>
          <w:szCs w:val="24"/>
        </w:rPr>
        <w:t>still active, they’re likely under siege. Mutated beasts don’t care about borders. So tell me, Kael…” His sharp eyes turned to him. “How exactly do you plan to cross that river?”</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room went quiet. Every gaze landed on Kael.</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Iris’s voice echoed softly in his mind.</w:t>
      </w:r>
      <w:r>
        <w:rPr>
          <w:rFonts w:hint="default" w:ascii="Times New Roman" w:hAnsi="Times New Roman" w:cs="Times New Roman"/>
          <w:sz w:val="24"/>
          <w:szCs w:val="24"/>
        </w:rPr>
        <w:br w:type="textWrapping"/>
      </w:r>
      <w:r>
        <w:rPr>
          <w:rStyle w:val="34"/>
          <w:rFonts w:hint="default" w:ascii="Times New Roman" w:hAnsi="Times New Roman" w:cs="Times New Roman"/>
          <w:sz w:val="24"/>
          <w:szCs w:val="24"/>
        </w:rPr>
        <w:t>“Kael, tell them about increasing our strength—about the mutated meat.”</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Kael tensed. </w:t>
      </w:r>
      <w:r>
        <w:rPr>
          <w:rStyle w:val="34"/>
          <w:rFonts w:hint="default" w:ascii="Times New Roman" w:hAnsi="Times New Roman" w:cs="Times New Roman"/>
          <w:sz w:val="24"/>
          <w:szCs w:val="24"/>
        </w:rPr>
        <w:t>“Iris, are you serious? They’ll think I’ve lost my mind—or worse.”</w:t>
      </w:r>
    </w:p>
    <w:p>
      <w:pPr>
        <w:pStyle w:val="30"/>
        <w:spacing w:line="360" w:lineRule="auto"/>
        <w:rPr>
          <w:rFonts w:hint="default" w:ascii="Times New Roman" w:hAnsi="Times New Roman" w:cs="Times New Roman"/>
          <w:sz w:val="24"/>
          <w:szCs w:val="24"/>
        </w:rPr>
      </w:pPr>
      <w:r>
        <w:rPr>
          <w:rStyle w:val="34"/>
          <w:rFonts w:hint="default" w:ascii="Times New Roman" w:hAnsi="Times New Roman" w:cs="Times New Roman"/>
          <w:sz w:val="24"/>
          <w:szCs w:val="24"/>
        </w:rPr>
        <w:t>“Trust me,”</w:t>
      </w:r>
      <w:r>
        <w:rPr>
          <w:rFonts w:hint="default" w:ascii="Times New Roman" w:hAnsi="Times New Roman" w:cs="Times New Roman"/>
          <w:sz w:val="24"/>
          <w:szCs w:val="24"/>
        </w:rPr>
        <w:t xml:space="preserve"> she replied calmly. </w:t>
      </w:r>
      <w:r>
        <w:rPr>
          <w:rStyle w:val="34"/>
          <w:rFonts w:hint="default" w:ascii="Times New Roman" w:hAnsi="Times New Roman" w:cs="Times New Roman"/>
          <w:sz w:val="24"/>
          <w:szCs w:val="24"/>
        </w:rPr>
        <w:t>“It will work out.”</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exhaled deeply and looked up at the group.</w:t>
      </w:r>
      <w:r>
        <w:rPr>
          <w:rFonts w:hint="default" w:ascii="Times New Roman" w:hAnsi="Times New Roman" w:cs="Times New Roman"/>
          <w:sz w:val="24"/>
          <w:szCs w:val="24"/>
        </w:rPr>
        <w:br w:type="textWrapping"/>
      </w:r>
      <w:r>
        <w:rPr>
          <w:rFonts w:hint="default" w:ascii="Times New Roman" w:hAnsi="Times New Roman" w:cs="Times New Roman"/>
          <w:sz w:val="24"/>
          <w:szCs w:val="24"/>
        </w:rPr>
        <w:t>“There is a way,” he said finally, his tone measured. “But it requires strength—more than what any of us have right now.”</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woman frowned. “Strength? You mean finding more people? Because if that’s the case, I’m against it. The more people we bring in, the more danger we invite. You can never trust human nature—not anymore.”</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Several others nodded in agreement.</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Kael shook his head. “No. I don’t mean numbers. I mean increasing our </w:t>
      </w:r>
      <w:r>
        <w:rPr>
          <w:rStyle w:val="34"/>
          <w:rFonts w:hint="default" w:ascii="Times New Roman" w:hAnsi="Times New Roman" w:cs="Times New Roman"/>
          <w:sz w:val="24"/>
          <w:szCs w:val="24"/>
        </w:rPr>
        <w:t>own</w:t>
      </w:r>
      <w:r>
        <w:rPr>
          <w:rFonts w:hint="default" w:ascii="Times New Roman" w:hAnsi="Times New Roman" w:cs="Times New Roman"/>
          <w:sz w:val="24"/>
          <w:szCs w:val="24"/>
        </w:rPr>
        <w:t xml:space="preserve"> strength—physically. No matter how many weapons or people we gather, they’ll all run out eventually. But if we can strengthen our bodies, we’ll have a real chance to fight and survive.”</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group stared at him, confused and wary.</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 continued quietly, “I’ve found a way to do that. You’ve all seen how mutated beasts differ from normal animals—their size, speed, power. The method I discovered… is to consume the meat of those mutated creatures.”</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silence that followed was absolute.</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Even Tanaka looked momentarily stunned. His brows drew together. “You mean to tell us,”He said slowly, “that you want us to </w:t>
      </w:r>
      <w:r>
        <w:rPr>
          <w:rStyle w:val="34"/>
          <w:rFonts w:hint="default" w:ascii="Times New Roman" w:hAnsi="Times New Roman" w:cs="Times New Roman"/>
          <w:sz w:val="24"/>
          <w:szCs w:val="24"/>
        </w:rPr>
        <w:t>eat</w:t>
      </w:r>
      <w:r>
        <w:rPr>
          <w:rFonts w:hint="default" w:ascii="Times New Roman" w:hAnsi="Times New Roman" w:cs="Times New Roman"/>
          <w:sz w:val="24"/>
          <w:szCs w:val="24"/>
        </w:rPr>
        <w:t xml:space="preserve"> the meat of those things?”</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nodded once. “Yes. I discovered it by accident. When I was starving, I had no choice but to eat the body of a mutated dog. I should’ve died… but instead, I grew stronger.”</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young girl gagged at his words, burying her face in her mother’s chest. The woman shot Kael a look of horror and disgust, while Hirota and the other man exchanged uneasy glances.</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woman turned sharply toward Kael, disbelief and suspicion in her eyes.</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“You’ve been </w:t>
      </w:r>
      <w:r>
        <w:rPr>
          <w:rStyle w:val="34"/>
          <w:rFonts w:hint="default" w:ascii="Times New Roman" w:hAnsi="Times New Roman" w:cs="Times New Roman"/>
          <w:sz w:val="24"/>
          <w:szCs w:val="24"/>
        </w:rPr>
        <w:t>eating</w:t>
      </w:r>
      <w:r>
        <w:rPr>
          <w:rFonts w:hint="default" w:ascii="Times New Roman" w:hAnsi="Times New Roman" w:cs="Times New Roman"/>
          <w:sz w:val="24"/>
          <w:szCs w:val="24"/>
        </w:rPr>
        <w:t xml:space="preserve"> the meat from those mutated animals?” she demanded. “How could you even think of that? We humans have always lived on nutrient pods and energy capsules. That’s what food </w:t>
      </w:r>
      <w:r>
        <w:rPr>
          <w:rStyle w:val="34"/>
          <w:rFonts w:hint="default" w:ascii="Times New Roman" w:hAnsi="Times New Roman" w:cs="Times New Roman"/>
          <w:sz w:val="24"/>
          <w:szCs w:val="24"/>
        </w:rPr>
        <w:t>is</w:t>
      </w:r>
      <w:r>
        <w:rPr>
          <w:rFonts w:hint="default" w:ascii="Times New Roman" w:hAnsi="Times New Roman" w:cs="Times New Roman"/>
          <w:sz w:val="24"/>
          <w:szCs w:val="24"/>
        </w:rPr>
        <w:t>! And you’re saying it didn’t change you? You still look normal… how is that possible? Don’t tell me you’ve become one of those monsters!”</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raised both hands quickly, shaking his head. “No—no, I haven’t become any kind of monster. I ate what I could to survive. When everything collapsed, there was no other choice. Besides…” His tone softened. “Humans once relied on animals and plants for food—long before synthetic nutrition existed. With proper heating and cooking, the meat from these mutated beasts can still be eaten safely.”</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group exchanged uneasy glances, clearly taken aback. This was something none of them had ever heard before.</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
        </w:rPr>
        <w:t>Tanaka</w:t>
      </w:r>
      <w:r>
        <w:rPr>
          <w:rFonts w:hint="default" w:ascii="Times New Roman" w:hAnsi="Times New Roman" w:cs="Times New Roman"/>
          <w:sz w:val="24"/>
          <w:szCs w:val="24"/>
        </w:rPr>
        <w:t xml:space="preserve"> stroked his beard thoughtfully, his voice calm but edged with curiosity.</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“Yes… it’s true that humanity once consumed animal and plant matter as food. More than a </w:t>
      </w:r>
      <w:r>
        <w:rPr>
          <w:rFonts w:hint="default" w:cs="Times New Roman"/>
          <w:sz w:val="24"/>
          <w:szCs w:val="24"/>
          <w:lang w:val="en"/>
        </w:rPr>
        <w:t>fifty years</w:t>
      </w:r>
      <w:r>
        <w:rPr>
          <w:rFonts w:hint="default" w:ascii="Times New Roman" w:hAnsi="Times New Roman" w:cs="Times New Roman"/>
          <w:sz w:val="24"/>
          <w:szCs w:val="24"/>
        </w:rPr>
        <w:t xml:space="preserve"> ago, before the </w:t>
      </w:r>
      <w:r>
        <w:rPr>
          <w:rFonts w:hint="default" w:ascii="Times New Roman" w:hAnsi="Times New Roman" w:cs="Times New Roman"/>
          <w:b/>
          <w:bCs/>
          <w:sz w:val="24"/>
          <w:szCs w:val="24"/>
        </w:rPr>
        <w:t>Global Conservation Acts</w:t>
      </w:r>
      <w:r>
        <w:rPr>
          <w:rFonts w:hint="default" w:ascii="Times New Roman" w:hAnsi="Times New Roman" w:cs="Times New Roman"/>
          <w:sz w:val="24"/>
          <w:szCs w:val="24"/>
        </w:rPr>
        <w:t>, nations agreed to replace traditional food sources with nutrient pods and energy capsules—to prevent further harm to nature. Even during my time, the shift was already complete. Only in my father’s generation did people still eat what they called ‘natural food.’”</w:t>
      </w:r>
    </w:p>
    <w:p>
      <w:pPr>
        <w:pStyle w:val="30"/>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rPr>
        <w:t>He looked back at Kael, his eyes narrowing slightly.</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“While what you say makes sense, there’s still something I don’t understand. How did you </w:t>
      </w:r>
      <w:r>
        <w:rPr>
          <w:rStyle w:val="34"/>
          <w:rFonts w:hint="default" w:ascii="Times New Roman" w:hAnsi="Times New Roman" w:cs="Times New Roman"/>
          <w:sz w:val="24"/>
          <w:szCs w:val="24"/>
        </w:rPr>
        <w:t>find out</w:t>
      </w:r>
      <w:r>
        <w:rPr>
          <w:rFonts w:hint="default" w:ascii="Times New Roman" w:hAnsi="Times New Roman" w:cs="Times New Roman"/>
          <w:sz w:val="24"/>
          <w:szCs w:val="24"/>
        </w:rPr>
        <w:t xml:space="preserve"> this was possible? And how can we be sure it’s safe? What if the meat only affected </w:t>
      </w:r>
      <w:r>
        <w:rPr>
          <w:rStyle w:val="34"/>
          <w:rFonts w:hint="default" w:ascii="Times New Roman" w:hAnsi="Times New Roman" w:cs="Times New Roman"/>
          <w:sz w:val="24"/>
          <w:szCs w:val="24"/>
        </w:rPr>
        <w:t>you</w:t>
      </w:r>
      <w:r>
        <w:rPr>
          <w:rFonts w:hint="default" w:ascii="Times New Roman" w:hAnsi="Times New Roman" w:cs="Times New Roman"/>
          <w:sz w:val="24"/>
          <w:szCs w:val="24"/>
        </w:rPr>
        <w:t xml:space="preserve"> this way? What if it harms the rest of us?”</w:t>
      </w:r>
    </w:p>
    <w:p>
      <w:bookmarkStart w:id="2" w:name="_GoBack"/>
      <w:bookmarkEnd w:id="2"/>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altName w:val="MT Extra"/>
    <w:panose1 w:val="05000000000000000000"/>
    <w:charset w:val="00"/>
    <w:family w:val="auto"/>
    <w:pitch w:val="default"/>
    <w:sig w:usb0="00000000" w:usb1="1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mbria">
    <w:altName w:val="FreeSerif"/>
    <w:panose1 w:val="02040503050406030204"/>
    <w:charset w:val="00"/>
    <w:family w:val="auto"/>
    <w:pitch w:val="default"/>
    <w:sig w:usb0="00000000" w:usb1="00000000" w:usb2="00000000" w:usb3="00000000" w:csb0="0000019F" w:csb1="00000000"/>
  </w:font>
  <w:font w:name="ＭＳ 明朝">
    <w:altName w:val="Droid Sans Fallback"/>
    <w:panose1 w:val="00000000000000000000"/>
    <w:charset w:val="80"/>
    <w:family w:val="roman"/>
    <w:pitch w:val="default"/>
    <w:sig w:usb0="00000000" w:usb1="00000000" w:usb2="00000010" w:usb3="00000000" w:csb0="00020000" w:csb1="00000000"/>
  </w:font>
  <w:font w:name="ＭＳ 明朝">
    <w:altName w:val="Droid Sans Fallback"/>
    <w:panose1 w:val="00000000000000000000"/>
    <w:charset w:val="86"/>
    <w:family w:val="auto"/>
    <w:pitch w:val="default"/>
    <w:sig w:usb0="00000000" w:usb1="00000000" w:usb2="00000000" w:usb3="00000000" w:csb0="00000000" w:csb1="00000000"/>
  </w:font>
  <w:font w:name="ＭＳ ゴシック">
    <w:altName w:val="Droid Sans Fallback"/>
    <w:panose1 w:val="00000000000000000000"/>
    <w:charset w:val="80"/>
    <w:family w:val="modern"/>
    <w:pitch w:val="default"/>
    <w:sig w:usb0="00000000" w:usb1="00000000" w:usb2="00000010" w:usb3="00000000" w:csb0="00020000" w:csb1="00000000"/>
  </w:font>
  <w:font w:name="Symbol">
    <w:altName w:val="MT Extra"/>
    <w:panose1 w:val="00000000000000000000"/>
    <w:charset w:val="02"/>
    <w:family w:val="auto"/>
    <w:pitch w:val="default"/>
    <w:sig w:usb0="00000000" w:usb1="00000000" w:usb2="00000000" w:usb3="00000000" w:csb0="80000000" w:csb1="00000000"/>
  </w:font>
  <w:font w:name="Courier">
    <w:altName w:val="Phetsarath OT"/>
    <w:panose1 w:val="02000500000000000000"/>
    <w:charset w:val="00"/>
    <w:family w:val="auto"/>
    <w:pitch w:val="default"/>
    <w:sig w:usb0="00000000" w:usb1="00000000" w:usb2="00000000" w:usb3="00000000" w:csb0="00000001" w:csb1="00000000"/>
  </w:font>
  <w:font w:name="ＭＳ 明朝">
    <w:altName w:val="Gubbi"/>
    <w:panose1 w:val="00000000000000000000"/>
    <w:charset w:val="00"/>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FreeSerif">
    <w:panose1 w:val="02020603050405020304"/>
    <w:charset w:val="00"/>
    <w:family w:val="auto"/>
    <w:pitch w:val="default"/>
    <w:sig w:usb0="E59FAFFF" w:usb1="C200FDFF" w:usb2="43501B29" w:usb3="04000043" w:csb0="600101FF" w:csb1="FFFF0000"/>
  </w:font>
  <w:font w:name="Microsoft YaHei">
    <w:altName w:val="Droid Sans Fallback"/>
    <w:panose1 w:val="00000000000000000000"/>
    <w:charset w:val="00"/>
    <w:family w:val="auto"/>
    <w:pitch w:val="default"/>
    <w:sig w:usb0="00000000" w:usb1="00000000" w:usb2="00000000" w:usb3="00000000" w:csb0="00000000" w:csb1="00000000"/>
  </w:font>
  <w:font w:name="Tahoma">
    <w:altName w:val="Gubbi"/>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akar">
    <w:panose1 w:val="02000600040000000000"/>
    <w:charset w:val="00"/>
    <w:family w:val="auto"/>
    <w:pitch w:val="default"/>
    <w:sig w:usb0="80040001" w:usb1="00002000" w:usb2="00000000" w:usb3="00000000" w:csb0="20000000" w:csb1="80000000"/>
  </w:font>
  <w:font w:name="Segoe UI">
    <w:altName w:val="FreeSans"/>
    <w:panose1 w:val="020B0502040204020203"/>
    <w:charset w:val="00"/>
    <w:family w:val="auto"/>
    <w:pitch w:val="default"/>
    <w:sig w:usb0="00000000" w:usb1="00000000" w:usb2="00000009" w:usb3="00000000" w:csb0="200001FF" w:csb1="00000000"/>
  </w:font>
  <w:font w:name="Segoe UI Variable Display">
    <w:altName w:val="Gubbi"/>
    <w:panose1 w:val="00000000000000000000"/>
    <w:charset w:val="00"/>
    <w:family w:val="auto"/>
    <w:pitch w:val="default"/>
    <w:sig w:usb0="00000000" w:usb1="00000000" w:usb2="00000000" w:usb3="00000000" w:csb0="2000019F" w:csb1="00000000"/>
  </w:font>
  <w:font w:name="ＭＳ ゴシック">
    <w:altName w:val="Gubbi"/>
    <w:panose1 w:val="00000000000000000000"/>
    <w:charset w:val="00"/>
    <w:family w:val="auto"/>
    <w:pitch w:val="default"/>
    <w:sig w:usb0="00000000" w:usb1="00000000" w:usb2="00000000" w:usb3="00000000" w:csb0="00000000" w:csb1="00000000"/>
  </w:font>
  <w:font w:name="Latha">
    <w:altName w:val="Garuda"/>
    <w:panose1 w:val="020B0604020202020204"/>
    <w:charset w:val="00"/>
    <w:family w:val="swiss"/>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2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7"/>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2"/>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1"/>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6"/>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0"/>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EFF5F0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33">
    <w:name w:val="Default Paragraph Font"/>
    <w:semiHidden/>
    <w:unhideWhenUsed/>
    <w:qFormat/>
    <w:uiPriority w:val="1"/>
  </w:style>
  <w:style w:type="table" w:default="1" w:styleId="36">
    <w:name w:val="Normal Table"/>
    <w:semiHidden/>
    <w:unhideWhenUsed/>
    <w:qFormat/>
    <w:uiPriority w:val="99"/>
    <w:tblPr>
      <w:tblLayout w:type="fixed"/>
      <w:tblCellMar>
        <w:top w:w="0" w:type="dxa"/>
        <w:left w:w="108" w:type="dxa"/>
        <w:bottom w:w="0" w:type="dxa"/>
        <w:right w:w="108" w:type="dxa"/>
      </w:tblCellMar>
    </w:tblPr>
  </w:style>
  <w:style w:type="paragraph" w:styleId="11">
    <w:name w:val="Body Text"/>
    <w:basedOn w:val="1"/>
    <w:link w:val="145"/>
    <w:unhideWhenUsed/>
    <w:qFormat/>
    <w:uiPriority w:val="99"/>
    <w:pPr>
      <w:spacing w:after="120"/>
    </w:pPr>
  </w:style>
  <w:style w:type="paragraph" w:styleId="12">
    <w:name w:val="Body Text 2"/>
    <w:basedOn w:val="1"/>
    <w:link w:val="146"/>
    <w:unhideWhenUsed/>
    <w:qFormat/>
    <w:uiPriority w:val="99"/>
    <w:pPr>
      <w:spacing w:after="120" w:line="480" w:lineRule="auto"/>
    </w:pPr>
  </w:style>
  <w:style w:type="paragraph" w:styleId="13">
    <w:name w:val="Body Text 3"/>
    <w:basedOn w:val="1"/>
    <w:link w:val="147"/>
    <w:unhideWhenUsed/>
    <w:qFormat/>
    <w:uiPriority w:val="99"/>
    <w:pPr>
      <w:spacing w:after="120"/>
    </w:pPr>
    <w:rPr>
      <w:sz w:val="16"/>
      <w:szCs w:val="16"/>
    </w:rPr>
  </w:style>
  <w:style w:type="paragraph" w:styleId="14">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5">
    <w:name w:val="footer"/>
    <w:basedOn w:val="1"/>
    <w:link w:val="137"/>
    <w:unhideWhenUsed/>
    <w:qFormat/>
    <w:uiPriority w:val="99"/>
    <w:pPr>
      <w:tabs>
        <w:tab w:val="center" w:pos="4680"/>
        <w:tab w:val="right" w:pos="9360"/>
      </w:tabs>
      <w:spacing w:after="0" w:line="240" w:lineRule="auto"/>
    </w:pPr>
  </w:style>
  <w:style w:type="paragraph" w:styleId="16">
    <w:name w:val="header"/>
    <w:basedOn w:val="1"/>
    <w:link w:val="136"/>
    <w:unhideWhenUsed/>
    <w:qFormat/>
    <w:uiPriority w:val="99"/>
    <w:pPr>
      <w:tabs>
        <w:tab w:val="center" w:pos="4680"/>
        <w:tab w:val="right" w:pos="9360"/>
      </w:tabs>
      <w:spacing w:after="0" w:line="240" w:lineRule="auto"/>
    </w:pPr>
  </w:style>
  <w:style w:type="paragraph" w:styleId="17">
    <w:name w:val="List"/>
    <w:basedOn w:val="1"/>
    <w:unhideWhenUsed/>
    <w:qFormat/>
    <w:uiPriority w:val="99"/>
    <w:pPr>
      <w:ind w:left="360" w:hanging="360"/>
      <w:contextualSpacing/>
    </w:pPr>
  </w:style>
  <w:style w:type="paragraph" w:styleId="18">
    <w:name w:val="List 2"/>
    <w:basedOn w:val="1"/>
    <w:unhideWhenUsed/>
    <w:qFormat/>
    <w:uiPriority w:val="99"/>
    <w:pPr>
      <w:ind w:left="720" w:hanging="360"/>
      <w:contextualSpacing/>
    </w:pPr>
  </w:style>
  <w:style w:type="paragraph" w:styleId="19">
    <w:name w:val="List 3"/>
    <w:basedOn w:val="1"/>
    <w:unhideWhenUsed/>
    <w:qFormat/>
    <w:uiPriority w:val="99"/>
    <w:pPr>
      <w:ind w:left="1080" w:hanging="360"/>
      <w:contextualSpacing/>
    </w:pPr>
  </w:style>
  <w:style w:type="paragraph" w:styleId="20">
    <w:name w:val="List Bullet"/>
    <w:basedOn w:val="1"/>
    <w:unhideWhenUsed/>
    <w:qFormat/>
    <w:uiPriority w:val="99"/>
    <w:pPr>
      <w:numPr>
        <w:ilvl w:val="0"/>
        <w:numId w:val="1"/>
      </w:numPr>
      <w:contextualSpacing/>
    </w:pPr>
  </w:style>
  <w:style w:type="paragraph" w:styleId="21">
    <w:name w:val="List Bullet 2"/>
    <w:basedOn w:val="1"/>
    <w:unhideWhenUsed/>
    <w:qFormat/>
    <w:uiPriority w:val="99"/>
    <w:pPr>
      <w:numPr>
        <w:ilvl w:val="0"/>
        <w:numId w:val="2"/>
      </w:numPr>
      <w:contextualSpacing/>
    </w:pPr>
  </w:style>
  <w:style w:type="paragraph" w:styleId="22">
    <w:name w:val="List Bullet 3"/>
    <w:basedOn w:val="1"/>
    <w:unhideWhenUsed/>
    <w:qFormat/>
    <w:uiPriority w:val="99"/>
    <w:pPr>
      <w:numPr>
        <w:ilvl w:val="0"/>
        <w:numId w:val="3"/>
      </w:numPr>
      <w:contextualSpacing/>
    </w:pPr>
  </w:style>
  <w:style w:type="paragraph" w:styleId="23">
    <w:name w:val="List Continue"/>
    <w:basedOn w:val="1"/>
    <w:unhideWhenUsed/>
    <w:qFormat/>
    <w:uiPriority w:val="99"/>
    <w:pPr>
      <w:spacing w:after="120"/>
      <w:ind w:left="360"/>
      <w:contextualSpacing/>
    </w:pPr>
  </w:style>
  <w:style w:type="paragraph" w:styleId="24">
    <w:name w:val="List Continue 2"/>
    <w:basedOn w:val="1"/>
    <w:unhideWhenUsed/>
    <w:qFormat/>
    <w:uiPriority w:val="99"/>
    <w:pPr>
      <w:spacing w:after="120"/>
      <w:ind w:left="720"/>
      <w:contextualSpacing/>
    </w:pPr>
  </w:style>
  <w:style w:type="paragraph" w:styleId="25">
    <w:name w:val="List Continue 3"/>
    <w:basedOn w:val="1"/>
    <w:unhideWhenUsed/>
    <w:qFormat/>
    <w:uiPriority w:val="99"/>
    <w:pPr>
      <w:spacing w:after="120"/>
      <w:ind w:left="1080"/>
      <w:contextualSpacing/>
    </w:pPr>
  </w:style>
  <w:style w:type="paragraph" w:styleId="26">
    <w:name w:val="List Number"/>
    <w:basedOn w:val="1"/>
    <w:unhideWhenUsed/>
    <w:qFormat/>
    <w:uiPriority w:val="99"/>
    <w:pPr>
      <w:numPr>
        <w:ilvl w:val="0"/>
        <w:numId w:val="4"/>
      </w:numPr>
      <w:contextualSpacing/>
    </w:pPr>
  </w:style>
  <w:style w:type="paragraph" w:styleId="27">
    <w:name w:val="List Number 2"/>
    <w:basedOn w:val="1"/>
    <w:unhideWhenUsed/>
    <w:qFormat/>
    <w:uiPriority w:val="99"/>
    <w:pPr>
      <w:numPr>
        <w:ilvl w:val="0"/>
        <w:numId w:val="5"/>
      </w:numPr>
      <w:contextualSpacing/>
    </w:pPr>
  </w:style>
  <w:style w:type="paragraph" w:styleId="28">
    <w:name w:val="List Number 3"/>
    <w:basedOn w:val="1"/>
    <w:unhideWhenUsed/>
    <w:qFormat/>
    <w:uiPriority w:val="99"/>
    <w:pPr>
      <w:numPr>
        <w:ilvl w:val="0"/>
        <w:numId w:val="6"/>
      </w:numPr>
      <w:contextualSpacing/>
    </w:pPr>
  </w:style>
  <w:style w:type="paragraph" w:styleId="29">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0">
    <w:name w:val="Normal (Web)"/>
    <w:unhideWhenUsed/>
    <w:qFormat/>
    <w:uiPriority w:val="99"/>
    <w:pPr>
      <w:spacing w:beforeAutospacing="1" w:after="160" w:afterAutospacing="1" w:line="278" w:lineRule="auto"/>
    </w:pPr>
    <w:rPr>
      <w:rFonts w:ascii="Times New Roman" w:hAnsi="Times New Roman" w:eastAsia="SimSun" w:cs="Latha"/>
      <w:sz w:val="24"/>
      <w:szCs w:val="24"/>
      <w:lang w:val="en-US" w:eastAsia="zh-CN" w:bidi="ta-IN"/>
    </w:rPr>
  </w:style>
  <w:style w:type="paragraph" w:styleId="31">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styleId="34">
    <w:name w:val="Emphasis"/>
    <w:basedOn w:val="33"/>
    <w:qFormat/>
    <w:uiPriority w:val="20"/>
    <w:rPr>
      <w:i/>
      <w:iCs/>
    </w:rPr>
  </w:style>
  <w:style w:type="character" w:styleId="35">
    <w:name w:val="Strong"/>
    <w:basedOn w:val="33"/>
    <w:qFormat/>
    <w:uiPriority w:val="22"/>
    <w:rPr>
      <w:b/>
      <w:bCs/>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000000" w:themeFill="text1"/>
      </w:tcPr>
    </w:tblStylePr>
    <w:tblStylePr w:type="lastRow">
      <w:pPr>
        <w:spacing w:before="0" w:after="0" w:line="240" w:lineRule="auto"/>
      </w:pPr>
      <w:rPr>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F81BD" w:themeFill="accent1"/>
      </w:tcPr>
    </w:tblStylePr>
    <w:tblStylePr w:type="lastRow">
      <w:pPr>
        <w:spacing w:before="0" w:after="0" w:line="240" w:lineRule="auto"/>
      </w:pPr>
      <w:rPr>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C0504D" w:themeFill="accent2"/>
      </w:tcPr>
    </w:tblStylePr>
    <w:tblStylePr w:type="lastRow">
      <w:pPr>
        <w:spacing w:before="0" w:after="0" w:line="240" w:lineRule="auto"/>
      </w:pPr>
      <w:rPr>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9BBB59" w:themeFill="accent3"/>
      </w:tcPr>
    </w:tblStylePr>
    <w:tblStylePr w:type="lastRow">
      <w:pPr>
        <w:spacing w:before="0" w:after="0" w:line="240" w:lineRule="auto"/>
      </w:pPr>
      <w:rPr>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8064A2" w:themeFill="accent4"/>
      </w:tcPr>
    </w:tblStylePr>
    <w:tblStylePr w:type="lastRow">
      <w:pPr>
        <w:spacing w:before="0" w:after="0" w:line="240" w:lineRule="auto"/>
      </w:pPr>
      <w:rPr>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BACC6" w:themeFill="accent5"/>
      </w:tcPr>
    </w:tblStylePr>
    <w:tblStylePr w:type="lastRow">
      <w:pPr>
        <w:spacing w:before="0" w:after="0" w:line="240" w:lineRule="auto"/>
      </w:pPr>
      <w:rPr>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F79646" w:themeFill="accent6"/>
      </w:tcPr>
    </w:tblStylePr>
    <w:tblStylePr w:type="lastRow">
      <w:pPr>
        <w:spacing w:before="0" w:after="0" w:line="240" w:lineRule="auto"/>
      </w:pPr>
      <w:rPr>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blLayout w:type="fixed"/>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BFBFBF" w:themeFill="text1" w:themeFillTint="3F"/>
      </w:tcPr>
    </w:tblStylePr>
    <w:tblStylePr w:type="band1Horz">
      <w:tblPr>
        <w:tblLayout w:type="fixed"/>
      </w:tblPr>
      <w:tcPr>
        <w:tcBorders>
          <w:insideH w:val="nil"/>
          <w:insideV w:val="nil"/>
        </w:tcBorders>
        <w:shd w:val="clear" w:color="auto" w:fill="BFBFBF" w:themeFill="text1" w:themeFillTint="3F"/>
      </w:tcPr>
    </w:tblStylePr>
    <w:tblStylePr w:type="band2Horz">
      <w:tblPr>
        <w:tblLayout w:type="fixed"/>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blLayout w:type="fixed"/>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3DFEE" w:themeFill="accent1" w:themeFillTint="3F"/>
      </w:tcPr>
    </w:tblStylePr>
    <w:tblStylePr w:type="band1Horz">
      <w:tblPr>
        <w:tblLayout w:type="fixed"/>
      </w:tblPr>
      <w:tcPr>
        <w:tcBorders>
          <w:insideH w:val="nil"/>
          <w:insideV w:val="nil"/>
        </w:tcBorders>
        <w:shd w:val="clear" w:color="auto" w:fill="D3DFEE" w:themeFill="accent1" w:themeFillTint="3F"/>
      </w:tcPr>
    </w:tblStylePr>
    <w:tblStylePr w:type="band2Horz">
      <w:tblPr>
        <w:tblLayout w:type="fixed"/>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blLayout w:type="fixed"/>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FD3D3" w:themeFill="accent2" w:themeFillTint="3F"/>
      </w:tcPr>
    </w:tblStylePr>
    <w:tblStylePr w:type="band1Horz">
      <w:tblPr>
        <w:tblLayout w:type="fixed"/>
      </w:tblPr>
      <w:tcPr>
        <w:tcBorders>
          <w:insideH w:val="nil"/>
          <w:insideV w:val="nil"/>
        </w:tcBorders>
        <w:shd w:val="clear" w:color="auto" w:fill="EFD3D3" w:themeFill="accent2" w:themeFillTint="3F"/>
      </w:tcPr>
    </w:tblStylePr>
    <w:tblStylePr w:type="band2Horz">
      <w:tblPr>
        <w:tblLayout w:type="fixed"/>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blLayout w:type="fixed"/>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6EED5" w:themeFill="accent3" w:themeFillTint="3F"/>
      </w:tcPr>
    </w:tblStylePr>
    <w:tblStylePr w:type="band1Horz">
      <w:tblPr>
        <w:tblLayout w:type="fixed"/>
      </w:tblPr>
      <w:tcPr>
        <w:tcBorders>
          <w:insideH w:val="nil"/>
          <w:insideV w:val="nil"/>
        </w:tcBorders>
        <w:shd w:val="clear" w:color="auto" w:fill="E6EED5" w:themeFill="accent3" w:themeFillTint="3F"/>
      </w:tcPr>
    </w:tblStylePr>
    <w:tblStylePr w:type="band2Horz">
      <w:tblPr>
        <w:tblLayout w:type="fixed"/>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blLayout w:type="fixed"/>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FD8E8" w:themeFill="accent4" w:themeFillTint="3F"/>
      </w:tcPr>
    </w:tblStylePr>
    <w:tblStylePr w:type="band1Horz">
      <w:tblPr>
        <w:tblLayout w:type="fixed"/>
      </w:tblPr>
      <w:tcPr>
        <w:tcBorders>
          <w:insideH w:val="nil"/>
          <w:insideV w:val="nil"/>
        </w:tcBorders>
        <w:shd w:val="clear" w:color="auto" w:fill="DFD8E8" w:themeFill="accent4" w:themeFillTint="3F"/>
      </w:tcPr>
    </w:tblStylePr>
    <w:tblStylePr w:type="band2Horz">
      <w:tblPr>
        <w:tblLayout w:type="fixed"/>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blLayout w:type="fixed"/>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2EAF0" w:themeFill="accent5" w:themeFillTint="3F"/>
      </w:tcPr>
    </w:tblStylePr>
    <w:tblStylePr w:type="band1Horz">
      <w:tblPr>
        <w:tblLayout w:type="fixed"/>
      </w:tblPr>
      <w:tcPr>
        <w:tcBorders>
          <w:insideH w:val="nil"/>
          <w:insideV w:val="nil"/>
        </w:tcBorders>
        <w:shd w:val="clear" w:color="auto" w:fill="D2EAF0" w:themeFill="accent5" w:themeFillTint="3F"/>
      </w:tcPr>
    </w:tblStylePr>
    <w:tblStylePr w:type="band2Horz">
      <w:tblPr>
        <w:tblLayout w:type="fixed"/>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blLayout w:type="fixed"/>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FDE5D1" w:themeFill="accent6" w:themeFillTint="3F"/>
      </w:tcPr>
    </w:tblStylePr>
    <w:tblStylePr w:type="band1Horz">
      <w:tblPr>
        <w:tblLayout w:type="fixed"/>
      </w:tblPr>
      <w:tcPr>
        <w:tcBorders>
          <w:insideH w:val="nil"/>
          <w:insideV w:val="nil"/>
        </w:tcBorders>
        <w:shd w:val="clear" w:color="auto" w:fill="FDE5D1" w:themeFill="accent6" w:themeFillTint="3F"/>
      </w:tcPr>
    </w:tblStylePr>
    <w:tblStylePr w:type="band2Horz">
      <w:tblPr>
        <w:tblLayout w:type="fixed"/>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000000" w:themeFill="tex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F81BD" w:themeFill="accen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C0504D" w:themeFill="accent2"/>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9BBB59" w:themeFill="accent3"/>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8064A2" w:themeFill="accent4"/>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BACC6" w:themeFill="accent5"/>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F79646" w:themeFill="accent6"/>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blLayout w:type="fixed"/>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blLayout w:type="fixed"/>
      </w:tblPr>
      <w:tcPr>
        <w:tcBorders>
          <w:top w:val="single" w:color="000000" w:themeColor="text1" w:sz="8" w:space="0"/>
          <w:bottom w:val="single" w:color="000000" w:themeColor="text1" w:sz="8" w:space="0"/>
        </w:tcBorders>
      </w:tcPr>
    </w:tblStylePr>
    <w:tblStylePr w:type="band1Vert">
      <w:tblPr>
        <w:tblLayout w:type="fixed"/>
      </w:tblPr>
      <w:tcPr>
        <w:shd w:val="clear" w:color="auto" w:fill="BFBFBF" w:themeFill="text1" w:themeFillTint="3F"/>
      </w:tcPr>
    </w:tblStylePr>
    <w:tblStylePr w:type="band1Horz">
      <w:tblPr>
        <w:tblLayout w:type="fixed"/>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blLayout w:type="fixed"/>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blLayout w:type="fixed"/>
      </w:tblPr>
      <w:tcPr>
        <w:tcBorders>
          <w:top w:val="single" w:color="4F81BD" w:themeColor="accent1" w:sz="8" w:space="0"/>
          <w:bottom w:val="single" w:color="4F81BD" w:themeColor="accent1" w:sz="8" w:space="0"/>
        </w:tcBorders>
      </w:tcPr>
    </w:tblStylePr>
    <w:tblStylePr w:type="band1Vert">
      <w:tblPr>
        <w:tblLayout w:type="fixed"/>
      </w:tblPr>
      <w:tcPr>
        <w:shd w:val="clear" w:color="auto" w:fill="D3DFEE" w:themeFill="accent1" w:themeFillTint="3F"/>
      </w:tcPr>
    </w:tblStylePr>
    <w:tblStylePr w:type="band1Horz">
      <w:tblPr>
        <w:tblLayout w:type="fixed"/>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blLayout w:type="fixed"/>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blLayout w:type="fixed"/>
      </w:tblPr>
      <w:tcPr>
        <w:tcBorders>
          <w:top w:val="single" w:color="C0504D" w:themeColor="accent2" w:sz="8" w:space="0"/>
          <w:bottom w:val="single" w:color="C0504D" w:themeColor="accent2" w:sz="8" w:space="0"/>
        </w:tcBorders>
      </w:tcPr>
    </w:tblStylePr>
    <w:tblStylePr w:type="band1Vert">
      <w:tblPr>
        <w:tblLayout w:type="fixed"/>
      </w:tblPr>
      <w:tcPr>
        <w:shd w:val="clear" w:color="auto" w:fill="EFD3D3" w:themeFill="accent2" w:themeFillTint="3F"/>
      </w:tcPr>
    </w:tblStylePr>
    <w:tblStylePr w:type="band1Horz">
      <w:tblPr>
        <w:tblLayout w:type="fixed"/>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blLayout w:type="fixed"/>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blLayout w:type="fixed"/>
      </w:tblPr>
      <w:tcPr>
        <w:tcBorders>
          <w:top w:val="single" w:color="9BBB59" w:themeColor="accent3" w:sz="8" w:space="0"/>
          <w:bottom w:val="single" w:color="9BBB59" w:themeColor="accent3" w:sz="8" w:space="0"/>
        </w:tcBorders>
      </w:tcPr>
    </w:tblStylePr>
    <w:tblStylePr w:type="band1Vert">
      <w:tblPr>
        <w:tblLayout w:type="fixed"/>
      </w:tblPr>
      <w:tcPr>
        <w:shd w:val="clear" w:color="auto" w:fill="E6EED5" w:themeFill="accent3" w:themeFillTint="3F"/>
      </w:tcPr>
    </w:tblStylePr>
    <w:tblStylePr w:type="band1Horz">
      <w:tblPr>
        <w:tblLayout w:type="fixed"/>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blLayout w:type="fixed"/>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blLayout w:type="fixed"/>
      </w:tblPr>
      <w:tcPr>
        <w:tcBorders>
          <w:top w:val="single" w:color="8064A2" w:themeColor="accent4" w:sz="8" w:space="0"/>
          <w:bottom w:val="single" w:color="8064A2" w:themeColor="accent4" w:sz="8" w:space="0"/>
        </w:tcBorders>
      </w:tcPr>
    </w:tblStylePr>
    <w:tblStylePr w:type="band1Vert">
      <w:tblPr>
        <w:tblLayout w:type="fixed"/>
      </w:tblPr>
      <w:tcPr>
        <w:shd w:val="clear" w:color="auto" w:fill="DFD8E8" w:themeFill="accent4" w:themeFillTint="3F"/>
      </w:tcPr>
    </w:tblStylePr>
    <w:tblStylePr w:type="band1Horz">
      <w:tblPr>
        <w:tblLayout w:type="fixed"/>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blLayout w:type="fixed"/>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blLayout w:type="fixed"/>
      </w:tblPr>
      <w:tcPr>
        <w:tcBorders>
          <w:top w:val="single" w:color="4BACC6" w:themeColor="accent5" w:sz="8" w:space="0"/>
          <w:bottom w:val="single" w:color="4BACC6" w:themeColor="accent5" w:sz="8" w:space="0"/>
        </w:tcBorders>
      </w:tcPr>
    </w:tblStylePr>
    <w:tblStylePr w:type="band1Vert">
      <w:tblPr>
        <w:tblLayout w:type="fixed"/>
      </w:tblPr>
      <w:tcPr>
        <w:shd w:val="clear" w:color="auto" w:fill="D2EAF0" w:themeFill="accent5" w:themeFillTint="3F"/>
      </w:tcPr>
    </w:tblStylePr>
    <w:tblStylePr w:type="band1Horz">
      <w:tblPr>
        <w:tblLayout w:type="fixed"/>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blLayout w:type="fixed"/>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blLayout w:type="fixed"/>
      </w:tblPr>
      <w:tcPr>
        <w:tcBorders>
          <w:top w:val="single" w:color="F79646" w:themeColor="accent6" w:sz="8" w:space="0"/>
          <w:bottom w:val="single" w:color="F79646" w:themeColor="accent6" w:sz="8" w:space="0"/>
        </w:tcBorders>
      </w:tcPr>
    </w:tblStylePr>
    <w:tblStylePr w:type="band1Vert">
      <w:tblPr>
        <w:tblLayout w:type="fixed"/>
      </w:tblPr>
      <w:tcPr>
        <w:shd w:val="clear" w:color="auto" w:fill="FDE5D1" w:themeFill="accent6" w:themeFillTint="3F"/>
      </w:tcPr>
    </w:tblStylePr>
    <w:tblStylePr w:type="band1Horz">
      <w:tblPr>
        <w:tblLayout w:type="fixed"/>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blLayout w:type="fixed"/>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blLayout w:type="fixed"/>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top w:val="nil"/>
          <w:bottom w:val="nil"/>
          <w:insideH w:val="nil"/>
          <w:insideV w:val="nil"/>
        </w:tcBorders>
        <w:shd w:val="clear" w:color="auto" w:fill="BFBFBF" w:themeFill="tex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blLayout w:type="fixed"/>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blLayout w:type="fixed"/>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top w:val="nil"/>
          <w:bottom w:val="nil"/>
          <w:insideH w:val="nil"/>
          <w:insideV w:val="nil"/>
        </w:tcBorders>
        <w:shd w:val="clear" w:color="auto" w:fill="D3DFEE" w:themeFill="accen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blLayout w:type="fixed"/>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blLayout w:type="fixed"/>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top w:val="nil"/>
          <w:bottom w:val="nil"/>
          <w:insideH w:val="nil"/>
          <w:insideV w:val="nil"/>
        </w:tcBorders>
        <w:shd w:val="clear" w:color="auto" w:fill="EFD3D3" w:themeFill="accent2"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blLayout w:type="fixed"/>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blLayout w:type="fixed"/>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top w:val="nil"/>
          <w:bottom w:val="nil"/>
          <w:insideH w:val="nil"/>
          <w:insideV w:val="nil"/>
        </w:tcBorders>
        <w:shd w:val="clear" w:color="auto" w:fill="E6EED5" w:themeFill="accent3"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blLayout w:type="fixed"/>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blLayout w:type="fixed"/>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top w:val="nil"/>
          <w:bottom w:val="nil"/>
          <w:insideH w:val="nil"/>
          <w:insideV w:val="nil"/>
        </w:tcBorders>
        <w:shd w:val="clear" w:color="auto" w:fill="DFD8E8" w:themeFill="accent4"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blLayout w:type="fixed"/>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blLayout w:type="fixed"/>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top w:val="nil"/>
          <w:bottom w:val="nil"/>
          <w:insideH w:val="nil"/>
          <w:insideV w:val="nil"/>
        </w:tcBorders>
        <w:shd w:val="clear" w:color="auto" w:fill="D2EAF0" w:themeFill="accent5"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blLayout w:type="fixed"/>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blLayout w:type="fixed"/>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top w:val="nil"/>
          <w:bottom w:val="nil"/>
          <w:insideH w:val="nil"/>
          <w:insideV w:val="nil"/>
        </w:tcBorders>
        <w:shd w:val="clear" w:color="auto" w:fill="FDE5D1" w:themeFill="accent6"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blLayout w:type="fixed"/>
      </w:tblPr>
      <w:tcPr>
        <w:tcBorders>
          <w:top w:val="single" w:color="3F3F3F" w:themeColor="text1" w:themeTint="BF" w:sz="18" w:space="0"/>
        </w:tcBorders>
      </w:tcPr>
    </w:tblStylePr>
    <w:tblStylePr w:type="firstCol">
      <w:rPr>
        <w:b/>
        <w:bCs/>
      </w:rPr>
    </w:tblStylePr>
    <w:tblStylePr w:type="lastCol">
      <w:rPr>
        <w:b/>
        <w:bCs/>
      </w:r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blLayout w:type="fixed"/>
      </w:tblPr>
      <w:tcPr>
        <w:tcBorders>
          <w:top w:val="single" w:color="7BA0CD" w:themeColor="accent1" w:themeTint="BF" w:sz="18" w:space="0"/>
        </w:tcBorders>
      </w:tcPr>
    </w:tblStylePr>
    <w:tblStylePr w:type="firstCol">
      <w:rPr>
        <w:b/>
        <w:bCs/>
      </w:rPr>
    </w:tblStylePr>
    <w:tblStylePr w:type="lastCol">
      <w:rPr>
        <w:b/>
        <w:bCs/>
      </w:r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blLayout w:type="fixed"/>
      </w:tblPr>
      <w:tcPr>
        <w:tcBorders>
          <w:top w:val="single" w:color="CF7B79" w:themeColor="accent2" w:themeTint="BF" w:sz="18" w:space="0"/>
        </w:tcBorders>
      </w:tcPr>
    </w:tblStylePr>
    <w:tblStylePr w:type="firstCol">
      <w:rPr>
        <w:b/>
        <w:bCs/>
      </w:rPr>
    </w:tblStylePr>
    <w:tblStylePr w:type="lastCol">
      <w:rPr>
        <w:b/>
        <w:bCs/>
      </w:r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blLayout w:type="fixed"/>
      </w:tblPr>
      <w:tcPr>
        <w:tcBorders>
          <w:top w:val="single" w:color="B4CC82" w:themeColor="accent3" w:themeTint="BF" w:sz="18" w:space="0"/>
        </w:tcBorders>
      </w:tcPr>
    </w:tblStylePr>
    <w:tblStylePr w:type="firstCol">
      <w:rPr>
        <w:b/>
        <w:bCs/>
      </w:rPr>
    </w:tblStylePr>
    <w:tblStylePr w:type="lastCol">
      <w:rPr>
        <w:b/>
        <w:bCs/>
      </w:r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blLayout w:type="fixed"/>
      </w:tblPr>
      <w:tcPr>
        <w:tcBorders>
          <w:top w:val="single" w:color="9F8AB9" w:themeColor="accent4" w:themeTint="BF" w:sz="18" w:space="0"/>
        </w:tcBorders>
      </w:tcPr>
    </w:tblStylePr>
    <w:tblStylePr w:type="firstCol">
      <w:rPr>
        <w:b/>
        <w:bCs/>
      </w:rPr>
    </w:tblStylePr>
    <w:tblStylePr w:type="lastCol">
      <w:rPr>
        <w:b/>
        <w:bCs/>
      </w:r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92">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blLayout w:type="fixed"/>
      </w:tblPr>
      <w:tcPr>
        <w:tcBorders>
          <w:top w:val="single" w:color="78C0D4" w:themeColor="accent5" w:themeTint="BF" w:sz="18" w:space="0"/>
        </w:tcBorders>
      </w:tcPr>
    </w:tblStylePr>
    <w:tblStylePr w:type="firstCol">
      <w:rPr>
        <w:b/>
        <w:bCs/>
      </w:rPr>
    </w:tblStylePr>
    <w:tblStylePr w:type="lastCol">
      <w:rPr>
        <w:b/>
        <w:bCs/>
      </w:r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blLayout w:type="fixed"/>
      </w:tblPr>
      <w:tcPr>
        <w:tcBorders>
          <w:top w:val="single" w:color="F9B074" w:themeColor="accent6" w:themeTint="BF" w:sz="18" w:space="0"/>
        </w:tcBorders>
      </w:tcPr>
    </w:tblStylePr>
    <w:tblStylePr w:type="firstCol">
      <w:rPr>
        <w:b/>
        <w:bCs/>
      </w:rPr>
    </w:tblStylePr>
    <w:tblStylePr w:type="lastCol">
      <w:rPr>
        <w:b/>
        <w:bCs/>
      </w:r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blLayout w:type="fixed"/>
      </w:tblPr>
      <w:tcPr>
        <w:shd w:val="clear" w:color="auto" w:fill="E5E5E5" w:themeFill="tex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CCCCCC" w:themeFill="text1" w:themeFillTint="33"/>
      </w:tcPr>
    </w:tblStylePr>
    <w:tblStylePr w:type="band1Vert">
      <w:tblPr>
        <w:tblLayout w:type="fixed"/>
      </w:tblPr>
      <w:tcPr>
        <w:shd w:val="clear" w:color="auto" w:fill="7F7F7F" w:themeFill="text1" w:themeFillTint="7F"/>
      </w:tcPr>
    </w:tblStylePr>
    <w:tblStylePr w:type="band1Horz">
      <w:tblPr>
        <w:tblLayout w:type="fixed"/>
      </w:tblPr>
      <w:tcPr>
        <w:tcBorders>
          <w:insideH w:val="single" w:sz="6" w:space="0"/>
          <w:insideV w:val="single" w:sz="6" w:space="0"/>
        </w:tcBorders>
        <w:shd w:val="clear" w:color="auto" w:fill="7F7F7F" w:themeFill="text1" w:themeFillTint="7F"/>
      </w:tcPr>
    </w:tblStylePr>
    <w:tblStylePr w:type="nwCell">
      <w:tblPr>
        <w:tblLayout w:type="fixed"/>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blLayout w:type="fixed"/>
      </w:tblPr>
      <w:tcPr>
        <w:shd w:val="clear" w:color="auto" w:fill="EDF2F8" w:themeFill="accen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BE5F1" w:themeFill="accent1" w:themeFillTint="33"/>
      </w:tcPr>
    </w:tblStylePr>
    <w:tblStylePr w:type="band1Vert">
      <w:tblPr>
        <w:tblLayout w:type="fixed"/>
      </w:tblPr>
      <w:tcPr>
        <w:shd w:val="clear" w:color="auto" w:fill="A7C0DE" w:themeFill="accent1" w:themeFillTint="7F"/>
      </w:tcPr>
    </w:tblStylePr>
    <w:tblStylePr w:type="band1Horz">
      <w:tblPr>
        <w:tblLayout w:type="fixed"/>
      </w:tblPr>
      <w:tcPr>
        <w:tcBorders>
          <w:insideH w:val="single" w:sz="6" w:space="0"/>
          <w:insideV w:val="single" w:sz="6" w:space="0"/>
        </w:tcBorders>
        <w:shd w:val="clear" w:color="auto" w:fill="A7C0DE" w:themeFill="accent1" w:themeFillTint="7F"/>
      </w:tcPr>
    </w:tblStylePr>
    <w:tblStylePr w:type="nwCell">
      <w:tblPr>
        <w:tblLayout w:type="fixed"/>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blLayout w:type="fixed"/>
      </w:tblPr>
      <w:tcPr>
        <w:shd w:val="clear" w:color="auto" w:fill="F8EDED" w:themeFill="accent2"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2DBDB" w:themeFill="accent2" w:themeFillTint="33"/>
      </w:tcPr>
    </w:tblStylePr>
    <w:tblStylePr w:type="band1Vert">
      <w:tblPr>
        <w:tblLayout w:type="fixed"/>
      </w:tblPr>
      <w:tcPr>
        <w:shd w:val="clear" w:color="auto" w:fill="DFA7A6" w:themeFill="accent2" w:themeFillTint="7F"/>
      </w:tcPr>
    </w:tblStylePr>
    <w:tblStylePr w:type="band1Horz">
      <w:tblPr>
        <w:tblLayout w:type="fixed"/>
      </w:tblPr>
      <w:tcPr>
        <w:tcBorders>
          <w:insideH w:val="single" w:sz="6" w:space="0"/>
          <w:insideV w:val="single" w:sz="6" w:space="0"/>
        </w:tcBorders>
        <w:shd w:val="clear" w:color="auto" w:fill="DFA7A6" w:themeFill="accent2" w:themeFillTint="7F"/>
      </w:tcPr>
    </w:tblStylePr>
    <w:tblStylePr w:type="nwCell">
      <w:tblPr>
        <w:tblLayout w:type="fixed"/>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blLayout w:type="fixed"/>
      </w:tblPr>
      <w:tcPr>
        <w:shd w:val="clear" w:color="auto" w:fill="F5F8EE" w:themeFill="accent3"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AF1DD" w:themeFill="accent3" w:themeFillTint="33"/>
      </w:tcPr>
    </w:tblStylePr>
    <w:tblStylePr w:type="band1Vert">
      <w:tblPr>
        <w:tblLayout w:type="fixed"/>
      </w:tblPr>
      <w:tcPr>
        <w:shd w:val="clear" w:color="auto" w:fill="CDDDAC" w:themeFill="accent3" w:themeFillTint="7F"/>
      </w:tcPr>
    </w:tblStylePr>
    <w:tblStylePr w:type="band1Horz">
      <w:tblPr>
        <w:tblLayout w:type="fixed"/>
      </w:tblPr>
      <w:tcPr>
        <w:tcBorders>
          <w:insideH w:val="single" w:sz="6" w:space="0"/>
          <w:insideV w:val="single" w:sz="6" w:space="0"/>
        </w:tcBorders>
        <w:shd w:val="clear" w:color="auto" w:fill="CDDDAC" w:themeFill="accent3" w:themeFillTint="7F"/>
      </w:tcPr>
    </w:tblStylePr>
    <w:tblStylePr w:type="nwCell">
      <w:tblPr>
        <w:tblLayout w:type="fixed"/>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blLayout w:type="fixed"/>
      </w:tblPr>
      <w:tcPr>
        <w:shd w:val="clear" w:color="auto" w:fill="F2EFF5" w:themeFill="accent4"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5DFEC" w:themeFill="accent4" w:themeFillTint="33"/>
      </w:tcPr>
    </w:tblStylePr>
    <w:tblStylePr w:type="band1Vert">
      <w:tblPr>
        <w:tblLayout w:type="fixed"/>
      </w:tblPr>
      <w:tcPr>
        <w:shd w:val="clear" w:color="auto" w:fill="BFB1D0" w:themeFill="accent4" w:themeFillTint="7F"/>
      </w:tcPr>
    </w:tblStylePr>
    <w:tblStylePr w:type="band1Horz">
      <w:tblPr>
        <w:tblLayout w:type="fixed"/>
      </w:tblPr>
      <w:tcPr>
        <w:tcBorders>
          <w:insideH w:val="single" w:sz="6" w:space="0"/>
          <w:insideV w:val="single" w:sz="6" w:space="0"/>
        </w:tcBorders>
        <w:shd w:val="clear" w:color="auto" w:fill="BFB1D0" w:themeFill="accent4" w:themeFillTint="7F"/>
      </w:tcPr>
    </w:tblStylePr>
    <w:tblStylePr w:type="nwCell">
      <w:tblPr>
        <w:tblLayout w:type="fixed"/>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blLayout w:type="fixed"/>
      </w:tblPr>
      <w:tcPr>
        <w:shd w:val="clear" w:color="auto" w:fill="EDF6F9" w:themeFill="accent5"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AEEF3" w:themeFill="accent5" w:themeFillTint="33"/>
      </w:tcPr>
    </w:tblStylePr>
    <w:tblStylePr w:type="band1Vert">
      <w:tblPr>
        <w:tblLayout w:type="fixed"/>
      </w:tblPr>
      <w:tcPr>
        <w:shd w:val="clear" w:color="auto" w:fill="A5D5E2" w:themeFill="accent5" w:themeFillTint="7F"/>
      </w:tcPr>
    </w:tblStylePr>
    <w:tblStylePr w:type="band1Horz">
      <w:tblPr>
        <w:tblLayout w:type="fixed"/>
      </w:tblPr>
      <w:tcPr>
        <w:tcBorders>
          <w:insideH w:val="single" w:sz="6" w:space="0"/>
          <w:insideV w:val="single" w:sz="6" w:space="0"/>
        </w:tcBorders>
        <w:shd w:val="clear" w:color="auto" w:fill="A5D5E2" w:themeFill="accent5" w:themeFillTint="7F"/>
      </w:tcPr>
    </w:tblStylePr>
    <w:tblStylePr w:type="nwCell">
      <w:tblPr>
        <w:tblLayout w:type="fixed"/>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blLayout w:type="fixed"/>
      </w:tblPr>
      <w:tcPr>
        <w:shd w:val="clear" w:color="auto" w:fill="FEF4EC" w:themeFill="accent6"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DE9D9" w:themeFill="accent6" w:themeFillTint="33"/>
      </w:tcPr>
    </w:tblStylePr>
    <w:tblStylePr w:type="band1Vert">
      <w:tblPr>
        <w:tblLayout w:type="fixed"/>
      </w:tblPr>
      <w:tcPr>
        <w:shd w:val="clear" w:color="auto" w:fill="FBCAA2" w:themeFill="accent6" w:themeFillTint="7F"/>
      </w:tcPr>
    </w:tblStylePr>
    <w:tblStylePr w:type="band1Horz">
      <w:tblPr>
        <w:tblLayout w:type="fixed"/>
      </w:tblPr>
      <w:tcPr>
        <w:tcBorders>
          <w:insideH w:val="single" w:sz="6" w:space="0"/>
          <w:insideV w:val="single" w:sz="6" w:space="0"/>
        </w:tcBorders>
        <w:shd w:val="clear" w:color="auto" w:fill="FBCAA2" w:themeFill="accent6" w:themeFillTint="7F"/>
      </w:tcPr>
    </w:tblStylePr>
    <w:tblStylePr w:type="nwCell">
      <w:tblPr>
        <w:tblLayout w:type="fixed"/>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000000" w:themeFill="tex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blLayout w:type="fixed"/>
      </w:tblPr>
      <w:tcPr>
        <w:tcBorders>
          <w:top w:val="nil"/>
          <w:left w:val="nil"/>
          <w:bottom w:val="nil"/>
          <w:right w:val="nil"/>
          <w:insideH w:val="nil"/>
          <w:insideV w:val="nil"/>
        </w:tcBorders>
        <w:shd w:val="clear" w:color="auto" w:fill="000000" w:themeFill="text1" w:themeFillShade="BF"/>
      </w:tcPr>
    </w:tblStylePr>
    <w:tblStylePr w:type="band1Horz">
      <w:tblPr>
        <w:tblLayout w:type="fixed"/>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F81BD" w:themeFill="accen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blLayout w:type="fixed"/>
      </w:tblPr>
      <w:tcPr>
        <w:tcBorders>
          <w:top w:val="nil"/>
          <w:left w:val="nil"/>
          <w:bottom w:val="nil"/>
          <w:right w:val="nil"/>
          <w:insideH w:val="nil"/>
          <w:insideV w:val="nil"/>
        </w:tcBorders>
        <w:shd w:val="clear" w:color="auto" w:fill="366091" w:themeFill="accent1" w:themeFillShade="BF"/>
      </w:tcPr>
    </w:tblStylePr>
    <w:tblStylePr w:type="band1Horz">
      <w:tblPr>
        <w:tblLayout w:type="fixed"/>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C0504D" w:themeFill="accent2"/>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blLayout w:type="fixed"/>
      </w:tblPr>
      <w:tcPr>
        <w:tcBorders>
          <w:top w:val="nil"/>
          <w:left w:val="nil"/>
          <w:bottom w:val="nil"/>
          <w:right w:val="nil"/>
          <w:insideH w:val="nil"/>
          <w:insideV w:val="nil"/>
        </w:tcBorders>
        <w:shd w:val="clear" w:color="auto" w:fill="943734" w:themeFill="accent2" w:themeFillShade="BF"/>
      </w:tcPr>
    </w:tblStylePr>
    <w:tblStylePr w:type="band1Horz">
      <w:tblPr>
        <w:tblLayout w:type="fixed"/>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9BBB59" w:themeFill="accent3"/>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blLayout w:type="fixed"/>
      </w:tblPr>
      <w:tcPr>
        <w:tcBorders>
          <w:top w:val="nil"/>
          <w:left w:val="nil"/>
          <w:bottom w:val="nil"/>
          <w:right w:val="nil"/>
          <w:insideH w:val="nil"/>
          <w:insideV w:val="nil"/>
        </w:tcBorders>
        <w:shd w:val="clear" w:color="auto" w:fill="76923C" w:themeFill="accent3" w:themeFillShade="BF"/>
      </w:tcPr>
    </w:tblStylePr>
    <w:tblStylePr w:type="band1Horz">
      <w:tblPr>
        <w:tblLayout w:type="fixed"/>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8064A2" w:themeFill="accent4"/>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blLayout w:type="fixed"/>
      </w:tblPr>
      <w:tcPr>
        <w:tcBorders>
          <w:top w:val="nil"/>
          <w:left w:val="nil"/>
          <w:bottom w:val="nil"/>
          <w:right w:val="nil"/>
          <w:insideH w:val="nil"/>
          <w:insideV w:val="nil"/>
        </w:tcBorders>
        <w:shd w:val="clear" w:color="auto" w:fill="5F497A" w:themeFill="accent4" w:themeFillShade="BF"/>
      </w:tcPr>
    </w:tblStylePr>
    <w:tblStylePr w:type="band1Horz">
      <w:tblPr>
        <w:tblLayout w:type="fixed"/>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BACC6" w:themeFill="accent5"/>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blLayout w:type="fixed"/>
      </w:tblPr>
      <w:tcPr>
        <w:tcBorders>
          <w:top w:val="nil"/>
          <w:left w:val="nil"/>
          <w:bottom w:val="nil"/>
          <w:right w:val="nil"/>
          <w:insideH w:val="nil"/>
          <w:insideV w:val="nil"/>
        </w:tcBorders>
        <w:shd w:val="clear" w:color="auto" w:fill="31849B" w:themeFill="accent5" w:themeFillShade="BF"/>
      </w:tcPr>
    </w:tblStylePr>
    <w:tblStylePr w:type="band1Horz">
      <w:tblPr>
        <w:tblLayout w:type="fixed"/>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F79646" w:themeFill="accent6"/>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blLayout w:type="fixed"/>
      </w:tblPr>
      <w:tcPr>
        <w:tcBorders>
          <w:top w:val="nil"/>
          <w:left w:val="nil"/>
          <w:bottom w:val="nil"/>
          <w:right w:val="nil"/>
          <w:insideH w:val="nil"/>
          <w:insideV w:val="nil"/>
        </w:tcBorders>
        <w:shd w:val="clear" w:color="auto" w:fill="E36C09" w:themeFill="accent6" w:themeFillShade="BF"/>
      </w:tcPr>
    </w:tblStylePr>
    <w:tblStylePr w:type="band1Horz">
      <w:tblPr>
        <w:tblLayout w:type="fixed"/>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5E5E5" w:themeFill="tex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000000" w:themeFill="text1" w:themeFillShade="BF"/>
      </w:tcPr>
    </w:tblStylePr>
    <w:tblStylePr w:type="band1Vert">
      <w:tblPr>
        <w:tblLayout w:type="fixed"/>
      </w:tblPr>
      <w:tcPr>
        <w:shd w:val="clear" w:color="auto" w:fill="999999" w:themeFill="text1" w:themeFillTint="66"/>
      </w:tcPr>
    </w:tblStylePr>
    <w:tblStylePr w:type="band1Horz">
      <w:tblPr>
        <w:tblLayout w:type="fixed"/>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2F8" w:themeFill="accen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B4D74" w:themeFill="accent1" w:themeFillShade="99"/>
      </w:tcPr>
    </w:tblStylePr>
    <w:tblStylePr w:type="band1Vert">
      <w:tblPr>
        <w:tblLayout w:type="fixed"/>
      </w:tblPr>
      <w:tcPr>
        <w:shd w:val="clear" w:color="auto" w:fill="B8CCE4" w:themeFill="accent1" w:themeFillTint="66"/>
      </w:tcPr>
    </w:tblStylePr>
    <w:tblStylePr w:type="band1Horz">
      <w:tblPr>
        <w:tblLayout w:type="fixed"/>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8EDED" w:themeFill="accent2"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772C2A" w:themeFill="accent2" w:themeFillShade="99"/>
      </w:tcPr>
    </w:tblStylePr>
    <w:tblStylePr w:type="band1Vert">
      <w:tblPr>
        <w:tblLayout w:type="fixed"/>
      </w:tblPr>
      <w:tcPr>
        <w:shd w:val="clear" w:color="auto" w:fill="E5B8B7" w:themeFill="accent2" w:themeFillTint="66"/>
      </w:tcPr>
    </w:tblStylePr>
    <w:tblStylePr w:type="band1Horz">
      <w:tblPr>
        <w:tblLayout w:type="fixed"/>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5F8EE" w:themeFill="accent3" w:themeFillTint="19"/>
    </w:tcPr>
    <w:tblStylePr w:type="firstRow">
      <w:rPr>
        <w:b/>
        <w:bCs/>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5E7530" w:themeFill="accent3" w:themeFillShade="99"/>
      </w:tcPr>
    </w:tblStylePr>
    <w:tblStylePr w:type="band1Vert">
      <w:tblPr>
        <w:tblLayout w:type="fixed"/>
      </w:tblPr>
      <w:tcPr>
        <w:shd w:val="clear" w:color="auto" w:fill="D6E3BC" w:themeFill="accent3" w:themeFillTint="66"/>
      </w:tcPr>
    </w:tblStylePr>
    <w:tblStylePr w:type="band1Horz">
      <w:tblPr>
        <w:tblLayout w:type="fixed"/>
      </w:tblPr>
      <w:tcPr>
        <w:shd w:val="clear" w:color="auto" w:fill="CDDDAC"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2EFF5" w:themeFill="accent4" w:themeFillTint="19"/>
    </w:tcPr>
    <w:tblStylePr w:type="firstRow">
      <w:rPr>
        <w:b/>
        <w:bCs/>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4C3A62" w:themeFill="accent4" w:themeFillShade="99"/>
      </w:tcPr>
    </w:tblStylePr>
    <w:tblStylePr w:type="band1Vert">
      <w:tblPr>
        <w:tblLayout w:type="fixed"/>
      </w:tblPr>
      <w:tcPr>
        <w:shd w:val="clear" w:color="auto" w:fill="CCC0D9" w:themeFill="accent4" w:themeFillTint="66"/>
      </w:tcPr>
    </w:tblStylePr>
    <w:tblStylePr w:type="band1Horz">
      <w:tblPr>
        <w:tblLayout w:type="fixed"/>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6F9" w:themeFill="accent5" w:themeFillTint="19"/>
    </w:tcPr>
    <w:tblStylePr w:type="firstRow">
      <w:rPr>
        <w:b/>
        <w:bCs/>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76A7C" w:themeFill="accent5" w:themeFillShade="99"/>
      </w:tcPr>
    </w:tblStylePr>
    <w:tblStylePr w:type="band1Vert">
      <w:tblPr>
        <w:tblLayout w:type="fixed"/>
      </w:tblPr>
      <w:tcPr>
        <w:shd w:val="clear" w:color="auto" w:fill="B6DDE8" w:themeFill="accent5" w:themeFillTint="66"/>
      </w:tcPr>
    </w:tblStylePr>
    <w:tblStylePr w:type="band1Horz">
      <w:tblPr>
        <w:tblLayout w:type="fixed"/>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EF4EC" w:themeFill="accent6" w:themeFillTint="19"/>
    </w:tcPr>
    <w:tblStylePr w:type="firstRow">
      <w:rPr>
        <w:b/>
        <w:bCs/>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B65607" w:themeFill="accent6" w:themeFillShade="99"/>
      </w:tcPr>
    </w:tblStylePr>
    <w:tblStylePr w:type="band1Vert">
      <w:tblPr>
        <w:tblLayout w:type="fixed"/>
      </w:tblPr>
      <w:tcPr>
        <w:shd w:val="clear" w:color="auto" w:fill="FBD4B4" w:themeFill="accent6" w:themeFillTint="66"/>
      </w:tcPr>
    </w:tblStylePr>
    <w:tblStylePr w:type="band1Horz">
      <w:tblPr>
        <w:tblLayout w:type="fixed"/>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BFBFBF" w:themeFill="text1" w:themeFillTint="3F"/>
      </w:tcPr>
    </w:tblStylePr>
    <w:tblStylePr w:type="band1Horz">
      <w:tblPr>
        <w:tblLayout w:type="fixed"/>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3DFEE" w:themeFill="accent1" w:themeFillTint="3F"/>
      </w:tcPr>
    </w:tblStylePr>
    <w:tblStylePr w:type="band1Horz">
      <w:tblPr>
        <w:tblLayout w:type="fixed"/>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FD3D3" w:themeFill="accent2" w:themeFillTint="3F"/>
      </w:tcPr>
    </w:tblStylePr>
    <w:tblStylePr w:type="band1Horz">
      <w:tblPr>
        <w:tblLayout w:type="fixed"/>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6EED5" w:themeFill="accent3" w:themeFillTint="3F"/>
      </w:tcPr>
    </w:tblStylePr>
    <w:tblStylePr w:type="band1Horz">
      <w:tblPr>
        <w:tblLayout w:type="fixed"/>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FD8E8" w:themeFill="accent4" w:themeFillTint="3F"/>
      </w:tcPr>
    </w:tblStylePr>
    <w:tblStylePr w:type="band1Horz">
      <w:tblPr>
        <w:tblLayout w:type="fixed"/>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2EAF0" w:themeFill="accent5" w:themeFillTint="3F"/>
      </w:tcPr>
    </w:tblStylePr>
    <w:tblStylePr w:type="band1Horz">
      <w:tblPr>
        <w:tblLayout w:type="fixed"/>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FDE5D1" w:themeFill="accent6" w:themeFillTint="3F"/>
      </w:tcPr>
    </w:tblStylePr>
    <w:tblStylePr w:type="band1Horz">
      <w:tblPr>
        <w:tblLayout w:type="fixed"/>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CCCCCC" w:themeFill="text1" w:themeFillTint="33"/>
    </w:tcPr>
    <w:tblStylePr w:type="firstRow">
      <w:rPr>
        <w:b/>
        <w:bCs/>
      </w:rPr>
      <w:tblPr>
        <w:tblLayout w:type="fixed"/>
      </w:tblPr>
      <w:tcPr>
        <w:shd w:val="clear" w:color="auto" w:fill="999999" w:themeFill="text1" w:themeFillTint="66"/>
      </w:tcPr>
    </w:tblStylePr>
    <w:tblStylePr w:type="lastRow">
      <w:rPr>
        <w:b/>
        <w:bCs/>
        <w:color w:val="000000" w:themeColor="text1"/>
        <w14:textFill>
          <w14:solidFill>
            <w14:schemeClr w14:val="tx1"/>
          </w14:solidFill>
        </w14:textFill>
      </w:rPr>
      <w:tblPr>
        <w:tblLayout w:type="fixed"/>
      </w:tblPr>
      <w:tcPr>
        <w:shd w:val="clear" w:color="auto" w:fill="999999" w:themeFill="text1" w:themeFillTint="66"/>
      </w:tcPr>
    </w:tblStylePr>
    <w:tblStylePr w:type="firstCol">
      <w:rPr>
        <w:color w:val="FFFFFF" w:themeColor="background1"/>
        <w14:textFill>
          <w14:solidFill>
            <w14:schemeClr w14:val="bg1"/>
          </w14:solidFill>
        </w14:textFill>
      </w:rPr>
      <w:tblPr>
        <w:tblLayout w:type="fixed"/>
      </w:tblPr>
      <w:tcPr>
        <w:shd w:val="clear" w:color="auto" w:fill="000000" w:themeFill="text1" w:themeFillShade="BF"/>
      </w:tcPr>
    </w:tblStylePr>
    <w:tblStylePr w:type="lastCol">
      <w:rPr>
        <w:color w:val="FFFFFF" w:themeColor="background1"/>
        <w14:textFill>
          <w14:solidFill>
            <w14:schemeClr w14:val="bg1"/>
          </w14:solidFill>
        </w14:textFill>
      </w:rPr>
      <w:tblPr>
        <w:tblLayout w:type="fixed"/>
      </w:tblPr>
      <w:tcPr>
        <w:shd w:val="clear" w:color="auto" w:fill="000000" w:themeFill="text1" w:themeFillShade="BF"/>
      </w:tc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BE5F1" w:themeFill="accent1" w:themeFillTint="33"/>
    </w:tcPr>
    <w:tblStylePr w:type="firstRow">
      <w:rPr>
        <w:b/>
        <w:bCs/>
      </w:rPr>
      <w:tblPr>
        <w:tblLayout w:type="fixed"/>
      </w:tblPr>
      <w:tcPr>
        <w:shd w:val="clear" w:color="auto" w:fill="B8CCE4" w:themeFill="accent1" w:themeFillTint="66"/>
      </w:tcPr>
    </w:tblStylePr>
    <w:tblStylePr w:type="lastRow">
      <w:rPr>
        <w:b/>
        <w:bCs/>
        <w:color w:val="000000" w:themeColor="text1"/>
        <w14:textFill>
          <w14:solidFill>
            <w14:schemeClr w14:val="tx1"/>
          </w14:solidFill>
        </w14:textFill>
      </w:rPr>
      <w:tblPr>
        <w:tblLayout w:type="fixed"/>
      </w:tblPr>
      <w:tcPr>
        <w:shd w:val="clear" w:color="auto" w:fill="B8CCE4" w:themeFill="accent1" w:themeFillTint="66"/>
      </w:tcPr>
    </w:tblStylePr>
    <w:tblStylePr w:type="fir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la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2DBDB" w:themeFill="accent2" w:themeFillTint="33"/>
    </w:tcPr>
    <w:tblStylePr w:type="firstRow">
      <w:rPr>
        <w:b/>
        <w:bCs/>
      </w:rPr>
      <w:tblPr>
        <w:tblLayout w:type="fixed"/>
      </w:tblPr>
      <w:tcPr>
        <w:shd w:val="clear" w:color="auto" w:fill="E5B8B7" w:themeFill="accent2" w:themeFillTint="66"/>
      </w:tcPr>
    </w:tblStylePr>
    <w:tblStylePr w:type="lastRow">
      <w:rPr>
        <w:b/>
        <w:bCs/>
        <w:color w:val="000000" w:themeColor="text1"/>
        <w14:textFill>
          <w14:solidFill>
            <w14:schemeClr w14:val="tx1"/>
          </w14:solidFill>
        </w14:textFill>
      </w:rPr>
      <w:tblPr>
        <w:tblLayout w:type="fixed"/>
      </w:tblPr>
      <w:tcPr>
        <w:shd w:val="clear" w:color="auto" w:fill="E5B8B7" w:themeFill="accent2" w:themeFillTint="66"/>
      </w:tcPr>
    </w:tblStylePr>
    <w:tblStylePr w:type="fir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la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AF1DD" w:themeFill="accent3" w:themeFillTint="33"/>
    </w:tcPr>
    <w:tblStylePr w:type="firstRow">
      <w:rPr>
        <w:b/>
        <w:bCs/>
      </w:rPr>
      <w:tblPr>
        <w:tblLayout w:type="fixed"/>
      </w:tblPr>
      <w:tcPr>
        <w:shd w:val="clear" w:color="auto" w:fill="D6E3BC" w:themeFill="accent3" w:themeFillTint="66"/>
      </w:tcPr>
    </w:tblStylePr>
    <w:tblStylePr w:type="lastRow">
      <w:rPr>
        <w:b/>
        <w:bCs/>
        <w:color w:val="000000" w:themeColor="text1"/>
        <w14:textFill>
          <w14:solidFill>
            <w14:schemeClr w14:val="tx1"/>
          </w14:solidFill>
        </w14:textFill>
      </w:rPr>
      <w:tblPr>
        <w:tblLayout w:type="fixed"/>
      </w:tblPr>
      <w:tcPr>
        <w:shd w:val="clear" w:color="auto" w:fill="D6E3BC" w:themeFill="accent3" w:themeFillTint="66"/>
      </w:tcPr>
    </w:tblStylePr>
    <w:tblStylePr w:type="fir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la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5DFEC" w:themeFill="accent4" w:themeFillTint="33"/>
    </w:tcPr>
    <w:tblStylePr w:type="firstRow">
      <w:rPr>
        <w:b/>
        <w:bCs/>
      </w:rPr>
      <w:tblPr>
        <w:tblLayout w:type="fixed"/>
      </w:tblPr>
      <w:tcPr>
        <w:shd w:val="clear" w:color="auto" w:fill="CCC0D9" w:themeFill="accent4" w:themeFillTint="66"/>
      </w:tcPr>
    </w:tblStylePr>
    <w:tblStylePr w:type="lastRow">
      <w:rPr>
        <w:b/>
        <w:bCs/>
        <w:color w:val="000000" w:themeColor="text1"/>
        <w14:textFill>
          <w14:solidFill>
            <w14:schemeClr w14:val="tx1"/>
          </w14:solidFill>
        </w14:textFill>
      </w:rPr>
      <w:tblPr>
        <w:tblLayout w:type="fixed"/>
      </w:tblPr>
      <w:tcPr>
        <w:shd w:val="clear" w:color="auto" w:fill="CCC0D9" w:themeFill="accent4" w:themeFillTint="66"/>
      </w:tcPr>
    </w:tblStylePr>
    <w:tblStylePr w:type="fir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la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AEEF3" w:themeFill="accent5" w:themeFillTint="33"/>
    </w:tcPr>
    <w:tblStylePr w:type="firstRow">
      <w:rPr>
        <w:b/>
        <w:bCs/>
      </w:rPr>
      <w:tblPr>
        <w:tblLayout w:type="fixed"/>
      </w:tblPr>
      <w:tcPr>
        <w:shd w:val="clear" w:color="auto" w:fill="B6DDE8" w:themeFill="accent5" w:themeFillTint="66"/>
      </w:tcPr>
    </w:tblStylePr>
    <w:tblStylePr w:type="lastRow">
      <w:rPr>
        <w:b/>
        <w:bCs/>
        <w:color w:val="000000" w:themeColor="text1"/>
        <w14:textFill>
          <w14:solidFill>
            <w14:schemeClr w14:val="tx1"/>
          </w14:solidFill>
        </w14:textFill>
      </w:rPr>
      <w:tblPr>
        <w:tblLayout w:type="fixed"/>
      </w:tblPr>
      <w:tcPr>
        <w:shd w:val="clear" w:color="auto" w:fill="B6DDE8" w:themeFill="accent5" w:themeFillTint="66"/>
      </w:tcPr>
    </w:tblStylePr>
    <w:tblStylePr w:type="fir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la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DE9D9" w:themeFill="accent6" w:themeFillTint="33"/>
    </w:tcPr>
    <w:tblStylePr w:type="firstRow">
      <w:rPr>
        <w:b/>
        <w:bCs/>
      </w:rPr>
      <w:tblPr>
        <w:tblLayout w:type="fixed"/>
      </w:tblPr>
      <w:tcPr>
        <w:shd w:val="clear" w:color="auto" w:fill="FBD4B4" w:themeFill="accent6" w:themeFillTint="66"/>
      </w:tcPr>
    </w:tblStylePr>
    <w:tblStylePr w:type="lastRow">
      <w:rPr>
        <w:b/>
        <w:bCs/>
        <w:color w:val="000000" w:themeColor="text1"/>
        <w14:textFill>
          <w14:solidFill>
            <w14:schemeClr w14:val="tx1"/>
          </w14:solidFill>
        </w14:textFill>
      </w:rPr>
      <w:tblPr>
        <w:tblLayout w:type="fixed"/>
      </w:tblPr>
      <w:tcPr>
        <w:shd w:val="clear" w:color="auto" w:fill="FBD4B4" w:themeFill="accent6" w:themeFillTint="66"/>
      </w:tcPr>
    </w:tblStylePr>
    <w:tblStylePr w:type="fir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la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character" w:customStyle="1" w:styleId="136">
    <w:name w:val="Header Char"/>
    <w:basedOn w:val="33"/>
    <w:link w:val="16"/>
    <w:qFormat/>
    <w:uiPriority w:val="99"/>
  </w:style>
  <w:style w:type="character" w:customStyle="1" w:styleId="137">
    <w:name w:val="Footer Char"/>
    <w:basedOn w:val="33"/>
    <w:link w:val="15"/>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33"/>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33"/>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33"/>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33"/>
    <w:link w:val="31"/>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33"/>
    <w:link w:val="11"/>
    <w:qFormat/>
    <w:uiPriority w:val="99"/>
  </w:style>
  <w:style w:type="character" w:customStyle="1" w:styleId="146">
    <w:name w:val="Body Text 2 Char"/>
    <w:basedOn w:val="33"/>
    <w:link w:val="12"/>
    <w:qFormat/>
    <w:uiPriority w:val="99"/>
  </w:style>
  <w:style w:type="character" w:customStyle="1" w:styleId="147">
    <w:name w:val="Body Text 3 Char"/>
    <w:basedOn w:val="33"/>
    <w:link w:val="13"/>
    <w:qFormat/>
    <w:uiPriority w:val="99"/>
    <w:rPr>
      <w:sz w:val="16"/>
      <w:szCs w:val="16"/>
    </w:rPr>
  </w:style>
  <w:style w:type="character" w:customStyle="1" w:styleId="148">
    <w:name w:val="Macro Text Char"/>
    <w:basedOn w:val="33"/>
    <w:link w:val="29"/>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33"/>
    <w:link w:val="149"/>
    <w:qFormat/>
    <w:uiPriority w:val="29"/>
    <w:rPr>
      <w:i/>
      <w:iCs/>
      <w:color w:val="000000" w:themeColor="text1"/>
      <w14:textFill>
        <w14:solidFill>
          <w14:schemeClr w14:val="tx1"/>
        </w14:solidFill>
      </w14:textFill>
    </w:rPr>
  </w:style>
  <w:style w:type="character" w:customStyle="1" w:styleId="151">
    <w:name w:val="Heading 4 Char"/>
    <w:basedOn w:val="33"/>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33"/>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33"/>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33"/>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33"/>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33"/>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33"/>
    <w:link w:val="157"/>
    <w:qFormat/>
    <w:uiPriority w:val="30"/>
    <w:rPr>
      <w:b/>
      <w:bCs/>
      <w:i/>
      <w:iCs/>
      <w:color w:val="4F81BD" w:themeColor="accent1"/>
      <w14:textFill>
        <w14:solidFill>
          <w14:schemeClr w14:val="accent1"/>
        </w14:solidFill>
      </w14:textFill>
    </w:rPr>
  </w:style>
  <w:style w:type="character" w:customStyle="1" w:styleId="159">
    <w:name w:val="Subtle Emphasis"/>
    <w:basedOn w:val="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33"/>
    <w:qFormat/>
    <w:uiPriority w:val="21"/>
    <w:rPr>
      <w:b/>
      <w:bCs/>
      <w:i/>
      <w:iCs/>
      <w:color w:val="4F81BD" w:themeColor="accent1"/>
      <w14:textFill>
        <w14:solidFill>
          <w14:schemeClr w14:val="accent1"/>
        </w14:solidFill>
      </w14:textFill>
    </w:rPr>
  </w:style>
  <w:style w:type="character" w:customStyle="1" w:styleId="161">
    <w:name w:val="Subtle Reference"/>
    <w:basedOn w:val="33"/>
    <w:qFormat/>
    <w:uiPriority w:val="31"/>
    <w:rPr>
      <w:smallCaps/>
      <w:color w:val="C0504D" w:themeColor="accent2"/>
      <w:u w:val="single"/>
      <w14:textFill>
        <w14:solidFill>
          <w14:schemeClr w14:val="accent2"/>
        </w14:solidFill>
      </w14:textFill>
    </w:rPr>
  </w:style>
  <w:style w:type="character" w:customStyle="1" w:styleId="162">
    <w:name w:val="Intense Reference"/>
    <w:basedOn w:val="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33"/>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Office_11.1.0.8865_F1E327BC-269C-435d-A152-05C5408002CA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Nitheesh_B2813</cp:lastModifiedBy>
  <dcterms:modified xsi:type="dcterms:W3CDTF">2026-08-25T11:14:56Z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1033-11.1.0.8865</vt:lpwstr>
  </property>
</Properties>
</file>