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7EA9" w14:textId="77777777" w:rsidR="00036572" w:rsidRDefault="006A70E2">
      <w:pPr>
        <w:spacing w:after="40"/>
        <w:jc w:val="center"/>
      </w:pPr>
      <w:r>
        <w:rPr>
          <w:rFonts w:ascii="Arial" w:hAnsi="Arial"/>
          <w:b/>
          <w:color w:val="1A365D"/>
          <w:sz w:val="40"/>
        </w:rPr>
        <w:t>NITHESH RAMESH</w:t>
      </w:r>
    </w:p>
    <w:p w14:paraId="058CCF32" w14:textId="5B95B041" w:rsidR="00036572" w:rsidRDefault="006A70E2">
      <w:pPr>
        <w:spacing w:after="240"/>
        <w:jc w:val="center"/>
      </w:pPr>
      <w:r>
        <w:rPr>
          <w:rFonts w:ascii="Arial" w:hAnsi="Arial"/>
          <w:color w:val="2D3748"/>
          <w:sz w:val="19"/>
        </w:rPr>
        <w:t xml:space="preserve">Coimbatore, Tamil Nadu, </w:t>
      </w:r>
      <w:proofErr w:type="gramStart"/>
      <w:r>
        <w:rPr>
          <w:rFonts w:ascii="Arial" w:hAnsi="Arial"/>
          <w:color w:val="2D3748"/>
          <w:sz w:val="19"/>
        </w:rPr>
        <w:t>India  |</w:t>
      </w:r>
      <w:proofErr w:type="gramEnd"/>
      <w:r>
        <w:rPr>
          <w:rFonts w:ascii="Arial" w:hAnsi="Arial"/>
          <w:color w:val="2D3748"/>
          <w:sz w:val="19"/>
        </w:rPr>
        <w:t xml:space="preserve">  +91 </w:t>
      </w:r>
      <w:proofErr w:type="gramStart"/>
      <w:r>
        <w:rPr>
          <w:rFonts w:ascii="Arial" w:hAnsi="Arial"/>
          <w:color w:val="2D3748"/>
          <w:sz w:val="19"/>
        </w:rPr>
        <w:t>6382959512  |</w:t>
      </w:r>
      <w:proofErr w:type="gramEnd"/>
      <w:r>
        <w:rPr>
          <w:rFonts w:ascii="Arial" w:hAnsi="Arial"/>
          <w:color w:val="2D3748"/>
          <w:sz w:val="19"/>
        </w:rPr>
        <w:t xml:space="preserve">  nithesh.23au@kct.ac.in</w:t>
      </w:r>
      <w:r>
        <w:rPr>
          <w:rFonts w:ascii="Arial" w:hAnsi="Arial"/>
          <w:color w:val="2D3748"/>
          <w:sz w:val="19"/>
        </w:rPr>
        <w:br/>
      </w:r>
      <w:hyperlink r:id="rId6" w:history="1">
        <w:r w:rsidR="003E4B55" w:rsidRPr="003E4B55">
          <w:rPr>
            <w:rStyle w:val="Hyperlink"/>
            <w:rFonts w:ascii="Arial" w:hAnsi="Arial"/>
            <w:i/>
            <w:sz w:val="19"/>
          </w:rPr>
          <w:t>Linked in</w:t>
        </w:r>
      </w:hyperlink>
      <w:r w:rsidR="003E4B55">
        <w:rPr>
          <w:rFonts w:ascii="Arial" w:hAnsi="Arial"/>
          <w:i/>
          <w:color w:val="1A365D"/>
          <w:sz w:val="19"/>
        </w:rPr>
        <w:t xml:space="preserve"> </w:t>
      </w:r>
      <w:r>
        <w:rPr>
          <w:rFonts w:ascii="Arial" w:hAnsi="Arial"/>
          <w:i/>
          <w:color w:val="1A365D"/>
          <w:sz w:val="19"/>
        </w:rPr>
        <w:t xml:space="preserve">| </w:t>
      </w:r>
      <w:r w:rsidR="00E9254A">
        <w:rPr>
          <w:rFonts w:ascii="Arial" w:hAnsi="Arial"/>
          <w:i/>
          <w:color w:val="1A365D"/>
          <w:sz w:val="19"/>
        </w:rPr>
        <w:t xml:space="preserve"> </w:t>
      </w:r>
      <w:hyperlink r:id="rId7" w:history="1">
        <w:r w:rsidR="00E9254A" w:rsidRPr="00E9254A">
          <w:rPr>
            <w:rStyle w:val="Hyperlink"/>
            <w:rFonts w:ascii="Arial" w:hAnsi="Arial"/>
            <w:i/>
            <w:sz w:val="19"/>
          </w:rPr>
          <w:t>Portfolio</w:t>
        </w:r>
      </w:hyperlink>
      <w:r w:rsidR="00E9254A">
        <w:rPr>
          <w:rFonts w:ascii="Arial" w:hAnsi="Arial"/>
          <w:i/>
          <w:color w:val="1A365D"/>
          <w:sz w:val="19"/>
        </w:rPr>
        <w:t xml:space="preserve"> </w:t>
      </w:r>
    </w:p>
    <w:p w14:paraId="05F574AE" w14:textId="0DC65D11" w:rsidR="00036572" w:rsidRDefault="00E9254A">
      <w:pPr>
        <w:keepNext/>
        <w:pBdr>
          <w:bottom w:val="single" w:sz="6" w:space="3" w:color="1A365D"/>
        </w:pBdr>
        <w:spacing w:before="280" w:after="80"/>
      </w:pPr>
      <w:r>
        <w:rPr>
          <w:rFonts w:ascii="Arial" w:hAnsi="Arial"/>
          <w:b/>
          <w:color w:val="1A365D"/>
          <w:sz w:val="23"/>
        </w:rPr>
        <w:t>ABOUT ME</w:t>
      </w:r>
    </w:p>
    <w:p w14:paraId="3489DD93" w14:textId="77777777" w:rsidR="00036572" w:rsidRDefault="006A70E2">
      <w:pPr>
        <w:spacing w:before="40" w:after="120"/>
      </w:pPr>
      <w:r>
        <w:rPr>
          <w:rFonts w:ascii="Arial" w:hAnsi="Arial"/>
          <w:color w:val="2D3748"/>
          <w:sz w:val="20"/>
        </w:rPr>
        <w:t>Performance-driven Robotics &amp; Product Design Engineer with 2+ years of hands-on expertise spanning parametric CAD modeling, rapid prototyping, and structural analysis. Proven track record at iQube (KCT Innovation Center) executing corporate-sponsored automation projects from concept to full-scale product development. Demonstrated leadership as Mechanical Design Lead for a 24-member DD Robocon team, engineering multi-system autonomous and manual robots under strict constraints. Expert at bridging digital CAD architecture with physical manufacturing workflows using hybrid materials, 3D printing DFM, and advanced sensor integration.</w:t>
      </w:r>
    </w:p>
    <w:p w14:paraId="28062A3E" w14:textId="77777777" w:rsidR="00036572" w:rsidRDefault="006A70E2">
      <w:pPr>
        <w:keepNext/>
        <w:pBdr>
          <w:bottom w:val="single" w:sz="6" w:space="3" w:color="1A365D"/>
        </w:pBdr>
        <w:spacing w:before="280" w:after="80"/>
      </w:pPr>
      <w:r>
        <w:rPr>
          <w:rFonts w:ascii="Arial" w:hAnsi="Arial"/>
          <w:b/>
          <w:color w:val="1A365D"/>
          <w:sz w:val="23"/>
        </w:rPr>
        <w:t>TECHNICAL SKILLS</w:t>
      </w:r>
    </w:p>
    <w:p w14:paraId="0F8F5E33" w14:textId="77777777" w:rsidR="00036572" w:rsidRDefault="00036572">
      <w:pPr>
        <w:spacing w:after="80"/>
      </w:pPr>
    </w:p>
    <w:p w14:paraId="0A1D7D8F" w14:textId="77777777" w:rsidR="00036572" w:rsidRDefault="006A70E2">
      <w:pPr>
        <w:spacing w:after="40"/>
      </w:pPr>
      <w:r>
        <w:rPr>
          <w:rFonts w:ascii="Arial" w:hAnsi="Arial"/>
          <w:b/>
          <w:color w:val="2D3748"/>
          <w:sz w:val="20"/>
        </w:rPr>
        <w:t xml:space="preserve">•  3D CAD &amp; Product Design: </w:t>
      </w:r>
      <w:r>
        <w:rPr>
          <w:rFonts w:ascii="Arial" w:hAnsi="Arial"/>
          <w:color w:val="2D3748"/>
          <w:sz w:val="20"/>
        </w:rPr>
        <w:t>Fusion 360 (Advanced: Design, Animation, Render, Simulation, Generative Design), SolidWorks, AutoCAD (DXF/DWG generation), Autodesk Inventor, PTC Creo (Beginner), Siemens NX (Beginner).</w:t>
      </w:r>
    </w:p>
    <w:p w14:paraId="28667ED0" w14:textId="77777777" w:rsidR="00036572" w:rsidRDefault="006A70E2">
      <w:pPr>
        <w:spacing w:after="40"/>
      </w:pPr>
      <w:r>
        <w:rPr>
          <w:rFonts w:ascii="Arial" w:hAnsi="Arial"/>
          <w:b/>
          <w:color w:val="2D3748"/>
          <w:sz w:val="20"/>
        </w:rPr>
        <w:t xml:space="preserve">•  Engineering Analysis: </w:t>
      </w:r>
      <w:r>
        <w:rPr>
          <w:rFonts w:ascii="Arial" w:hAnsi="Arial"/>
          <w:color w:val="2D3748"/>
          <w:sz w:val="20"/>
        </w:rPr>
        <w:t>MATLAB, Simulink, Structural Analysis, Kinematics &amp; Joint Torque Calculations.</w:t>
      </w:r>
    </w:p>
    <w:p w14:paraId="7F1BBD50" w14:textId="77777777" w:rsidR="00036572" w:rsidRDefault="006A70E2">
      <w:pPr>
        <w:spacing w:after="40"/>
      </w:pPr>
      <w:r>
        <w:rPr>
          <w:rFonts w:ascii="Arial" w:hAnsi="Arial"/>
          <w:b/>
          <w:color w:val="2D3748"/>
          <w:sz w:val="20"/>
        </w:rPr>
        <w:t xml:space="preserve">•  Prototyping &amp; Fabrication: </w:t>
      </w:r>
      <w:r>
        <w:rPr>
          <w:rFonts w:ascii="Arial" w:hAnsi="Arial"/>
          <w:color w:val="2D3748"/>
          <w:sz w:val="20"/>
        </w:rPr>
        <w:t>Bambu Lab &amp; Creality 3D Printers (PLA, PETG, TPU), Carbon Fiber Lamination/Manufacturing, Sheet Metal DFM, Rapid Prototyping, Precision Machining, Assembly Design.</w:t>
      </w:r>
    </w:p>
    <w:p w14:paraId="663A9867" w14:textId="77777777" w:rsidR="00036572" w:rsidRDefault="006A70E2">
      <w:pPr>
        <w:spacing w:after="40"/>
      </w:pPr>
      <w:r>
        <w:rPr>
          <w:rFonts w:ascii="Arial" w:hAnsi="Arial"/>
          <w:b/>
          <w:color w:val="2D3748"/>
          <w:sz w:val="20"/>
        </w:rPr>
        <w:t xml:space="preserve">•  Robotics Ecosystem: </w:t>
      </w:r>
      <w:r>
        <w:rPr>
          <w:rFonts w:ascii="Arial" w:hAnsi="Arial"/>
          <w:color w:val="2D3748"/>
          <w:sz w:val="20"/>
        </w:rPr>
        <w:t>Jetson AGX Xavier, Jetson Orin Nano, Cube Orange Autopilot, ZED 2i Depth Cameras, Neo Brushless Motors, IR Sensors.</w:t>
      </w:r>
    </w:p>
    <w:p w14:paraId="70F58873" w14:textId="77777777" w:rsidR="00036572" w:rsidRDefault="006A70E2">
      <w:pPr>
        <w:keepNext/>
        <w:pBdr>
          <w:bottom w:val="single" w:sz="6" w:space="3" w:color="1A365D"/>
        </w:pBdr>
        <w:spacing w:before="280" w:after="80"/>
      </w:pPr>
      <w:r>
        <w:rPr>
          <w:rFonts w:ascii="Arial" w:hAnsi="Arial"/>
          <w:b/>
          <w:color w:val="1A365D"/>
          <w:sz w:val="23"/>
        </w:rPr>
        <w:t>ROBOTICS ENGINEERING &amp; INDUSTRY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36572" w14:paraId="35FE2519" w14:textId="77777777">
        <w:trPr>
          <w:cantSplit/>
        </w:trPr>
        <w:tc>
          <w:tcPr>
            <w:tcW w:w="5040" w:type="dxa"/>
          </w:tcPr>
          <w:p w14:paraId="1680863C" w14:textId="77777777" w:rsidR="00036572" w:rsidRDefault="006A70E2">
            <w:pPr>
              <w:spacing w:before="80" w:after="40"/>
            </w:pPr>
            <w:r>
              <w:rPr>
                <w:rFonts w:ascii="Arial" w:hAnsi="Arial"/>
                <w:b/>
                <w:color w:val="2D3748"/>
                <w:sz w:val="21"/>
              </w:rPr>
              <w:t>Robotics Design Engineer</w:t>
            </w:r>
            <w:r>
              <w:rPr>
                <w:rFonts w:ascii="Arial" w:hAnsi="Arial"/>
                <w:i/>
                <w:color w:val="2D3748"/>
                <w:sz w:val="20"/>
              </w:rPr>
              <w:t xml:space="preserve">  |  iQube (Innovation Center of KCT)</w:t>
            </w:r>
          </w:p>
        </w:tc>
        <w:tc>
          <w:tcPr>
            <w:tcW w:w="5040" w:type="dxa"/>
          </w:tcPr>
          <w:p w14:paraId="5BAA7959" w14:textId="77777777" w:rsidR="00036572" w:rsidRDefault="006A70E2">
            <w:pPr>
              <w:spacing w:before="80" w:after="40"/>
              <w:jc w:val="right"/>
            </w:pPr>
            <w:r>
              <w:rPr>
                <w:rFonts w:ascii="Arial" w:hAnsi="Arial"/>
                <w:b/>
                <w:color w:val="1A365D"/>
                <w:sz w:val="19"/>
              </w:rPr>
              <w:t>2024 – PRESENT</w:t>
            </w:r>
          </w:p>
        </w:tc>
      </w:tr>
    </w:tbl>
    <w:p w14:paraId="71E1FAC8" w14:textId="77777777" w:rsidR="00036572" w:rsidRDefault="006A70E2">
      <w:pPr>
        <w:pStyle w:val="ListBullet"/>
        <w:spacing w:after="50"/>
      </w:pPr>
      <w:r>
        <w:rPr>
          <w:rFonts w:ascii="Arial" w:hAnsi="Arial"/>
          <w:color w:val="2D3748"/>
          <w:sz w:val="20"/>
        </w:rPr>
        <w:t>Lead the mechanical design and hardware prototyping of high-value, corporate-sponsored robotics solutions acquired from industrial clients.</w:t>
      </w:r>
    </w:p>
    <w:p w14:paraId="055ECE89" w14:textId="77777777" w:rsidR="00036572" w:rsidRDefault="006A70E2">
      <w:pPr>
        <w:pStyle w:val="ListBullet"/>
        <w:spacing w:after="50"/>
      </w:pPr>
      <w:r>
        <w:rPr>
          <w:rFonts w:ascii="Arial" w:hAnsi="Arial"/>
          <w:b/>
          <w:color w:val="2D3748"/>
          <w:sz w:val="20"/>
        </w:rPr>
        <w:t xml:space="preserve">Automated Shoe Spraying System (Client: Florence Shoe Company): </w:t>
      </w:r>
      <w:r>
        <w:rPr>
          <w:rFonts w:ascii="Arial" w:hAnsi="Arial"/>
          <w:color w:val="2D3748"/>
          <w:sz w:val="20"/>
        </w:rPr>
        <w:t>Spearheaded the end-to-end development of a 6-DOF articulated robotic arm to successfully automate a legacy manual hand-spraying pipeline.</w:t>
      </w:r>
    </w:p>
    <w:p w14:paraId="21260542" w14:textId="77777777" w:rsidR="00036572" w:rsidRDefault="006A70E2">
      <w:pPr>
        <w:pStyle w:val="ListBullet"/>
        <w:spacing w:after="50"/>
      </w:pPr>
      <w:r>
        <w:rPr>
          <w:rFonts w:ascii="Arial" w:hAnsi="Arial"/>
          <w:b/>
          <w:color w:val="2D3748"/>
          <w:sz w:val="20"/>
        </w:rPr>
        <w:t xml:space="preserve">Executed Workspace &amp; Load Analysis: </w:t>
      </w:r>
      <w:r>
        <w:rPr>
          <w:rFonts w:ascii="Arial" w:hAnsi="Arial"/>
          <w:color w:val="2D3748"/>
          <w:sz w:val="20"/>
        </w:rPr>
        <w:t>Performed physical reachability and singularity studies in Fusion 360 to replicate human wrist articulation while avoiding mechanical dead-zones.</w:t>
      </w:r>
    </w:p>
    <w:p w14:paraId="4AA48440" w14:textId="77777777" w:rsidR="00036572" w:rsidRDefault="006A70E2">
      <w:pPr>
        <w:pStyle w:val="ListBullet"/>
        <w:spacing w:after="50"/>
      </w:pPr>
      <w:r>
        <w:rPr>
          <w:rFonts w:ascii="Arial" w:hAnsi="Arial"/>
          <w:b/>
          <w:color w:val="2D3748"/>
          <w:sz w:val="20"/>
        </w:rPr>
        <w:t xml:space="preserve">Production Scaling: </w:t>
      </w:r>
      <w:r>
        <w:rPr>
          <w:rFonts w:ascii="Arial" w:hAnsi="Arial"/>
          <w:color w:val="2D3748"/>
          <w:sz w:val="20"/>
        </w:rPr>
        <w:t>Successfully delivered the functional prototype and currently leading the mechanical integration, dust-proofing, and chemical ruggedization for full-scale factory deployment.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36572" w14:paraId="0C322118" w14:textId="77777777">
        <w:trPr>
          <w:cantSplit/>
        </w:trPr>
        <w:tc>
          <w:tcPr>
            <w:tcW w:w="5040" w:type="dxa"/>
          </w:tcPr>
          <w:p w14:paraId="24726BD6" w14:textId="77777777" w:rsidR="00036572" w:rsidRDefault="006A70E2">
            <w:pPr>
              <w:spacing w:before="80" w:after="40"/>
            </w:pPr>
            <w:r>
              <w:rPr>
                <w:rFonts w:ascii="Arial" w:hAnsi="Arial"/>
                <w:b/>
                <w:color w:val="2D3748"/>
                <w:sz w:val="21"/>
              </w:rPr>
              <w:t>Mechanical Design Lead</w:t>
            </w:r>
            <w:r>
              <w:rPr>
                <w:rFonts w:ascii="Arial" w:hAnsi="Arial"/>
                <w:i/>
                <w:color w:val="2D3748"/>
                <w:sz w:val="20"/>
              </w:rPr>
              <w:t xml:space="preserve">  |  DD Robocon Team (KCT)</w:t>
            </w:r>
          </w:p>
        </w:tc>
        <w:tc>
          <w:tcPr>
            <w:tcW w:w="5040" w:type="dxa"/>
          </w:tcPr>
          <w:p w14:paraId="549FA963" w14:textId="77777777" w:rsidR="00036572" w:rsidRDefault="006A70E2">
            <w:pPr>
              <w:spacing w:before="80" w:after="40"/>
              <w:jc w:val="right"/>
            </w:pPr>
            <w:r>
              <w:rPr>
                <w:rFonts w:ascii="Arial" w:hAnsi="Arial"/>
                <w:b/>
                <w:color w:val="1A365D"/>
                <w:sz w:val="19"/>
              </w:rPr>
              <w:t>2024 – 2026</w:t>
            </w:r>
          </w:p>
        </w:tc>
      </w:tr>
    </w:tbl>
    <w:p w14:paraId="7A2C5F4C" w14:textId="77777777" w:rsidR="00036572" w:rsidRDefault="006A70E2">
      <w:pPr>
        <w:pStyle w:val="ListBullet"/>
        <w:spacing w:after="50"/>
      </w:pPr>
      <w:r>
        <w:rPr>
          <w:rFonts w:ascii="Arial" w:hAnsi="Arial"/>
          <w:color w:val="2D3748"/>
          <w:sz w:val="20"/>
        </w:rPr>
        <w:t>Promoted to Mechanical Lead for a 24-member engineering team after demonstrating core competency in structural design during the competitive season.</w:t>
      </w:r>
    </w:p>
    <w:p w14:paraId="1350CEB0" w14:textId="77777777" w:rsidR="00036572" w:rsidRDefault="006A70E2">
      <w:pPr>
        <w:pStyle w:val="ListBullet"/>
        <w:spacing w:after="50"/>
      </w:pPr>
      <w:r>
        <w:rPr>
          <w:rFonts w:ascii="Arial" w:hAnsi="Arial"/>
          <w:b/>
          <w:color w:val="2D3748"/>
          <w:sz w:val="20"/>
        </w:rPr>
        <w:t xml:space="preserve">Vision-Guided Turret Shooter (2025 Campaign): </w:t>
      </w:r>
      <w:r>
        <w:rPr>
          <w:rFonts w:ascii="Arial" w:hAnsi="Arial"/>
          <w:color w:val="2D3748"/>
          <w:sz w:val="20"/>
        </w:rPr>
        <w:t>Modeled and engineered a dual-flywheel launching mechanism using Neo brushless motors; integrated custom mounts for a ZED 2i camera and Jetson Orin Nano to automate hoop distance and trajectory calculations.</w:t>
      </w:r>
    </w:p>
    <w:p w14:paraId="1E15F4F4" w14:textId="77777777" w:rsidR="00036572" w:rsidRDefault="006A70E2">
      <w:pPr>
        <w:pStyle w:val="ListBullet"/>
        <w:spacing w:after="50"/>
      </w:pPr>
      <w:r>
        <w:rPr>
          <w:rFonts w:ascii="Arial" w:hAnsi="Arial"/>
          <w:b/>
          <w:color w:val="2D3748"/>
          <w:sz w:val="20"/>
        </w:rPr>
        <w:lastRenderedPageBreak/>
        <w:t xml:space="preserve">Autonomous Manipulator Robot (2026 Campaign): </w:t>
      </w:r>
      <w:r>
        <w:rPr>
          <w:rFonts w:ascii="Arial" w:hAnsi="Arial"/>
          <w:color w:val="2D3748"/>
          <w:sz w:val="20"/>
        </w:rPr>
        <w:t>Designed a fully autonomous Tic-Tac-Toe (XO) playing robot featuring a custom pick-and-place manipulator arm guided by a Jetson AGX, ZED depth cameras, and a Cube Orange flight controller.</w:t>
      </w:r>
    </w:p>
    <w:p w14:paraId="4B630543" w14:textId="77777777" w:rsidR="00036572" w:rsidRDefault="006A70E2">
      <w:pPr>
        <w:pStyle w:val="ListBullet"/>
        <w:spacing w:after="50"/>
      </w:pPr>
      <w:r>
        <w:rPr>
          <w:rFonts w:ascii="Arial" w:hAnsi="Arial"/>
          <w:b/>
          <w:color w:val="2D3748"/>
          <w:sz w:val="20"/>
        </w:rPr>
        <w:t xml:space="preserve">Panzer-Style Track Locomotion: </w:t>
      </w:r>
      <w:r>
        <w:rPr>
          <w:rFonts w:ascii="Arial" w:hAnsi="Arial"/>
          <w:color w:val="2D3748"/>
          <w:sz w:val="20"/>
        </w:rPr>
        <w:t>Developed custom tracked drivetrains to overcome court obstacles; optimized DFM by 3D printing rigid PLA/PETG wheels and flexible high-traction TPU track shoes to survive high impact.</w:t>
      </w:r>
    </w:p>
    <w:p w14:paraId="30CDC644" w14:textId="77777777" w:rsidR="00036572" w:rsidRDefault="006A70E2">
      <w:pPr>
        <w:pStyle w:val="ListBullet"/>
        <w:spacing w:after="50"/>
      </w:pPr>
      <w:r>
        <w:rPr>
          <w:rFonts w:ascii="Arial" w:hAnsi="Arial"/>
          <w:b/>
          <w:color w:val="2D3748"/>
          <w:sz w:val="20"/>
        </w:rPr>
        <w:t xml:space="preserve">Hybrid Material Optimization: </w:t>
      </w:r>
      <w:r>
        <w:rPr>
          <w:rFonts w:ascii="Arial" w:hAnsi="Arial"/>
          <w:color w:val="2D3748"/>
          <w:sz w:val="20"/>
        </w:rPr>
        <w:t>Maximized the strength-to-weight ratio under strict competition rules by using structural aluminum frames, carbon fiber laminates at high-stress joint interfaces, and isolated laser-cut acrylic plates for electronics housing.</w:t>
      </w:r>
    </w:p>
    <w:p w14:paraId="613BD9E5" w14:textId="77777777" w:rsidR="00036572" w:rsidRDefault="006A70E2">
      <w:pPr>
        <w:keepNext/>
        <w:pBdr>
          <w:bottom w:val="single" w:sz="6" w:space="3" w:color="1A365D"/>
        </w:pBdr>
        <w:spacing w:before="280" w:after="80"/>
      </w:pPr>
      <w:r>
        <w:rPr>
          <w:rFonts w:ascii="Arial" w:hAnsi="Arial"/>
          <w:b/>
          <w:color w:val="1A365D"/>
          <w:sz w:val="23"/>
        </w:rPr>
        <w:t>ENGINEERING PROJECTS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36572" w14:paraId="302A8B63" w14:textId="77777777">
        <w:trPr>
          <w:cantSplit/>
        </w:trPr>
        <w:tc>
          <w:tcPr>
            <w:tcW w:w="5040" w:type="dxa"/>
          </w:tcPr>
          <w:p w14:paraId="50231310" w14:textId="77777777" w:rsidR="00036572" w:rsidRDefault="006A70E2">
            <w:pPr>
              <w:spacing w:before="80" w:after="40"/>
            </w:pPr>
            <w:r>
              <w:rPr>
                <w:rFonts w:ascii="Arial" w:hAnsi="Arial"/>
                <w:b/>
                <w:color w:val="2D3748"/>
                <w:sz w:val="21"/>
              </w:rPr>
              <w:t>BB-8 Inspired Mobile Robot</w:t>
            </w:r>
            <w:r>
              <w:rPr>
                <w:rFonts w:ascii="Arial" w:hAnsi="Arial"/>
                <w:i/>
                <w:color w:val="2D3748"/>
                <w:sz w:val="20"/>
              </w:rPr>
              <w:t xml:space="preserve">  |  Ongoing Research &amp; Prototyping</w:t>
            </w:r>
          </w:p>
        </w:tc>
        <w:tc>
          <w:tcPr>
            <w:tcW w:w="5040" w:type="dxa"/>
          </w:tcPr>
          <w:p w14:paraId="6C9F23BA" w14:textId="77777777" w:rsidR="00036572" w:rsidRDefault="006A70E2">
            <w:pPr>
              <w:spacing w:before="80" w:after="40"/>
              <w:jc w:val="right"/>
            </w:pPr>
            <w:r>
              <w:rPr>
                <w:rFonts w:ascii="Arial" w:hAnsi="Arial"/>
                <w:b/>
                <w:color w:val="1A365D"/>
                <w:sz w:val="19"/>
              </w:rPr>
              <w:t>2026</w:t>
            </w:r>
          </w:p>
        </w:tc>
      </w:tr>
    </w:tbl>
    <w:p w14:paraId="6B320F55" w14:textId="77777777" w:rsidR="00036572" w:rsidRDefault="006A70E2">
      <w:pPr>
        <w:pStyle w:val="ListBullet"/>
        <w:spacing w:after="50"/>
      </w:pPr>
      <w:r>
        <w:rPr>
          <w:rFonts w:ascii="Arial" w:hAnsi="Arial"/>
          <w:color w:val="2D3748"/>
          <w:sz w:val="20"/>
        </w:rPr>
        <w:t>Designing a functionally mobile spherical robotics platform from scratch using a pendulum-driven internal chassis.</w:t>
      </w:r>
    </w:p>
    <w:p w14:paraId="7A831CD2" w14:textId="77777777" w:rsidR="00036572" w:rsidRDefault="006A70E2">
      <w:pPr>
        <w:pStyle w:val="ListBullet"/>
        <w:spacing w:after="50"/>
      </w:pPr>
      <w:r>
        <w:rPr>
          <w:rFonts w:ascii="Arial" w:hAnsi="Arial"/>
          <w:color w:val="2D3748"/>
          <w:sz w:val="20"/>
        </w:rPr>
        <w:t>Engineered an internal mast system using high-strength neodymium magnets to firmly stabilize and track the external head assembly during dual-axis shell rotation.</w:t>
      </w:r>
    </w:p>
    <w:p w14:paraId="12F5A8B1" w14:textId="77777777" w:rsidR="00036572" w:rsidRDefault="006A70E2">
      <w:pPr>
        <w:pStyle w:val="ListBullet"/>
        <w:spacing w:after="50"/>
      </w:pPr>
      <w:r>
        <w:rPr>
          <w:rFonts w:ascii="Arial" w:hAnsi="Arial"/>
          <w:color w:val="2D3748"/>
          <w:sz w:val="20"/>
        </w:rPr>
        <w:t>Segmented the large-scale spherical shell panels with precise tolerance allowances (0.2mm to 0.4mm) to optimize multi-part 3D printing execution.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36572" w14:paraId="404DD775" w14:textId="77777777">
        <w:trPr>
          <w:cantSplit/>
        </w:trPr>
        <w:tc>
          <w:tcPr>
            <w:tcW w:w="5040" w:type="dxa"/>
          </w:tcPr>
          <w:p w14:paraId="75554046" w14:textId="77777777" w:rsidR="00036572" w:rsidRDefault="006A70E2">
            <w:pPr>
              <w:spacing w:before="80" w:after="40"/>
            </w:pPr>
            <w:r>
              <w:rPr>
                <w:rFonts w:ascii="Arial" w:hAnsi="Arial"/>
                <w:b/>
                <w:color w:val="2D3748"/>
                <w:sz w:val="21"/>
              </w:rPr>
              <w:t>Lightweight EV Two-Wheeler Chassis</w:t>
            </w:r>
            <w:r>
              <w:rPr>
                <w:rFonts w:ascii="Arial" w:hAnsi="Arial"/>
                <w:i/>
                <w:color w:val="2D3748"/>
                <w:sz w:val="20"/>
              </w:rPr>
              <w:t xml:space="preserve">  |  Industrial Project (Ampere EV)</w:t>
            </w:r>
          </w:p>
        </w:tc>
        <w:tc>
          <w:tcPr>
            <w:tcW w:w="5040" w:type="dxa"/>
          </w:tcPr>
          <w:p w14:paraId="628FC38D" w14:textId="77777777" w:rsidR="00036572" w:rsidRDefault="006A70E2">
            <w:pPr>
              <w:spacing w:before="80" w:after="40"/>
              <w:jc w:val="right"/>
            </w:pPr>
            <w:r>
              <w:rPr>
                <w:rFonts w:ascii="Arial" w:hAnsi="Arial"/>
                <w:b/>
                <w:color w:val="1A365D"/>
                <w:sz w:val="19"/>
              </w:rPr>
              <w:t>UPCOMING / FINAL YEAR</w:t>
            </w:r>
          </w:p>
        </w:tc>
      </w:tr>
    </w:tbl>
    <w:p w14:paraId="054F782D" w14:textId="77777777" w:rsidR="00036572" w:rsidRDefault="006A70E2">
      <w:pPr>
        <w:pStyle w:val="ListBullet"/>
        <w:spacing w:after="50"/>
      </w:pPr>
      <w:r>
        <w:rPr>
          <w:rFonts w:ascii="Arial" w:hAnsi="Arial"/>
          <w:color w:val="2D3748"/>
          <w:sz w:val="20"/>
        </w:rPr>
        <w:t>Collaborating directly with Ampere EV engineers to design and optimize a lightweight electric two-wheeler chassis.</w:t>
      </w:r>
    </w:p>
    <w:p w14:paraId="54C21390" w14:textId="77777777" w:rsidR="00036572" w:rsidRDefault="006A70E2">
      <w:pPr>
        <w:pStyle w:val="ListBullet"/>
        <w:spacing w:after="50"/>
      </w:pPr>
      <w:r>
        <w:rPr>
          <w:rFonts w:ascii="Arial" w:hAnsi="Arial"/>
          <w:color w:val="2D3748"/>
          <w:sz w:val="20"/>
        </w:rPr>
        <w:t>Applying structural topology optimization to reduce vehicle curb weight and maximize battery range.</w:t>
      </w:r>
    </w:p>
    <w:p w14:paraId="34756483" w14:textId="77777777" w:rsidR="00036572" w:rsidRDefault="006A70E2">
      <w:pPr>
        <w:keepNext/>
        <w:pBdr>
          <w:bottom w:val="single" w:sz="6" w:space="3" w:color="1A365D"/>
        </w:pBdr>
        <w:spacing w:before="280" w:after="80"/>
      </w:pPr>
      <w:r>
        <w:rPr>
          <w:rFonts w:ascii="Arial" w:hAnsi="Arial"/>
          <w:b/>
          <w:color w:val="1A365D"/>
          <w:sz w:val="23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36572" w14:paraId="2E3F96EE" w14:textId="77777777">
        <w:trPr>
          <w:cantSplit/>
        </w:trPr>
        <w:tc>
          <w:tcPr>
            <w:tcW w:w="5040" w:type="dxa"/>
          </w:tcPr>
          <w:p w14:paraId="169DD055" w14:textId="77777777" w:rsidR="00036572" w:rsidRDefault="006A70E2">
            <w:pPr>
              <w:spacing w:before="80" w:after="40"/>
            </w:pPr>
            <w:r>
              <w:rPr>
                <w:rFonts w:ascii="Arial" w:hAnsi="Arial"/>
                <w:b/>
                <w:color w:val="2D3748"/>
                <w:sz w:val="21"/>
              </w:rPr>
              <w:t>Kumaraguru College of Technology (KCT)</w:t>
            </w:r>
            <w:r>
              <w:rPr>
                <w:rFonts w:ascii="Arial" w:hAnsi="Arial"/>
                <w:i/>
                <w:color w:val="2D3748"/>
                <w:sz w:val="20"/>
              </w:rPr>
              <w:t xml:space="preserve">  |  Coimbatore, Tamil Nadu</w:t>
            </w:r>
          </w:p>
        </w:tc>
        <w:tc>
          <w:tcPr>
            <w:tcW w:w="5040" w:type="dxa"/>
          </w:tcPr>
          <w:p w14:paraId="3F4DFF15" w14:textId="77777777" w:rsidR="00036572" w:rsidRDefault="006A70E2">
            <w:pPr>
              <w:spacing w:before="80" w:after="40"/>
              <w:jc w:val="right"/>
            </w:pPr>
            <w:r>
              <w:rPr>
                <w:rFonts w:ascii="Arial" w:hAnsi="Arial"/>
                <w:b/>
                <w:color w:val="1A365D"/>
                <w:sz w:val="19"/>
              </w:rPr>
              <w:t>Expected 2027</w:t>
            </w:r>
          </w:p>
        </w:tc>
      </w:tr>
    </w:tbl>
    <w:p w14:paraId="588DFB2E" w14:textId="77777777" w:rsidR="00036572" w:rsidRDefault="006A70E2">
      <w:pPr>
        <w:spacing w:before="40" w:after="40"/>
      </w:pPr>
      <w:r>
        <w:rPr>
          <w:rFonts w:ascii="Arial" w:hAnsi="Arial"/>
          <w:b/>
          <w:color w:val="2D3748"/>
          <w:sz w:val="21"/>
        </w:rPr>
        <w:t>Bachelor of Engineering (B.E.) in Automobile Engineering</w:t>
      </w:r>
      <w:r>
        <w:rPr>
          <w:rFonts w:ascii="Arial" w:hAnsi="Arial"/>
          <w:b/>
          <w:color w:val="2D3748"/>
          <w:sz w:val="21"/>
        </w:rPr>
        <w:br/>
      </w:r>
      <w:r>
        <w:rPr>
          <w:rFonts w:ascii="Arial" w:hAnsi="Arial"/>
          <w:b/>
          <w:color w:val="2D3748"/>
          <w:sz w:val="20"/>
        </w:rPr>
        <w:t xml:space="preserve">•  Academic Standing: </w:t>
      </w:r>
      <w:r>
        <w:rPr>
          <w:rFonts w:ascii="Arial" w:hAnsi="Arial"/>
          <w:color w:val="2D3748"/>
          <w:sz w:val="20"/>
        </w:rPr>
        <w:t>CGPA: 8.4 / 10</w:t>
      </w:r>
      <w:r>
        <w:rPr>
          <w:rFonts w:ascii="Arial" w:hAnsi="Arial"/>
          <w:color w:val="2D3748"/>
          <w:sz w:val="20"/>
        </w:rPr>
        <w:br/>
      </w:r>
      <w:r>
        <w:rPr>
          <w:rFonts w:ascii="Arial" w:hAnsi="Arial"/>
          <w:b/>
          <w:color w:val="2D3748"/>
          <w:sz w:val="20"/>
        </w:rPr>
        <w:t xml:space="preserve">•  Key Focus Areas: </w:t>
      </w:r>
      <w:r>
        <w:rPr>
          <w:rFonts w:ascii="Arial" w:hAnsi="Arial"/>
          <w:color w:val="2D3748"/>
          <w:sz w:val="20"/>
        </w:rPr>
        <w:t>Robotics System Design, Advanced CAD Modeling, &amp; Structural Optimization</w:t>
      </w:r>
    </w:p>
    <w:p w14:paraId="59EA01EE" w14:textId="77777777" w:rsidR="00036572" w:rsidRDefault="006A70E2">
      <w:pPr>
        <w:keepNext/>
        <w:pBdr>
          <w:bottom w:val="single" w:sz="6" w:space="3" w:color="1A365D"/>
        </w:pBdr>
        <w:spacing w:before="280" w:after="80"/>
      </w:pPr>
      <w:r>
        <w:rPr>
          <w:rFonts w:ascii="Arial" w:hAnsi="Arial"/>
          <w:b/>
          <w:color w:val="1A365D"/>
          <w:sz w:val="23"/>
        </w:rPr>
        <w:t>LEADERSHIP &amp; CO-CURRICULAR ACTIVITIES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36572" w14:paraId="41A13E82" w14:textId="77777777">
        <w:trPr>
          <w:cantSplit/>
        </w:trPr>
        <w:tc>
          <w:tcPr>
            <w:tcW w:w="5040" w:type="dxa"/>
          </w:tcPr>
          <w:p w14:paraId="0158E8B9" w14:textId="77777777" w:rsidR="00036572" w:rsidRDefault="006A70E2">
            <w:pPr>
              <w:spacing w:before="80" w:after="40"/>
            </w:pPr>
            <w:r>
              <w:rPr>
                <w:rFonts w:ascii="Arial" w:hAnsi="Arial"/>
                <w:b/>
                <w:color w:val="2D3748"/>
                <w:sz w:val="21"/>
              </w:rPr>
              <w:t>National Cadet Corps (NCC) Airwing</w:t>
            </w:r>
            <w:r>
              <w:rPr>
                <w:rFonts w:ascii="Arial" w:hAnsi="Arial"/>
                <w:i/>
                <w:color w:val="2D3748"/>
                <w:sz w:val="20"/>
              </w:rPr>
              <w:t xml:space="preserve">  |  Vice President</w:t>
            </w:r>
          </w:p>
        </w:tc>
        <w:tc>
          <w:tcPr>
            <w:tcW w:w="5040" w:type="dxa"/>
          </w:tcPr>
          <w:p w14:paraId="4AE4ABD7" w14:textId="77777777" w:rsidR="00036572" w:rsidRDefault="006A70E2">
            <w:pPr>
              <w:spacing w:before="80" w:after="40"/>
              <w:jc w:val="right"/>
            </w:pPr>
            <w:r>
              <w:rPr>
                <w:rFonts w:ascii="Arial" w:hAnsi="Arial"/>
                <w:b/>
                <w:color w:val="1A365D"/>
                <w:sz w:val="19"/>
              </w:rPr>
              <w:t>2025 – 2026</w:t>
            </w:r>
          </w:p>
        </w:tc>
      </w:tr>
    </w:tbl>
    <w:p w14:paraId="61E7D9A4" w14:textId="77777777" w:rsidR="00036572" w:rsidRDefault="006A70E2">
      <w:pPr>
        <w:pStyle w:val="ListBullet"/>
        <w:spacing w:after="50"/>
      </w:pPr>
      <w:r>
        <w:rPr>
          <w:rFonts w:ascii="Arial" w:hAnsi="Arial"/>
          <w:color w:val="2D3748"/>
          <w:sz w:val="20"/>
        </w:rPr>
        <w:t>Managed large-scale cadet operations, strategic training schedules, and strict military discipline. Successfully achieved the elite NCC 'C' Certificate, cultivating high-level leadership and officer-like crisis-management qualities.</w:t>
      </w:r>
    </w:p>
    <w:sectPr w:rsidR="0003657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464631">
    <w:abstractNumId w:val="8"/>
  </w:num>
  <w:num w:numId="2" w16cid:durableId="2006391699">
    <w:abstractNumId w:val="6"/>
  </w:num>
  <w:num w:numId="3" w16cid:durableId="1011033257">
    <w:abstractNumId w:val="5"/>
  </w:num>
  <w:num w:numId="4" w16cid:durableId="1941597500">
    <w:abstractNumId w:val="4"/>
  </w:num>
  <w:num w:numId="5" w16cid:durableId="1354191914">
    <w:abstractNumId w:val="7"/>
  </w:num>
  <w:num w:numId="6" w16cid:durableId="719980871">
    <w:abstractNumId w:val="3"/>
  </w:num>
  <w:num w:numId="7" w16cid:durableId="1133057458">
    <w:abstractNumId w:val="2"/>
  </w:num>
  <w:num w:numId="8" w16cid:durableId="1081024241">
    <w:abstractNumId w:val="1"/>
  </w:num>
  <w:num w:numId="9" w16cid:durableId="172734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572"/>
    <w:rsid w:val="0006063C"/>
    <w:rsid w:val="0015074B"/>
    <w:rsid w:val="0029639D"/>
    <w:rsid w:val="00326F90"/>
    <w:rsid w:val="00372334"/>
    <w:rsid w:val="003E4B55"/>
    <w:rsid w:val="004012A2"/>
    <w:rsid w:val="006A70E2"/>
    <w:rsid w:val="009152CF"/>
    <w:rsid w:val="00AA1D8D"/>
    <w:rsid w:val="00B47730"/>
    <w:rsid w:val="00B563F4"/>
    <w:rsid w:val="00BB4570"/>
    <w:rsid w:val="00BF0521"/>
    <w:rsid w:val="00C4585A"/>
    <w:rsid w:val="00CB0664"/>
    <w:rsid w:val="00D8178A"/>
    <w:rsid w:val="00E92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202A4"/>
  <w14:defaultImageDpi w14:val="300"/>
  <w15:docId w15:val="{FB97C27E-C066-4C5C-B5FB-9DE1838C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25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5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4B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ighfalutin-kilometer-1a5.notion.site/NITHESH-RAMESH-Robotics-Design-Portfolio-39ef80dea741808a9993f3073c75d3be?source=copy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thesh-ramesh-8434a229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kuttynithesh10@outlook.com</cp:lastModifiedBy>
  <cp:revision>2</cp:revision>
  <dcterms:created xsi:type="dcterms:W3CDTF">2026-07-25T12:51:00Z</dcterms:created>
  <dcterms:modified xsi:type="dcterms:W3CDTF">2026-07-25T12:51:00Z</dcterms:modified>
  <cp:category/>
</cp:coreProperties>
</file>