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E1131"/>
          <w:spacing w:val="20"/>
          <w:sz w:val="30"/>
          <w:szCs w:val="30"/>
        </w:rPr>
        <w:t xml:space="preserve">ACULYZE SOLUTIONS LLP</w:t>
      </w:r>
    </w:p>
    <w:p>
      <w:pPr>
        <w:spacing w:after="500" w:before="100"/>
        <w:jc w:val="center"/>
      </w:pPr>
      <w:r>
        <w:rPr>
          <w:color w:val="1F4E8C"/>
          <w:sz w:val="22"/>
          <w:szCs w:val="22"/>
        </w:rPr>
        <w:t xml:space="preserve">Project: Aculyze-LM (Lead Management System)</w:t>
      </w:r>
    </w:p>
    <w:p>
      <w:pPr>
        <w:pBdr>
          <w:bottom w:val="single" w:color="A06B1A" w:sz="12" w:space="1"/>
        </w:pBdr>
        <w:spacing w:after="500"/>
      </w:pPr>
    </w:p>
    <w:p>
      <w:pPr>
        <w:spacing w:after="200" w:before="300"/>
        <w:jc w:val="center"/>
      </w:pPr>
      <w:r>
        <w:rPr>
          <w:b/>
          <w:bCs/>
          <w:color w:val="0E1131"/>
          <w:sz w:val="44"/>
          <w:szCs w:val="44"/>
        </w:rPr>
        <w:t xml:space="preserve">Database Structure &amp; Data Model</w:t>
      </w:r>
    </w:p>
    <w:p>
      <w:pPr>
        <w:spacing w:after="900"/>
        <w:jc w:val="center"/>
      </w:pPr>
      <w:r>
        <w:rPr>
          <w:i/>
          <w:iCs/>
          <w:color w:val="555555"/>
          <w:sz w:val="24"/>
          <w:szCs w:val="24"/>
        </w:rPr>
        <w:t xml:space="preserve">A complete technical reference to the Aculyze-LM schema, relationships, and data-integrity rules</w:t>
      </w:r>
    </w:p>
    <w:p>
      <w:pPr>
        <w:spacing w:after="60" w:before="200"/>
        <w:jc w:val="center"/>
      </w:pPr>
      <w:r>
        <w:rPr>
          <w:b/>
          <w:bCs/>
          <w:color w:val="333333"/>
          <w:sz w:val="22"/>
          <w:szCs w:val="22"/>
        </w:rPr>
        <w:t xml:space="preserve">Prepared for Project Handover</w:t>
      </w:r>
    </w:p>
    <w:p>
      <w:pPr>
        <w:spacing w:after="60"/>
        <w:jc w:val="center"/>
      </w:pPr>
      <w:r>
        <w:rPr>
          <w:color w:val="555555"/>
          <w:sz w:val="20"/>
          <w:szCs w:val="20"/>
        </w:rPr>
        <w:t xml:space="preserve">Document Code: ACZ-LM-DOC-01</w:t>
      </w:r>
    </w:p>
    <w:p>
      <w:pPr>
        <w:spacing w:after="60"/>
        <w:jc w:val="center"/>
      </w:pPr>
      <w:r>
        <w:rPr>
          <w:color w:val="555555"/>
          <w:sz w:val="20"/>
          <w:szCs w:val="20"/>
        </w:rPr>
        <w:t xml:space="preserve">Version: 1.0</w:t>
      </w:r>
    </w:p>
    <w:p>
      <w:pPr>
        <w:spacing w:after="60"/>
        <w:jc w:val="center"/>
      </w:pPr>
      <w:r>
        <w:rPr>
          <w:color w:val="555555"/>
          <w:sz w:val="20"/>
          <w:szCs w:val="20"/>
        </w:rPr>
        <w:t xml:space="preserve">Date: 29 September 2026</w:t>
      </w:r>
    </w:p>
    <w:p>
      <w:pPr>
        <w:spacing w:before="1400"/>
        <w:jc w:val="center"/>
      </w:pPr>
      <w:r>
        <w:rPr>
          <w:i/>
          <w:iCs/>
          <w:color w:val="999999"/>
          <w:sz w:val="18"/>
          <w:szCs w:val="18"/>
        </w:rPr>
        <w:t xml:space="preserve">Classification: Internal — Handover Documentation</w:t>
      </w:r>
    </w:p>
    <w:p>
      <w:r>
        <w:br w:type="page"/>
      </w:r>
    </w:p>
    <w:p>
      <w:pPr>
        <w:pStyle w:val="Heading1"/>
        <w:spacing w:after="180" w:before="360"/>
      </w:pPr>
      <w:r>
        <w:rPr>
          <w:b/>
          <w:bCs/>
          <w:color w:val="0E1131"/>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b/>
          <w:bCs/>
          <w:color w:val="0E1131"/>
          <w:sz w:val="30"/>
          <w:szCs w:val="30"/>
        </w:rPr>
        <w:t xml:space="preserve">1. Document Purpose</w:t>
      </w:r>
    </w:p>
    <w:p>
      <w:pPr>
        <w:spacing w:after="140" w:line="276"/>
      </w:pPr>
      <w:r>
        <w:rPr>
          <w:color w:val="222222"/>
          <w:sz w:val="21"/>
          <w:szCs w:val="21"/>
        </w:rPr>
        <w:t xml:space="preserve">This document is the authoritative technical reference to the Aculyze-LM database: every table, column, relationship, and data-integrity rule the application currently enforces. It is written for a developer joining the project who needs to understand the data model well enough to modify it safely, write new queries against it, or reason about what a schema change will break.</w:t>
      </w:r>
    </w:p>
    <w:p>
      <w:pPr>
        <w:spacing w:after="140" w:line="276"/>
      </w:pPr>
      <w:r>
        <w:rPr>
          <w:color w:val="222222"/>
          <w:sz w:val="21"/>
          <w:szCs w:val="21"/>
        </w:rPr>
        <w:t xml:space="preserve">Every statement in this document was verified directly against the current codebase — the Laravel migration files under database/migrations/, the Eloquent model classes under app/Models/, and the supporting authorization/tenancy classes under app/Support/ — as it stood on 29 September 2026. Nothing here was inferred from typical CRM conventions or from earlier planning discussions. Where the running production database is known to differ from what the code defines (see Section 4 and the flags throughout), that is stated explicitly rather than assumed.</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this document describes the schema as defined by the migration files in the repository. It has not been cross-checked against a live `SHOW CREATE TABLE` dump of the production database, since direct production database access was not available while preparing this document. Section 4 explains exactly which parts of this schema are confirmed NOT applied to production, based on the project's own deployment records; treat everything else as "defined in code, deployment status best-effort."</w:t>
      </w:r>
    </w:p>
    <w:p>
      <w:pPr>
        <w:pStyle w:val="Heading1"/>
        <w:spacing w:after="180" w:before="360"/>
      </w:pPr>
      <w:r>
        <w:rPr>
          <w:b/>
          <w:bCs/>
          <w:color w:val="0E1131"/>
          <w:sz w:val="30"/>
          <w:szCs w:val="30"/>
        </w:rPr>
        <w:t xml:space="preserve">2. System / Database Overview</w:t>
      </w:r>
    </w:p>
    <w:p>
      <w:pPr>
        <w:spacing w:after="140" w:line="276"/>
      </w:pPr>
      <w:r>
        <w:rPr>
          <w:color w:val="222222"/>
          <w:sz w:val="21"/>
          <w:szCs w:val="21"/>
        </w:rPr>
        <w:t xml:space="preserve">Aculyze-LM is a multi-tenant sales/lead-management CRM built for Aculyze Solutions LLP. A single relational database holds every organization's data side by side, isolated from every other organization by an application-enforced tenant boundary (Section 9) — there is no separate physical database per customer.</w:t>
      </w:r>
    </w:p>
    <w:p>
      <w:pPr>
        <w:spacing w:after="140" w:line="276"/>
      </w:pPr>
      <w:r>
        <w:rPr>
          <w:color w:val="222222"/>
          <w:sz w:val="21"/>
          <w:szCs w:val="21"/>
        </w:rPr>
        <w:t xml:space="preserve">The schema is organized around one linear sales workflow: a Prospect (a company/contact) is called, the call is logged as a Call Record, and depending on the outcome of that call the system automatically creates a Follow-Up, an Appointment, or a Lead. A Lead can lead to a Demo and, once validated, a Proposal. Every one of these record types carries its own lifecycle state and its own audit-relevant timestamps, and every one of them belongs to exactly one organization and (usually) to exactly one responsible employee.</w:t>
      </w:r>
    </w:p>
    <w:p>
      <w:pPr>
        <w:spacing w:after="140" w:line="276"/>
      </w:pPr>
      <w:r>
        <w:rPr>
          <w:color w:val="222222"/>
          <w:sz w:val="21"/>
          <w:szCs w:val="21"/>
        </w:rPr>
        <w:t xml:space="preserve">Alongside this core sales-pipeline schema, the codebase also contains a second, considerably larger schema for a "commercial Proposal versioning" system (multi-version quotes, PDF generation, formal send/approval workflow, client-response tracking, and a billing hand-off table). This second schema is fully built and covered by this document (Section 5, Phase 4A group) but — per the project's own deployment records — has not been applied to the production database. This is called out prominently wherever it is relevant so it is never mistaken for live functionality.</w:t>
      </w:r>
    </w:p>
    <w:p>
      <w:pPr>
        <w:pStyle w:val="Heading1"/>
        <w:spacing w:after="180" w:before="360"/>
      </w:pPr>
      <w:r>
        <w:rPr>
          <w:b/>
          <w:bCs/>
          <w:color w:val="0E1131"/>
          <w:sz w:val="30"/>
          <w:szCs w:val="30"/>
        </w:rPr>
        <w:t xml:space="preserve">3. Database Technology</w:t>
      </w:r>
    </w:p>
    <w:p>
      <w:pPr>
        <w:pStyle w:val="ListParagraph"/>
        <w:numPr>
          <w:ilvl w:val="0"/>
          <w:numId w:val="1"/>
        </w:numPr>
        <w:spacing w:after="80" w:line="264"/>
      </w:pPr>
      <w:r>
        <w:rPr>
          <w:b/>
          <w:bCs/>
          <w:sz w:val="20"/>
          <w:szCs w:val="20"/>
        </w:rPr>
        <w:t xml:space="preserve">Framework: </w:t>
      </w:r>
      <w:r>
        <w:rPr>
          <w:sz w:val="20"/>
          <w:szCs w:val="20"/>
        </w:rPr>
        <w:t xml:space="preserve">Laravel 11 (PHP 8.2+), using Eloquent ORM and Laravel's schema migration system exclusively — there is no raw SQL schema maintained outside the migrations directory.</w:t>
      </w:r>
    </w:p>
    <w:p>
      <w:pPr>
        <w:pStyle w:val="ListParagraph"/>
        <w:numPr>
          <w:ilvl w:val="0"/>
          <w:numId w:val="1"/>
        </w:numPr>
        <w:spacing w:after="80" w:line="264"/>
      </w:pPr>
      <w:r>
        <w:rPr>
          <w:b/>
          <w:bCs/>
          <w:sz w:val="20"/>
          <w:szCs w:val="20"/>
        </w:rPr>
        <w:t xml:space="preserve">Database engine: </w:t>
      </w:r>
      <w:r>
        <w:rPr>
          <w:sz w:val="20"/>
          <w:szCs w:val="20"/>
        </w:rPr>
        <w:t xml:space="preserve">MySQL/MariaDB. The local development/test environment runs MariaDB 10.11.14; one migration's own comment records the production target as MariaDB 11.8.8.</w:t>
      </w:r>
    </w:p>
    <w:p>
      <w:pPr>
        <w:pStyle w:val="ListParagraph"/>
        <w:numPr>
          <w:ilvl w:val="0"/>
          <w:numId w:val="1"/>
        </w:numPr>
        <w:spacing w:after="80" w:line="264"/>
      </w:pPr>
      <w:r>
        <w:rPr>
          <w:b/>
          <w:bCs/>
          <w:sz w:val="20"/>
          <w:szCs w:val="20"/>
        </w:rPr>
        <w:t xml:space="preserve">Character set: </w:t>
      </w:r>
      <w:r>
        <w:rPr>
          <w:sz w:val="20"/>
          <w:szCs w:val="20"/>
        </w:rPr>
        <w:t xml:space="preserve">utf8mb4 / utf8mb4_unicode_ci (set explicitly in the local setup instructions in README.md).</w:t>
      </w:r>
    </w:p>
    <w:p>
      <w:pPr>
        <w:pStyle w:val="ListParagraph"/>
        <w:numPr>
          <w:ilvl w:val="0"/>
          <w:numId w:val="1"/>
        </w:numPr>
        <w:spacing w:after="80" w:line="264"/>
      </w:pPr>
      <w:r>
        <w:rPr>
          <w:b/>
          <w:bCs/>
          <w:sz w:val="20"/>
          <w:szCs w:val="20"/>
        </w:rPr>
        <w:t xml:space="preserve">Admin UI framework: </w:t>
      </w:r>
      <w:r>
        <w:rPr>
          <w:sz w:val="20"/>
          <w:szCs w:val="20"/>
        </w:rPr>
        <w:t xml:space="preserve">Filament 3 (a Laravel admin-panel package) drives every screen that reads/writes this schema — there is no separate public-facing application querying the database independently.</w:t>
      </w:r>
    </w:p>
    <w:p>
      <w:pPr>
        <w:pStyle w:val="ListParagraph"/>
        <w:numPr>
          <w:ilvl w:val="0"/>
          <w:numId w:val="1"/>
        </w:numPr>
        <w:spacing w:after="80" w:line="264"/>
      </w:pPr>
      <w:r>
        <w:rPr>
          <w:b/>
          <w:bCs/>
          <w:sz w:val="20"/>
          <w:szCs w:val="20"/>
        </w:rPr>
        <w:t xml:space="preserve">Migration count: </w:t>
      </w:r>
      <w:r>
        <w:rPr>
          <w:sz w:val="20"/>
          <w:szCs w:val="20"/>
        </w:rPr>
        <w:t xml:space="preserve">53 migration files as of this document's date, spanning 13 August 2026 (first business tables) through 25 September 2026 (most recent column additions).</w:t>
      </w:r>
    </w:p>
    <w:p>
      <w:pPr>
        <w:pStyle w:val="Heading1"/>
        <w:spacing w:after="180" w:before="360"/>
      </w:pPr>
      <w:r>
        <w:rPr>
          <w:b/>
          <w:bCs/>
          <w:color w:val="0E1131"/>
          <w:sz w:val="30"/>
          <w:szCs w:val="30"/>
        </w:rPr>
        <w:t xml:space="preserve">4. Current Database / Schema Architecture</w:t>
      </w:r>
    </w:p>
    <w:p>
      <w:pPr>
        <w:spacing w:after="140" w:line="276"/>
      </w:pPr>
      <w:r>
        <w:rPr>
          <w:color w:val="222222"/>
          <w:sz w:val="21"/>
          <w:szCs w:val="21"/>
        </w:rPr>
        <w:t xml:space="preserve">The schema has three layers, and it matters which layer a table belongs to:</w:t>
      </w:r>
    </w:p>
    <w:p>
      <w:pPr>
        <w:pStyle w:val="ListParagraph"/>
        <w:numPr>
          <w:ilvl w:val="0"/>
          <w:numId w:val="1"/>
        </w:numPr>
        <w:spacing w:after="80" w:line="264"/>
      </w:pPr>
      <w:r>
        <w:rPr>
          <w:b/>
          <w:bCs/>
        </w:rPr>
        <w:t xml:space="preserve">Layer 1 — Framework infrastructure: </w:t>
      </w:r>
      <w:r>
        <w:t xml:space="preserve">users, password_reset_tokens, sessions, cache, cache_locks, jobs, job_batches, failed_jobs. Standard Laravel scaffolding, not specific to this application's domain. Covered briefly in Section 5.1.</w:t>
      </w:r>
    </w:p>
    <w:p>
      <w:pPr>
        <w:pStyle w:val="ListParagraph"/>
        <w:numPr>
          <w:ilvl w:val="0"/>
          <w:numId w:val="1"/>
        </w:numPr>
        <w:spacing w:after="80" w:line="264"/>
      </w:pPr>
      <w:r>
        <w:rPr>
          <w:b/>
          <w:bCs/>
        </w:rPr>
        <w:t xml:space="preserve">Layer 2 — Core sales pipeline (confirmed live in production): </w:t>
      </w:r>
      <w:r>
        <w:t xml:space="preserve">organizations, users (business columns), prospects, call_records, follow_ups, appointments, leads, demos, proposals (base columns only — see the flag on that table), export_requests, audit_events, prospect_table_column_preferences.</w:t>
      </w:r>
    </w:p>
    <w:p>
      <w:pPr>
        <w:pStyle w:val="ListParagraph"/>
        <w:numPr>
          <w:ilvl w:val="0"/>
          <w:numId w:val="1"/>
        </w:numPr>
        <w:spacing w:after="80" w:line="264"/>
      </w:pPr>
      <w:r>
        <w:rPr>
          <w:b/>
          <w:bCs/>
        </w:rPr>
        <w:t xml:space="preserve">Layer 3 — Commercial Proposal-versioning system ("Phase 4A"), confirmed NOT applied to production: </w:t>
      </w:r>
      <w:r>
        <w:t xml:space="preserve">proposal_versions, proposal_version_lines, proposal_version_line_tax_components, proposal_number_sequences, proposal_pdf_artifacts, proposal_sends, proposal_send_attachments, proposal_client_responses, proposal_billing_handoffs, plus five columns bolted onto the base proposals table (proposal_number, current_version_id, winning_version_id, last_client_activity_at, and a CHECK constraint).</w:t>
      </w:r>
    </w:p>
    <w:p>
      <w:pPr>
        <w:pBdr>
          <w:left w:val="single" w:color="A12B2B" w:sz="18" w:space="8"/>
        </w:pBdr>
        <w:shd w:fill="FDEEEE" w:val="clear"/>
        <w:spacing w:after="160" w:before="100"/>
        <w:ind w:left="200"/>
      </w:pPr>
      <w:r>
        <w:rPr>
          <w:b/>
          <w:bCs/>
          <w:color w:val="A12B2B"/>
          <w:sz w:val="20"/>
          <w:szCs w:val="20"/>
        </w:rPr>
        <w:t xml:space="preserve">Production deployment gap: </w:t>
      </w:r>
      <w:r>
        <w:rPr>
          <w:color w:val="4a1010"/>
          <w:sz w:val="20"/>
          <w:szCs w:val="20"/>
        </w:rPr>
        <w:t xml:space="preserve">The project's own deployment runbook (docs/PHASE4A3_PRODUCTION_DEPLOYMENT_RUNBOOK.md) states in its own words: "Status: PREPARATION ONLY — not executed... Production currently runs the pre-4A-3 codebase — none of the schema in the consolidated SQL companion exists there yet." A companion SQL preflight check goes further, confirming the very first table in this layer (proposal_versions) has never been created against production ("this stage must be the FIRST proposal-commercial-schema change ever run against this database"). Every table and column in Layer 3 is therefore built and tested in this repository, but not part of the live production database, as of this document's date. See the companion Project Status &amp; Handover Report for the full analysis.</w:t>
      </w:r>
    </w:p>
    <w:p>
      <w:pPr>
        <w:spacing w:after="140" w:line="276"/>
      </w:pPr>
      <w:r>
        <w:rPr>
          <w:color w:val="222222"/>
          <w:sz w:val="21"/>
          <w:szCs w:val="21"/>
        </w:rPr>
        <w:t xml:space="preserve">There is also a small, separate set of three migrations (adding leads.opportunity_title, five staging columns on call_records, and three scheduling columns on appointments) that belong to an unrelated, also-undeployed "Pipeline Board V2" feature. These are flagged individually in Section 5.3/5.4 where they appear.</w:t>
      </w:r>
    </w:p>
    <w:p>
      <w:pPr>
        <w:pStyle w:val="Heading1"/>
        <w:spacing w:after="180" w:before="360"/>
      </w:pPr>
      <w:r>
        <w:rPr>
          <w:b/>
          <w:bCs/>
          <w:color w:val="0E1131"/>
          <w:sz w:val="30"/>
          <w:szCs w:val="30"/>
        </w:rPr>
        <w:t xml:space="preserve">5. Complete Inventory of Application Tables</w:t>
      </w:r>
    </w:p>
    <w:p>
      <w:pPr>
        <w:spacing w:after="140" w:line="276"/>
      </w:pPr>
      <w:r>
        <w:rPr>
          <w:color w:val="222222"/>
          <w:sz w:val="21"/>
          <w:szCs w:val="21"/>
        </w:rPr>
        <w:t xml:space="preserve">Every table is grouped by the module that owns it. Column notes describe what the field is for in plain language, not just its SQL type. "FK" = foreign key. All monetary/decimal figures use MySQL DECIMAL types (exact, never floating-point).</w:t>
      </w:r>
    </w:p>
    <w:p>
      <w:pPr>
        <w:pStyle w:val="Heading2"/>
        <w:spacing w:after="140" w:before="280"/>
      </w:pPr>
      <w:r>
        <w:rPr>
          <w:b/>
          <w:bCs/>
          <w:color w:val="1F4E8C"/>
          <w:sz w:val="25"/>
          <w:szCs w:val="25"/>
        </w:rPr>
        <w:t xml:space="preserve">5.1 Framework Infrastructure Tables (brief)</w:t>
      </w:r>
    </w:p>
    <w:p>
      <w:pPr>
        <w:spacing w:after="140" w:line="276"/>
      </w:pPr>
      <w:r>
        <w:rPr>
          <w:color w:val="222222"/>
          <w:sz w:val="21"/>
          <w:szCs w:val="21"/>
        </w:rPr>
        <w:t xml:space="preserve">These are standard Laravel scaffolding tables, not part of the application's own domain model, and are not touched by any Filament resource. Listed for completeness only.</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2981"/>
        <w:gridCol w:w="6955"/>
      </w:tblGrid>
      <w:tr>
        <w:trPr>
          <w:tblHeader/>
        </w:trPr>
        <w:tc>
          <w:tcPr>
            <w:tcW w:type="pct" w:w="1500"/>
            <w:shd w:fill="0E1131" w:val="clear"/>
            <w:tcMar>
              <w:top w:type="dxa" w:w="80"/>
              <w:left w:type="dxa" w:w="100"/>
              <w:bottom w:type="dxa" w:w="80"/>
              <w:right w:type="dxa" w:w="100"/>
            </w:tcMar>
            <w:vAlign w:val="center"/>
          </w:tcPr>
          <w:p>
            <w:r>
              <w:rPr>
                <w:b/>
                <w:bCs/>
                <w:color w:val="FFFFFF"/>
                <w:sz w:val="19"/>
                <w:szCs w:val="19"/>
              </w:rPr>
              <w:t xml:space="preserve">Table</w:t>
            </w:r>
          </w:p>
        </w:tc>
        <w:tc>
          <w:tcPr>
            <w:tcW w:type="pct" w:w="3500"/>
            <w:shd w:fill="0E1131" w:val="clear"/>
            <w:tcMar>
              <w:top w:type="dxa" w:w="80"/>
              <w:left w:type="dxa" w:w="100"/>
              <w:bottom w:type="dxa" w:w="80"/>
              <w:right w:type="dxa" w:w="100"/>
            </w:tcMar>
            <w:vAlign w:val="center"/>
          </w:tcPr>
          <w:p>
            <w:r>
              <w:rPr>
                <w:b/>
                <w:bCs/>
                <w:color w:val="FFFFFF"/>
                <w:sz w:val="19"/>
                <w:szCs w:val="19"/>
              </w:rPr>
              <w:t xml:space="preserve">Purpose</w:t>
            </w:r>
          </w:p>
        </w:tc>
      </w:tr>
      <w:tr>
        <w:tc>
          <w:tcPr>
            <w:tcW w:type="pct" w:w="1500"/>
            <w:tcMar>
              <w:top w:type="dxa" w:w="60"/>
              <w:left w:type="dxa" w:w="100"/>
              <w:bottom w:type="dxa" w:w="60"/>
              <w:right w:type="dxa" w:w="100"/>
            </w:tcMar>
            <w:vAlign w:val="center"/>
          </w:tcPr>
          <w:p>
            <w:r>
              <w:rPr>
                <w:b w:val="false"/>
                <w:bCs w:val="false"/>
                <w:i w:val="false"/>
                <w:iCs w:val="false"/>
                <w:color w:val="222222"/>
                <w:sz w:val="19"/>
                <w:szCs w:val="19"/>
              </w:rPr>
              <w:t xml:space="preserve">password_reset_tokens</w:t>
            </w:r>
          </w:p>
        </w:tc>
        <w:tc>
          <w:tcPr>
            <w:tcW w:type="pct" w:w="3500"/>
            <w:tcMar>
              <w:top w:type="dxa" w:w="60"/>
              <w:left w:type="dxa" w:w="100"/>
              <w:bottom w:type="dxa" w:w="60"/>
              <w:right w:type="dxa" w:w="100"/>
            </w:tcMar>
            <w:vAlign w:val="center"/>
          </w:tcPr>
          <w:p>
            <w:r>
              <w:rPr>
                <w:b w:val="false"/>
                <w:bCs w:val="false"/>
                <w:i w:val="false"/>
                <w:iCs w:val="false"/>
                <w:color w:val="222222"/>
                <w:sz w:val="19"/>
                <w:szCs w:val="19"/>
              </w:rPr>
              <w:t xml:space="preserve">Laravel's standard "forgot password" token store. Email is the primary key.</w:t>
            </w:r>
          </w:p>
        </w:tc>
      </w:tr>
      <w:tr>
        <w:tc>
          <w:tcPr>
            <w:tcW w:type="pct" w:w="1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sessions</w:t>
            </w:r>
          </w:p>
        </w:tc>
        <w:tc>
          <w:tcPr>
            <w:tcW w:type="pct" w:w="3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Web session storage (database session driver).</w:t>
            </w:r>
          </w:p>
        </w:tc>
      </w:tr>
      <w:tr>
        <w:tc>
          <w:tcPr>
            <w:tcW w:type="pct" w:w="1500"/>
            <w:tcMar>
              <w:top w:type="dxa" w:w="60"/>
              <w:left w:type="dxa" w:w="100"/>
              <w:bottom w:type="dxa" w:w="60"/>
              <w:right w:type="dxa" w:w="100"/>
            </w:tcMar>
            <w:vAlign w:val="center"/>
          </w:tcPr>
          <w:p>
            <w:r>
              <w:rPr>
                <w:b w:val="false"/>
                <w:bCs w:val="false"/>
                <w:i w:val="false"/>
                <w:iCs w:val="false"/>
                <w:color w:val="222222"/>
                <w:sz w:val="19"/>
                <w:szCs w:val="19"/>
              </w:rPr>
              <w:t xml:space="preserve">cache / cache_locks</w:t>
            </w:r>
          </w:p>
        </w:tc>
        <w:tc>
          <w:tcPr>
            <w:tcW w:type="pct" w:w="3500"/>
            <w:tcMar>
              <w:top w:type="dxa" w:w="60"/>
              <w:left w:type="dxa" w:w="100"/>
              <w:bottom w:type="dxa" w:w="60"/>
              <w:right w:type="dxa" w:w="100"/>
            </w:tcMar>
            <w:vAlign w:val="center"/>
          </w:tcPr>
          <w:p>
            <w:r>
              <w:rPr>
                <w:b w:val="false"/>
                <w:bCs w:val="false"/>
                <w:i w:val="false"/>
                <w:iCs w:val="false"/>
                <w:color w:val="222222"/>
                <w:sz w:val="19"/>
                <w:szCs w:val="19"/>
              </w:rPr>
              <w:t xml:space="preserve">Laravel's database cache driver, if enabled.</w:t>
            </w:r>
          </w:p>
        </w:tc>
      </w:tr>
      <w:tr>
        <w:tc>
          <w:tcPr>
            <w:tcW w:type="pct" w:w="1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jobs / job_batches / failed_jobs</w:t>
            </w:r>
          </w:p>
        </w:tc>
        <w:tc>
          <w:tcPr>
            <w:tcW w:type="pct" w:w="3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Laravel queue tables. No application code in this project currently dispatches a queued job or defines a scheduled task (routes/console.php has no Schedule entries beyond the default "inspire" command) — these tables exist but are effectively unused today.</w:t>
            </w:r>
          </w:p>
        </w:tc>
      </w:tr>
    </w:tbl>
    <w:p>
      <w:pPr>
        <w:pStyle w:val="Heading2"/>
        <w:spacing w:after="140" w:before="280"/>
      </w:pPr>
      <w:r>
        <w:rPr>
          <w:b/>
          <w:bCs/>
          <w:color w:val="1F4E8C"/>
          <w:sz w:val="25"/>
          <w:szCs w:val="25"/>
        </w:rPr>
        <w:t xml:space="preserve">5.2 Tenant &amp; Identity</w:t>
      </w:r>
    </w:p>
    <w:p>
      <w:pPr>
        <w:pStyle w:val="Heading3"/>
        <w:spacing w:after="100" w:before="220"/>
      </w:pPr>
      <w:r>
        <w:rPr>
          <w:b/>
          <w:bCs/>
          <w:color w:val="A06B1A"/>
          <w:sz w:val="22"/>
          <w:szCs w:val="22"/>
        </w:rPr>
        <w:t xml:space="preserve">organizations</w:t>
      </w:r>
    </w:p>
    <w:p>
      <w:pPr>
        <w:spacing w:after="140" w:line="276"/>
      </w:pPr>
      <w:r>
        <w:rPr>
          <w:color w:val="222222"/>
          <w:sz w:val="21"/>
          <w:szCs w:val="21"/>
        </w:rPr>
        <w:t xml:space="preserve">The tenant boundary. Every organization-owned table carries an organization_id pointing here, and the application refuses to run an organization-scoped query without a tenant explicitly selected first (Section 9). Aculyze Solutions LLP is the one organization that exists in this deployment today; the schema itself supports more than one.</w:t>
      </w:r>
    </w:p>
    <w:p>
      <w:pPr>
        <w:spacing w:after="100"/>
      </w:pPr>
      <w:r>
        <w:rPr>
          <w:b/>
          <w:bCs/>
          <w:sz w:val="20"/>
          <w:szCs w:val="20"/>
        </w:rPr>
        <w:t xml:space="preserve">Used by module: </w:t>
      </w:r>
      <w:r>
        <w:rPr>
          <w:i/>
          <w:iCs/>
          <w:sz w:val="20"/>
          <w:szCs w:val="20"/>
        </w:rPr>
        <w:t xml:space="preserve">Cross-cutting (multi-tenancy foundation)</w:t>
      </w:r>
    </w:p>
    <w:p>
      <w:pPr>
        <w:spacing w:after="120"/>
      </w:pPr>
      <w:r>
        <w:rPr>
          <w:b/>
          <w:bCs/>
          <w:color w:val="666666"/>
          <w:sz w:val="19"/>
          <w:szCs w:val="19"/>
        </w:rPr>
        <w:t xml:space="preserve">Introduced/altered by: </w:t>
      </w:r>
      <w:r>
        <w:rPr>
          <w:i/>
          <w:iCs/>
          <w:color w:val="666666"/>
          <w:sz w:val="19"/>
          <w:szCs w:val="19"/>
        </w:rPr>
        <w:t xml:space="preserve">2026_08_30_090000_create_organizations_table.php</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Primary key</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name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 display name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slug</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URL-safe unique identifier</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timezone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'Asia/Kolkata'</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IANA timezone name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settings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Free-form per-organization configuration — see Section 8 (Settings) in the User Guide; today only a modules.* enable/disable flag is read from here</w:t>
            </w:r>
          </w:p>
        </w:tc>
      </w:tr>
    </w:tbl>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slug</w:t>
      </w:r>
    </w:p>
    <w:p>
      <w:pPr>
        <w:spacing w:after="100"/>
      </w:pPr>
      <w:r>
        <w:rPr>
          <w:b/>
          <w:bCs/>
          <w:sz w:val="20"/>
          <w:szCs w:val="20"/>
        </w:rPr>
        <w:t xml:space="preserve">Timestamps / soft delete: </w:t>
      </w:r>
      <w:r>
        <w:rPr>
          <w:sz w:val="20"/>
          <w:szCs w:val="20"/>
        </w:rPr>
        <w:t xml:space="preserve">Standard created_at/updated_at. No soft delete.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Has many users.</w:t>
      </w:r>
    </w:p>
    <w:p>
      <w:pPr>
        <w:pStyle w:val="ListParagraph"/>
        <w:numPr>
          <w:ilvl w:val="0"/>
          <w:numId w:val="1"/>
        </w:numPr>
        <w:spacing w:after="80" w:line="264"/>
      </w:pPr>
      <w:r>
        <w:rPr>
          <w:color w:val="222222"/>
          <w:sz w:val="20"/>
          <w:szCs w:val="20"/>
        </w:rPr>
        <w:t xml:space="preserve">Has many prospects (and, transitively, every record hanging off a prospect).</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Deliberately the one table NOT itself organization-scoped — it is the scope. Creating or updating an organization writes an audit_events row (guarded so it never fails if audit_events doesn't exist yet, e.g. during the very first deployment migration sequence).</w:t>
      </w:r>
    </w:p>
    <w:p>
      <w:pPr>
        <w:spacing w:after="200"/>
      </w:pPr>
    </w:p>
    <w:p>
      <w:pPr>
        <w:pStyle w:val="Heading3"/>
        <w:spacing w:after="100" w:before="220"/>
      </w:pPr>
      <w:r>
        <w:rPr>
          <w:b/>
          <w:bCs/>
          <w:color w:val="A06B1A"/>
          <w:sz w:val="22"/>
          <w:szCs w:val="22"/>
        </w:rPr>
        <w:t xml:space="preserve">users</w:t>
      </w:r>
    </w:p>
    <w:p>
      <w:pPr>
        <w:spacing w:after="140" w:line="276"/>
      </w:pPr>
      <w:r>
        <w:rPr>
          <w:color w:val="222222"/>
          <w:sz w:val="21"/>
          <w:szCs w:val="21"/>
        </w:rPr>
        <w:t xml:space="preserve">Every person who can log in: Employees, Managers, and Senior Managers (the "Admin" role internally). Also the anchor for the three-tier reporting hierarchy that drives who can see whose records.</w:t>
      </w:r>
    </w:p>
    <w:p>
      <w:pPr>
        <w:spacing w:after="100"/>
      </w:pPr>
      <w:r>
        <w:rPr>
          <w:b/>
          <w:bCs/>
          <w:sz w:val="20"/>
          <w:szCs w:val="20"/>
        </w:rPr>
        <w:t xml:space="preserve">Used by module: </w:t>
      </w:r>
      <w:r>
        <w:rPr>
          <w:i/>
          <w:iCs/>
          <w:sz w:val="20"/>
          <w:szCs w:val="20"/>
        </w:rPr>
        <w:t xml:space="preserve">Cross-cutting (authentication, hierarchy, Employees admin screen)</w:t>
      </w:r>
    </w:p>
    <w:p>
      <w:pPr>
        <w:spacing w:after="120"/>
      </w:pPr>
      <w:r>
        <w:rPr>
          <w:b/>
          <w:bCs/>
          <w:color w:val="666666"/>
          <w:sz w:val="19"/>
          <w:szCs w:val="19"/>
        </w:rPr>
        <w:t xml:space="preserve">Introduced/altered by: </w:t>
      </w:r>
      <w:r>
        <w:rPr>
          <w:i/>
          <w:iCs/>
          <w:color w:val="666666"/>
          <w:sz w:val="19"/>
          <w:szCs w:val="19"/>
        </w:rPr>
        <w:t xml:space="preserve">create_users_table (base) → add_avatar_to_users_table → add_organization_id_to_business_tables/make_organization_id_not_null → add_manager_id_to_users_table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Primary key</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Tightened to NOT NULL after the multi-tenancy migration</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name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email</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Login identifier</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email_verified_at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Not used by any current verification flow</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password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Hashed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role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'employee'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Stored value of the UserRole enum — see Status Fields below</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manager_id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 self)</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Who this person reports to — see Business Rules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avatar</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Storage path for an uploaded profile image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remember_token</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string(100)</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Laravel "remember me" cookie token</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 (cascade on update, RESTRICT on delete)</w:t>
      </w:r>
    </w:p>
    <w:p>
      <w:pPr>
        <w:pStyle w:val="ListParagraph"/>
        <w:numPr>
          <w:ilvl w:val="0"/>
          <w:numId w:val="1"/>
        </w:numPr>
        <w:spacing w:after="80" w:line="264"/>
      </w:pPr>
      <w:r>
        <w:rPr>
          <w:color w:val="222222"/>
          <w:sz w:val="20"/>
          <w:szCs w:val="20"/>
        </w:rPr>
        <w:t xml:space="preserve">manager_id → users.id, self-referencing (RESTRICT on delete — "a Manager with direct reports can't be deleted out from under them," per the migration's own comment)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email</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role: admin (labeled "Senior Manager" in the UI — the stored value never changed, only the display label), manager, employee. See the Roles section of the User Guide for what each can do.</w:t>
      </w:r>
    </w:p>
    <w:p>
      <w:pPr>
        <w:spacing w:after="100"/>
      </w:pPr>
      <w:r>
        <w:rPr>
          <w:b/>
          <w:bCs/>
          <w:sz w:val="20"/>
          <w:szCs w:val="20"/>
        </w:rPr>
        <w:t xml:space="preserve">Timestamps / soft delete: </w:t>
      </w:r>
      <w:r>
        <w:rPr>
          <w:sz w:val="20"/>
          <w:szCs w:val="20"/>
        </w:rPr>
        <w:t xml:space="preserve">Standard created_at/updated_at. No soft delete — a user is either kept or goes through the guided deletion/reassignment flow described in the User Guide (Users module).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Has many direct reports (other users whose manager_id points here).</w:t>
      </w:r>
    </w:p>
    <w:p>
      <w:pPr>
        <w:pStyle w:val="ListParagraph"/>
        <w:numPr>
          <w:ilvl w:val="0"/>
          <w:numId w:val="1"/>
        </w:numPr>
        <w:spacing w:after="80" w:line="264"/>
      </w:pPr>
      <w:r>
        <w:rPr>
          <w:color w:val="222222"/>
          <w:sz w:val="20"/>
          <w:szCs w:val="20"/>
        </w:rPr>
        <w:t xml:space="preserve">Has many of nearly every business record via both an "assigned" and a "created" ownership column: Prospects, Call Records, Follow-Ups, Appointments, Leads, Demos, Proposals.</w:t>
      </w:r>
    </w:p>
    <w:p>
      <w:pPr>
        <w:pStyle w:val="ListParagraph"/>
        <w:numPr>
          <w:ilvl w:val="0"/>
          <w:numId w:val="1"/>
        </w:numPr>
        <w:spacing w:after="80" w:line="264"/>
      </w:pPr>
      <w:r>
        <w:rPr>
          <w:color w:val="222222"/>
          <w:sz w:val="20"/>
          <w:szCs w:val="20"/>
        </w:rPr>
        <w:t xml:space="preserve">Has many Proposal Versions it submitted / approved / returned, and Proposal Sends it attempted or completed (Phase 4A layer — not live, see Section 4).</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A Senior Manager (role=admin) can never have a manager_id set — enforced on save, not just in the UI.</w:t>
      </w:r>
    </w:p>
    <w:p>
      <w:pPr>
        <w:pStyle w:val="ListParagraph"/>
        <w:numPr>
          <w:ilvl w:val="0"/>
          <w:numId w:val="1"/>
        </w:numPr>
        <w:spacing w:after="80" w:line="264"/>
      </w:pPr>
      <w:r>
        <w:rPr>
          <w:color w:val="222222"/>
          <w:sz w:val="20"/>
          <w:szCs w:val="20"/>
        </w:rPr>
        <w:t xml:space="preserve">An Employee's manager_id must point to a Manager; a Manager's manager_id must point to a Senior Manager — role mismatches and circular reporting chains are both rejected on save.</w:t>
      </w:r>
    </w:p>
    <w:p>
      <w:pPr>
        <w:pStyle w:val="ListParagraph"/>
        <w:numPr>
          <w:ilvl w:val="0"/>
          <w:numId w:val="1"/>
        </w:numPr>
        <w:spacing w:after="80" w:line="264"/>
      </w:pPr>
      <w:r>
        <w:rPr>
          <w:color w:val="222222"/>
          <w:sz w:val="20"/>
          <w:szCs w:val="20"/>
        </w:rPr>
        <w:t xml:space="preserve">Changing a user's role or organization is rejected if it would orphan their direct reports or leave records behind in the old organization — see EmployeeDeletionService / User model booted() rules.</w:t>
      </w:r>
    </w:p>
    <w:p>
      <w:pPr>
        <w:pStyle w:val="ListParagraph"/>
        <w:numPr>
          <w:ilvl w:val="0"/>
          <w:numId w:val="1"/>
        </w:numPr>
        <w:spacing w:after="80" w:line="264"/>
      </w:pPr>
      <w:r>
        <w:rPr>
          <w:color w:val="222222"/>
          <w:sz w:val="20"/>
          <w:szCs w:val="20"/>
        </w:rPr>
        <w:t xml:space="preserve">Role changes and manager changes both write an audit_events row automatically.</w:t>
      </w:r>
    </w:p>
    <w:p>
      <w:pPr>
        <w:spacing w:after="200"/>
      </w:pPr>
    </w:p>
    <w:p>
      <w:pPr>
        <w:pStyle w:val="Heading2"/>
        <w:spacing w:after="140" w:before="280"/>
      </w:pPr>
      <w:r>
        <w:rPr>
          <w:b/>
          <w:bCs/>
          <w:color w:val="1F4E8C"/>
          <w:sz w:val="25"/>
          <w:szCs w:val="25"/>
        </w:rPr>
        <w:t xml:space="preserve">5.3 Core: The Database Module</w:t>
      </w:r>
    </w:p>
    <w:p>
      <w:pPr>
        <w:pStyle w:val="Heading3"/>
        <w:spacing w:after="100" w:before="220"/>
      </w:pPr>
      <w:r>
        <w:rPr>
          <w:b/>
          <w:bCs/>
          <w:color w:val="A06B1A"/>
          <w:sz w:val="22"/>
          <w:szCs w:val="22"/>
        </w:rPr>
        <w:t xml:space="preserve">prospects</w:t>
      </w:r>
    </w:p>
    <w:p>
      <w:pPr>
        <w:spacing w:after="140" w:line="276"/>
      </w:pPr>
      <w:r>
        <w:rPr>
          <w:color w:val="222222"/>
          <w:sz w:val="21"/>
          <w:szCs w:val="21"/>
        </w:rPr>
        <w:t xml:space="preserve">The master record for a company/contact. Every other sales-pipeline table ultimately traces back to one of these. This is the only table in the whole schema with a soft delete.</w:t>
      </w:r>
    </w:p>
    <w:p>
      <w:pPr>
        <w:spacing w:after="100"/>
      </w:pPr>
      <w:r>
        <w:rPr>
          <w:b/>
          <w:bCs/>
          <w:sz w:val="20"/>
          <w:szCs w:val="20"/>
        </w:rPr>
        <w:t xml:space="preserve">Used by module: </w:t>
      </w:r>
      <w:r>
        <w:rPr>
          <w:i/>
          <w:iCs/>
          <w:sz w:val="20"/>
          <w:szCs w:val="20"/>
        </w:rPr>
        <w:t xml:space="preserve">Prospects (the "Database" module) — app/Filament/Resources/ProspectResource.php</w:t>
      </w:r>
    </w:p>
    <w:p>
      <w:pPr>
        <w:spacing w:after="120"/>
      </w:pPr>
      <w:r>
        <w:rPr>
          <w:b/>
          <w:bCs/>
          <w:color w:val="666666"/>
          <w:sz w:val="19"/>
          <w:szCs w:val="19"/>
        </w:rPr>
        <w:t xml:space="preserve">Introduced/altered by: </w:t>
      </w:r>
      <w:r>
        <w:rPr>
          <w:i/>
          <w:iCs/>
          <w:color w:val="666666"/>
          <w:sz w:val="19"/>
          <w:szCs w:val="19"/>
        </w:rPr>
        <w:t xml:space="preserve">create_prospects_table → make_prospects_assigned_to_nullable → rename_phone_columns → organization_id migrations → add_billing_fields_to_prospects_table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company_name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Searchable, indexed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contact_person, designation, telephone, mobile, email, website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telephone was renamed from phone_primary, mobile from phone_secondary</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address, locality, city, state, pincode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Free-text address fields, no geocoding</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gstin, billing_address, billing_state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Added for the (undeployed) Phase 4A billing feature — present on the model but has no form field anywhere today; effectively unused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industry, source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Also used to capture unmapped Excel columns during import, one line per column</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assigned_to</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Who currently owns this company — nullable since a later fix ("Keep Companies") allows an unassigned Prospect to exist</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created_by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Who originally added it — never changes, even on reassignment</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deleted_at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timestamp (soft delete)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See Business Rules</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assigned_to → users.id (RESTRICT)</w:t>
      </w:r>
    </w:p>
    <w:p>
      <w:pPr>
        <w:pStyle w:val="ListParagraph"/>
        <w:numPr>
          <w:ilvl w:val="0"/>
          <w:numId w:val="1"/>
        </w:numPr>
        <w:spacing w:after="80" w:line="264"/>
      </w:pPr>
      <w:r>
        <w:rPr>
          <w:color w:val="222222"/>
          <w:sz w:val="20"/>
          <w:szCs w:val="20"/>
        </w:rPr>
        <w:t xml:space="preserve">created_by → users.id (RESTRICT)</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assigned_to</w:t>
      </w:r>
    </w:p>
    <w:p>
      <w:pPr>
        <w:pStyle w:val="ListParagraph"/>
        <w:numPr>
          <w:ilvl w:val="0"/>
          <w:numId w:val="1"/>
        </w:numPr>
        <w:spacing w:after="80" w:line="264"/>
      </w:pPr>
      <w:r>
        <w:rPr>
          <w:color w:val="222222"/>
          <w:sz w:val="20"/>
          <w:szCs w:val="20"/>
        </w:rPr>
        <w:t xml:space="preserve">company_name (supports the list's ranked search)</w:t>
      </w:r>
    </w:p>
    <w:p>
      <w:pPr>
        <w:spacing w:after="100"/>
      </w:pPr>
      <w:r>
        <w:rPr>
          <w:b/>
          <w:bCs/>
          <w:sz w:val="20"/>
          <w:szCs w:val="20"/>
        </w:rPr>
        <w:t xml:space="preserve">Timestamps / soft delete: </w:t>
      </w:r>
      <w:r>
        <w:rPr>
          <w:sz w:val="20"/>
          <w:szCs w:val="20"/>
        </w:rPr>
        <w:t xml:space="preserve">Standard, plus soft delete (deleted_at).</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Has many Call Records, Follow-Ups, Appointments, Leads, Proposals — every activity type keys off prospect_id.</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Soft delete: this is the only table where a "delete" doesn't immediately remove the row. Every downstream relation's own prospect() relationship explicitly bypasses the soft-delete filter, so a Call Record/Lead/etc. against a deleted company still shows its name correctly in history — it just disappears from the active Database list.</w:t>
      </w:r>
    </w:p>
    <w:p>
      <w:pPr>
        <w:pStyle w:val="ListParagraph"/>
        <w:numPr>
          <w:ilvl w:val="0"/>
          <w:numId w:val="1"/>
        </w:numPr>
        <w:spacing w:after="80" w:line="264"/>
      </w:pPr>
      <w:r>
        <w:rPr>
          <w:color w:val="222222"/>
          <w:sz w:val="20"/>
          <w:szCs w:val="20"/>
        </w:rPr>
        <w:t xml:space="preserve">Deletion is blocked outright (not soft-deleted either) if the Prospect still has any Call Record, Follow-Up, Appointment, Lead, or Proposal attached — the soft delete only applies to a genuinely orphaned company.</w:t>
      </w:r>
    </w:p>
    <w:p>
      <w:pPr>
        <w:pStyle w:val="ListParagraph"/>
        <w:numPr>
          <w:ilvl w:val="0"/>
          <w:numId w:val="1"/>
        </w:numPr>
        <w:spacing w:after="80" w:line="264"/>
      </w:pPr>
      <w:r>
        <w:rPr>
          <w:color w:val="222222"/>
          <w:sz w:val="20"/>
          <w:szCs w:val="20"/>
        </w:rPr>
        <w:t xml:space="preserve">Only a Manager or Senior Manager can change assigned_to via the dedicated "Reassign" action; the plain Edit form's own assigned_to field stays locked for anyone who isn't a Senior Manager — a known minor inconsistency, see the Project Status Report.</w:t>
      </w:r>
    </w:p>
    <w:p>
      <w:pPr>
        <w:spacing w:after="200"/>
      </w:pPr>
    </w:p>
    <w:p>
      <w:pPr>
        <w:pStyle w:val="Heading2"/>
        <w:spacing w:after="140" w:before="280"/>
      </w:pPr>
      <w:r>
        <w:rPr>
          <w:b/>
          <w:bCs/>
          <w:color w:val="1F4E8C"/>
          <w:sz w:val="25"/>
          <w:szCs w:val="25"/>
        </w:rPr>
        <w:t xml:space="preserve">5.4 Sales Pipeline Activity</w:t>
      </w:r>
    </w:p>
    <w:p>
      <w:pPr>
        <w:pStyle w:val="Heading3"/>
        <w:spacing w:after="100" w:before="220"/>
      </w:pPr>
      <w:r>
        <w:rPr>
          <w:b/>
          <w:bCs/>
          <w:color w:val="A06B1A"/>
          <w:sz w:val="22"/>
          <w:szCs w:val="22"/>
        </w:rPr>
        <w:t xml:space="preserve">call_records</w:t>
      </w:r>
    </w:p>
    <w:p>
      <w:pPr>
        <w:spacing w:after="140" w:line="276"/>
      </w:pPr>
      <w:r>
        <w:rPr>
          <w:color w:val="222222"/>
          <w:sz w:val="21"/>
          <w:szCs w:val="21"/>
        </w:rPr>
        <w:t xml:space="preserve">Every phone call ever made against a Prospect, regardless of outcome. This table is the application's entire activity log — there is no separate "activity" entity.</w:t>
      </w:r>
    </w:p>
    <w:p>
      <w:pPr>
        <w:spacing w:after="100"/>
      </w:pPr>
      <w:r>
        <w:rPr>
          <w:b/>
          <w:bCs/>
          <w:sz w:val="20"/>
          <w:szCs w:val="20"/>
        </w:rPr>
        <w:t xml:space="preserve">Used by module: </w:t>
      </w:r>
      <w:r>
        <w:rPr>
          <w:i/>
          <w:iCs/>
          <w:sz w:val="20"/>
          <w:szCs w:val="20"/>
        </w:rPr>
        <w:t xml:space="preserve">Calls / Activity Log — app/Filament/Resources/CallRecordResource.php</w:t>
      </w:r>
    </w:p>
    <w:p>
      <w:pPr>
        <w:spacing w:after="120"/>
      </w:pPr>
      <w:r>
        <w:rPr>
          <w:b/>
          <w:bCs/>
          <w:color w:val="666666"/>
          <w:sz w:val="19"/>
          <w:szCs w:val="19"/>
        </w:rPr>
        <w:t xml:space="preserve">Introduced/altered by: </w:t>
      </w:r>
      <w:r>
        <w:rPr>
          <w:i/>
          <w:iCs/>
          <w:color w:val="666666"/>
          <w:sz w:val="19"/>
          <w:szCs w:val="19"/>
        </w:rPr>
        <w:t xml:space="preserve">create_call_records_table → add_designation → add_follow_up_and_appointment_dates (renamed callback_at→follow_up_at, dropped callback_required) → add_follow_up_id → organization_id → add_phase3_fields → add_appointment_and_lead_staging_fields (Pipeline Board V2 — see flag) → add_flagged_incorrect_fields</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prospect_id, user_id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user_id is the caller, and never changes even if the Prospect is later reassigned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called_at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outcome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One of 10 stable values — see Status Fields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next_action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Only meaningful when outcome = Others</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Required for most outcomes — see Business Rules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follow_up_at, appointment_at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Feed the auto-created downstream record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contact_person_spoken_to, designation, phone_called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Required for outcomes with a real next step</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follow_up_contact_mode, lead_opportunity_title, appointment_mode, appointment_person_meeting, appointment_location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Pipeline Board V2 staging columns — see flag below</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profile_sent_status, profile_sent_mode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Only for outcome = Profile Requested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profile_sent_at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profile_sent_notes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follow_up_id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nullable)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Set only when this call was logged by completing a Follow-Up</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processed_at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Stamped once routing has run — the idempotency guard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outcome_corrected_at, correction_reason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dateTime / 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Set by the "Correct Outcome" action</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flag_reason, flagged_incorrect_at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 / dateTime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Set by "Flag as Incorrect"; a non-null flagged_incorrect_at is the flag itself</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prospect_id → prospects.id (RESTRICT)</w:t>
      </w:r>
    </w:p>
    <w:p>
      <w:pPr>
        <w:pStyle w:val="ListParagraph"/>
        <w:numPr>
          <w:ilvl w:val="0"/>
          <w:numId w:val="1"/>
        </w:numPr>
        <w:spacing w:after="80" w:line="264"/>
      </w:pPr>
      <w:r>
        <w:rPr>
          <w:color w:val="222222"/>
          <w:sz w:val="20"/>
          <w:szCs w:val="20"/>
        </w:rPr>
        <w:t xml:space="preserve">user_id → users.id (RESTRICT)</w:t>
      </w:r>
    </w:p>
    <w:p>
      <w:pPr>
        <w:pStyle w:val="ListParagraph"/>
        <w:numPr>
          <w:ilvl w:val="0"/>
          <w:numId w:val="1"/>
        </w:numPr>
        <w:spacing w:after="80" w:line="264"/>
      </w:pPr>
      <w:r>
        <w:rPr>
          <w:color w:val="222222"/>
          <w:sz w:val="20"/>
          <w:szCs w:val="20"/>
        </w:rPr>
        <w:t xml:space="preserve">follow_up_id → follow_ups.id (RESTRICT, nullable)</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prospect_id</w:t>
      </w:r>
    </w:p>
    <w:p>
      <w:pPr>
        <w:pStyle w:val="ListParagraph"/>
        <w:numPr>
          <w:ilvl w:val="0"/>
          <w:numId w:val="1"/>
        </w:numPr>
        <w:spacing w:after="80" w:line="264"/>
      </w:pPr>
      <w:r>
        <w:rPr>
          <w:color w:val="222222"/>
          <w:sz w:val="20"/>
          <w:szCs w:val="20"/>
        </w:rPr>
        <w:t xml:space="preserve">user_id</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outcome: no_answer, switched_off, not_reachable, callback_requested, concerned_person_not_available, profile_requested, appointment_set, future_opportunity (labeled "No Current Requirement"), requirement_identified, others. Each has a fixed routing rule — see the User Guide, Calls module.</w:t>
      </w:r>
    </w:p>
    <w:p>
      <w:pPr>
        <w:spacing w:after="100"/>
      </w:pPr>
      <w:r>
        <w:rPr>
          <w:b/>
          <w:bCs/>
          <w:sz w:val="20"/>
          <w:szCs w:val="20"/>
        </w:rPr>
        <w:t xml:space="preserve">Timestamps / soft delete: </w:t>
      </w:r>
      <w:r>
        <w:rPr>
          <w:sz w:val="20"/>
          <w:szCs w:val="20"/>
        </w:rPr>
        <w:t xml:space="preserve">Standard created_at/updated_at. No soft delete and no deleted_at column — a Call Record is permanent history and is never deleted as a side effect of anything else.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Prospect, caller (User). Has one Follow-Up, one Appointment, one Lead (at most one of the three, per the routing rule that fired).</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Notes are required for every outcome except No Answer / Switched Off / Not Reachable — enforced both in the form and again on the model itself.</w:t>
      </w:r>
    </w:p>
    <w:p>
      <w:pPr>
        <w:pStyle w:val="ListParagraph"/>
        <w:numPr>
          <w:ilvl w:val="0"/>
          <w:numId w:val="1"/>
        </w:numPr>
        <w:spacing w:after="80" w:line="264"/>
      </w:pPr>
      <w:r>
        <w:rPr>
          <w:color w:val="222222"/>
          <w:sz w:val="20"/>
          <w:szCs w:val="20"/>
        </w:rPr>
        <w:t xml:space="preserve">Contact Person/Designation/Phone Called are required whenever the outcome leads to a real next step.</w:t>
      </w:r>
    </w:p>
    <w:p>
      <w:pPr>
        <w:pStyle w:val="ListParagraph"/>
        <w:numPr>
          <w:ilvl w:val="0"/>
          <w:numId w:val="1"/>
        </w:numPr>
        <w:spacing w:after="80" w:line="264"/>
      </w:pPr>
      <w:r>
        <w:rPr>
          <w:color w:val="222222"/>
          <w:sz w:val="20"/>
          <w:szCs w:val="20"/>
        </w:rPr>
        <w:t xml:space="preserve">Routing (creating the Follow-Up/Appointment/Lead) happens exactly once, the moment the row is first created — never again on a later edit.</w:t>
      </w:r>
    </w:p>
    <w:p>
      <w:pPr>
        <w:spacing w:after="200"/>
      </w:pPr>
    </w:p>
    <w:p>
      <w:pPr>
        <w:pBdr>
          <w:left w:val="single" w:color="A12B2B" w:sz="18" w:space="8"/>
        </w:pBdr>
        <w:shd w:fill="FDEEEE" w:val="clear"/>
        <w:spacing w:after="160" w:before="100"/>
        <w:ind w:left="200"/>
      </w:pPr>
      <w:r>
        <w:rPr>
          <w:b/>
          <w:bCs/>
          <w:color w:val="A12B2B"/>
          <w:sz w:val="20"/>
          <w:szCs w:val="20"/>
        </w:rPr>
        <w:t xml:space="preserve">Pipeline Board V2 columns not live: </w:t>
      </w:r>
      <w:r>
        <w:rPr>
          <w:color w:val="4a1010"/>
          <w:sz w:val="20"/>
          <w:szCs w:val="20"/>
        </w:rPr>
        <w:t xml:space="preserve">appointment_mode, appointment_person_meeting, appointment_location, follow_up_contact_mode, and lead_opportunity_title on this table were added by migration 2026_09_16_135117_add_appointment_and_lead_staging_fields_to_call_records_table.php, part of an undeployed Pipeline Board redesign. The columns exist in the schema-as-coded but the migration that creates them has not been applied to the production database. See the Project Status Report for the full analysis.</w:t>
      </w:r>
    </w:p>
    <w:p>
      <w:pPr>
        <w:pStyle w:val="Heading3"/>
        <w:spacing w:after="100" w:before="220"/>
      </w:pPr>
      <w:r>
        <w:rPr>
          <w:b/>
          <w:bCs/>
          <w:color w:val="A06B1A"/>
          <w:sz w:val="22"/>
          <w:szCs w:val="22"/>
        </w:rPr>
        <w:t xml:space="preserve">follow_ups</w:t>
      </w:r>
    </w:p>
    <w:p>
      <w:pPr>
        <w:spacing w:after="140" w:line="276"/>
      </w:pPr>
      <w:r>
        <w:rPr>
          <w:color w:val="222222"/>
          <w:sz w:val="21"/>
          <w:szCs w:val="21"/>
        </w:rPr>
        <w:t xml:space="preserve">A promised callback. Mostly created automatically by the call-routing rule, but can also be created directly.</w:t>
      </w:r>
    </w:p>
    <w:p>
      <w:pPr>
        <w:spacing w:after="100"/>
      </w:pPr>
      <w:r>
        <w:rPr>
          <w:b/>
          <w:bCs/>
          <w:sz w:val="20"/>
          <w:szCs w:val="20"/>
        </w:rPr>
        <w:t xml:space="preserve">Used by module: </w:t>
      </w:r>
      <w:r>
        <w:rPr>
          <w:i/>
          <w:iCs/>
          <w:sz w:val="20"/>
          <w:szCs w:val="20"/>
        </w:rPr>
        <w:t xml:space="preserve">Follow-Ups — app/Filament/Resources/FollowUpResource.php</w:t>
      </w:r>
    </w:p>
    <w:p>
      <w:pPr>
        <w:spacing w:after="120"/>
      </w:pPr>
      <w:r>
        <w:rPr>
          <w:b/>
          <w:bCs/>
          <w:color w:val="666666"/>
          <w:sz w:val="19"/>
          <w:szCs w:val="19"/>
        </w:rPr>
        <w:t xml:space="preserve">Introduced/altered by: </w:t>
      </w:r>
      <w:r>
        <w:rPr>
          <w:i/>
          <w:iCs/>
          <w:color w:val="666666"/>
          <w:sz w:val="19"/>
          <w:szCs w:val="19"/>
        </w:rPr>
        <w:t xml:space="preserve">create_follow_ups_table → add_contact_mode → add_next_follow_up_at → organization_id → add_reschedule_and_origin_lineage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prospect_id, user_id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rescheduled_from_id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self)</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Points to the original row when this one exists because of a Reschedule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origin_type / origin_id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 / bigint (morph pair)</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Which Appointment/Demo/Proposal this Follow-Up was spawned from, if any</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call_record_id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unique)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The call that auto-created this row</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follow_up_at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Cannot be edited directly once set — only via Reschedule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contact_mode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next_follow_up_at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 separate, always-editable planning field, unrelated to the Completed flow</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reason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Cannot be blank</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status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'pending'</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See Status Fields</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rescheduled_from_id → follow_ups.id (RESTRICT)</w:t>
      </w:r>
    </w:p>
    <w:p>
      <w:pPr>
        <w:pStyle w:val="ListParagraph"/>
        <w:numPr>
          <w:ilvl w:val="0"/>
          <w:numId w:val="1"/>
        </w:numPr>
        <w:spacing w:after="80" w:line="264"/>
      </w:pPr>
      <w:r>
        <w:rPr>
          <w:color w:val="222222"/>
          <w:sz w:val="20"/>
          <w:szCs w:val="20"/>
        </w:rPr>
        <w:t xml:space="preserve">prospect_id → prospects.id (RESTRICT)</w:t>
      </w:r>
    </w:p>
    <w:p>
      <w:pPr>
        <w:pStyle w:val="ListParagraph"/>
        <w:numPr>
          <w:ilvl w:val="0"/>
          <w:numId w:val="1"/>
        </w:numPr>
        <w:spacing w:after="80" w:line="264"/>
      </w:pPr>
      <w:r>
        <w:rPr>
          <w:color w:val="222222"/>
          <w:sz w:val="20"/>
          <w:szCs w:val="20"/>
        </w:rPr>
        <w:t xml:space="preserve">call_record_id → call_records.id (RESTRICT, nullable)</w:t>
      </w:r>
    </w:p>
    <w:p>
      <w:pPr>
        <w:pStyle w:val="ListParagraph"/>
        <w:numPr>
          <w:ilvl w:val="0"/>
          <w:numId w:val="1"/>
        </w:numPr>
        <w:spacing w:after="80" w:line="264"/>
      </w:pPr>
      <w:r>
        <w:rPr>
          <w:color w:val="222222"/>
          <w:sz w:val="20"/>
          <w:szCs w:val="20"/>
        </w:rPr>
        <w:t xml:space="preserve">user_id → users.id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call_record_id</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prospect_id</w:t>
      </w:r>
    </w:p>
    <w:p>
      <w:pPr>
        <w:pStyle w:val="ListParagraph"/>
        <w:numPr>
          <w:ilvl w:val="0"/>
          <w:numId w:val="1"/>
        </w:numPr>
        <w:spacing w:after="80" w:line="264"/>
      </w:pPr>
      <w:r>
        <w:rPr>
          <w:color w:val="222222"/>
          <w:sz w:val="20"/>
          <w:szCs w:val="20"/>
        </w:rPr>
        <w:t xml:space="preserve">user_id</w:t>
      </w:r>
    </w:p>
    <w:p>
      <w:pPr>
        <w:pStyle w:val="ListParagraph"/>
        <w:numPr>
          <w:ilvl w:val="0"/>
          <w:numId w:val="1"/>
        </w:numPr>
        <w:spacing w:after="80" w:line="264"/>
      </w:pPr>
      <w:r>
        <w:rPr>
          <w:color w:val="222222"/>
          <w:sz w:val="20"/>
          <w:szCs w:val="20"/>
        </w:rPr>
        <w:t xml:space="preserve">status</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status: pending, completed, cancelled, rescheduled.</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Prospect, Call Record (the one that spawned it), responsible User. Has one generated Call Record (the new call logged when marked Completed).</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Completing a Follow-Up always logs a brand-new real Call Record through the same routing pipeline as any other call — it is never just a status flip.</w:t>
      </w:r>
    </w:p>
    <w:p>
      <w:pPr>
        <w:pStyle w:val="ListParagraph"/>
        <w:numPr>
          <w:ilvl w:val="0"/>
          <w:numId w:val="1"/>
        </w:numPr>
        <w:spacing w:after="80" w:line="264"/>
      </w:pPr>
      <w:r>
        <w:rPr>
          <w:color w:val="222222"/>
          <w:sz w:val="20"/>
          <w:szCs w:val="20"/>
        </w:rPr>
        <w:t xml:space="preserve">An already-set follow_up_at cannot be changed by a plain edit — only the dedicated Reschedule action may move it, which creates a new row and marks this one Rescheduled.</w:t>
      </w:r>
    </w:p>
    <w:p>
      <w:pPr>
        <w:spacing w:after="200"/>
      </w:pPr>
    </w:p>
    <w:p>
      <w:pPr>
        <w:pStyle w:val="Heading3"/>
        <w:spacing w:after="100" w:before="220"/>
      </w:pPr>
      <w:r>
        <w:rPr>
          <w:b/>
          <w:bCs/>
          <w:color w:val="A06B1A"/>
          <w:sz w:val="22"/>
          <w:szCs w:val="22"/>
        </w:rPr>
        <w:t xml:space="preserve">appointments</w:t>
      </w:r>
    </w:p>
    <w:p>
      <w:pPr>
        <w:spacing w:after="140" w:line="276"/>
      </w:pPr>
      <w:r>
        <w:rPr>
          <w:color w:val="222222"/>
          <w:sz w:val="21"/>
          <w:szCs w:val="21"/>
        </w:rPr>
        <w:t xml:space="preserve">The scheduled-meeting stage of the sales process.</w:t>
      </w:r>
    </w:p>
    <w:p>
      <w:pPr>
        <w:spacing w:after="100"/>
      </w:pPr>
      <w:r>
        <w:rPr>
          <w:b/>
          <w:bCs/>
          <w:sz w:val="20"/>
          <w:szCs w:val="20"/>
        </w:rPr>
        <w:t xml:space="preserve">Used by module: </w:t>
      </w:r>
      <w:r>
        <w:rPr>
          <w:i/>
          <w:iCs/>
          <w:sz w:val="20"/>
          <w:szCs w:val="20"/>
        </w:rPr>
        <w:t xml:space="preserve">Appointments — app/Filament/Resources/AppointmentResource.php</w:t>
      </w:r>
    </w:p>
    <w:p>
      <w:pPr>
        <w:spacing w:after="120"/>
      </w:pPr>
      <w:r>
        <w:rPr>
          <w:b/>
          <w:bCs/>
          <w:color w:val="666666"/>
          <w:sz w:val="19"/>
          <w:szCs w:val="19"/>
        </w:rPr>
        <w:t xml:space="preserve">Introduced/altered by: </w:t>
      </w:r>
      <w:r>
        <w:rPr>
          <w:i/>
          <w:iCs/>
          <w:color w:val="666666"/>
          <w:sz w:val="19"/>
          <w:szCs w:val="19"/>
        </w:rPr>
        <w:t xml:space="preserve">create_appointments_table → add_lost_fields → organization_id → add_status_outcome_and_lineage → make_lead_and_appointment_status_not_null → add_scheduling_fields (Pipeline Board V2 — see flag)</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prospect_id, assigned_to, created_by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rescheduled_from_id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self)</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origin_type / origin_id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morph pair</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call_record_id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unique)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appointment_at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Locked once set except via Reschedule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mode, person_meeting, location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Pipeline Board V2 staging columns — see flag</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stage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'appointment_made'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Legacy field, editable only at creation</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is_lost, lost_at_stage, lost_reason, lost_at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boolean / string / text / timestamp</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is_lost: No (default false); rest: 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false / 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'scheduled'</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The authoritative lifecycle field — see Status Fields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outcome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Deliberately never tightened to NOT NULL</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meeting_notes, outcome_notes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outcome_notes required once the Appointment reaches a terminal state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stage_changed_at, status_changed_at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Two independent clocks — see Business Rules</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rescheduled_from_id → appointments.id (RESTRICT)</w:t>
      </w:r>
    </w:p>
    <w:p>
      <w:pPr>
        <w:pStyle w:val="ListParagraph"/>
        <w:numPr>
          <w:ilvl w:val="0"/>
          <w:numId w:val="1"/>
        </w:numPr>
        <w:spacing w:after="80" w:line="264"/>
      </w:pPr>
      <w:r>
        <w:rPr>
          <w:color w:val="222222"/>
          <w:sz w:val="20"/>
          <w:szCs w:val="20"/>
        </w:rPr>
        <w:t xml:space="preserve">prospect_id → prospects.id (RESTRICT)</w:t>
      </w:r>
    </w:p>
    <w:p>
      <w:pPr>
        <w:pStyle w:val="ListParagraph"/>
        <w:numPr>
          <w:ilvl w:val="0"/>
          <w:numId w:val="1"/>
        </w:numPr>
        <w:spacing w:after="80" w:line="264"/>
      </w:pPr>
      <w:r>
        <w:rPr>
          <w:color w:val="222222"/>
          <w:sz w:val="20"/>
          <w:szCs w:val="20"/>
        </w:rPr>
        <w:t xml:space="preserve">call_record_id → call_records.id (RESTRICT, nullable)</w:t>
      </w:r>
    </w:p>
    <w:p>
      <w:pPr>
        <w:pStyle w:val="ListParagraph"/>
        <w:numPr>
          <w:ilvl w:val="0"/>
          <w:numId w:val="1"/>
        </w:numPr>
        <w:spacing w:after="80" w:line="264"/>
      </w:pPr>
      <w:r>
        <w:rPr>
          <w:color w:val="222222"/>
          <w:sz w:val="20"/>
          <w:szCs w:val="20"/>
        </w:rPr>
        <w:t xml:space="preserve">assigned_to/created_by → users.id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call_record_id</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assigned_to</w:t>
      </w:r>
    </w:p>
    <w:p>
      <w:pPr>
        <w:pStyle w:val="ListParagraph"/>
        <w:numPr>
          <w:ilvl w:val="0"/>
          <w:numId w:val="1"/>
        </w:numPr>
        <w:spacing w:after="80" w:line="264"/>
      </w:pPr>
      <w:r>
        <w:rPr>
          <w:color w:val="222222"/>
          <w:sz w:val="20"/>
          <w:szCs w:val="20"/>
        </w:rPr>
        <w:t xml:space="preserve">prospect_id</w:t>
      </w:r>
    </w:p>
    <w:p>
      <w:pPr>
        <w:pStyle w:val="ListParagraph"/>
        <w:numPr>
          <w:ilvl w:val="0"/>
          <w:numId w:val="1"/>
        </w:numPr>
        <w:spacing w:after="80" w:line="264"/>
      </w:pPr>
      <w:r>
        <w:rPr>
          <w:color w:val="222222"/>
          <w:sz w:val="20"/>
          <w:szCs w:val="20"/>
        </w:rPr>
        <w:t xml:space="preserve">stage</w:t>
      </w:r>
    </w:p>
    <w:p>
      <w:pPr>
        <w:pStyle w:val="ListParagraph"/>
        <w:numPr>
          <w:ilvl w:val="0"/>
          <w:numId w:val="1"/>
        </w:numPr>
        <w:spacing w:after="80" w:line="264"/>
      </w:pPr>
      <w:r>
        <w:rPr>
          <w:color w:val="222222"/>
          <w:sz w:val="20"/>
          <w:szCs w:val="20"/>
        </w:rPr>
        <w:t xml:space="preserve">is_lost</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stage (legacy/provisional): appointment_made, visit_conducted, discussion_completed, succeeded, not_succeeded.</w:t>
      </w:r>
    </w:p>
    <w:p>
      <w:pPr>
        <w:pStyle w:val="ListParagraph"/>
        <w:numPr>
          <w:ilvl w:val="0"/>
          <w:numId w:val="1"/>
        </w:numPr>
        <w:spacing w:after="80" w:line="264"/>
      </w:pPr>
      <w:r>
        <w:rPr>
          <w:color w:val="222222"/>
          <w:sz w:val="20"/>
          <w:szCs w:val="20"/>
        </w:rPr>
        <w:t xml:space="preserve">status (authoritative): scheduled, rescheduled, cancelled, completed.</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Prospect, the Call Record that created it (if any), assigned/creating User. May itself have a "replacement" Appointment if rescheduled.</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stage_changed_at only moves on a genuine stage change; status_changed_at only moves on a genuine status change — editing an unrelated field (e.g. notes) never resets either.</w:t>
      </w:r>
    </w:p>
    <w:p>
      <w:pPr>
        <w:pStyle w:val="ListParagraph"/>
        <w:numPr>
          <w:ilvl w:val="0"/>
          <w:numId w:val="1"/>
        </w:numPr>
        <w:spacing w:after="80" w:line="264"/>
      </w:pPr>
      <w:r>
        <w:rPr>
          <w:color w:val="222222"/>
          <w:sz w:val="20"/>
          <w:szCs w:val="20"/>
        </w:rPr>
        <w:t xml:space="preserve">The only way to move a Scheduled Appointment to a real conclusion is the "Record Outcome" action — a direct edit of stage/status is not how business conclusions are recorded.</w:t>
      </w:r>
    </w:p>
    <w:p>
      <w:pPr>
        <w:pStyle w:val="ListParagraph"/>
        <w:numPr>
          <w:ilvl w:val="0"/>
          <w:numId w:val="1"/>
        </w:numPr>
        <w:spacing w:after="80" w:line="264"/>
      </w:pPr>
      <w:r>
        <w:rPr>
          <w:color w:val="222222"/>
          <w:sz w:val="20"/>
          <w:szCs w:val="20"/>
        </w:rPr>
        <w:t xml:space="preserve">Marking Not Succeeded also records the Appointment as Lost, with a reason, without touching the legacy stage field.</w:t>
      </w:r>
    </w:p>
    <w:p>
      <w:pPr>
        <w:spacing w:after="200"/>
      </w:pPr>
    </w:p>
    <w:p>
      <w:pPr>
        <w:pBdr>
          <w:left w:val="single" w:color="A12B2B" w:sz="18" w:space="8"/>
        </w:pBdr>
        <w:shd w:fill="FDEEEE" w:val="clear"/>
        <w:spacing w:after="160" w:before="100"/>
        <w:ind w:left="200"/>
      </w:pPr>
      <w:r>
        <w:rPr>
          <w:b/>
          <w:bCs/>
          <w:color w:val="A12B2B"/>
          <w:sz w:val="20"/>
          <w:szCs w:val="20"/>
        </w:rPr>
        <w:t xml:space="preserve">Pipeline Board V2 columns not live: </w:t>
      </w:r>
      <w:r>
        <w:rPr>
          <w:color w:val="4a1010"/>
          <w:sz w:val="20"/>
          <w:szCs w:val="20"/>
        </w:rPr>
        <w:t xml:space="preserve">mode, person_meeting, and location on this table were added by migration 2026_09_16_135117_add_scheduling_fields_to_appointments_table.php — part of the same undeployed feature flagged on call_records above. Confirmed not applied to production.</w:t>
      </w:r>
    </w:p>
    <w:p>
      <w:pPr>
        <w:pStyle w:val="Heading3"/>
        <w:spacing w:after="100" w:before="220"/>
      </w:pPr>
      <w:r>
        <w:rPr>
          <w:b/>
          <w:bCs/>
          <w:color w:val="A06B1A"/>
          <w:sz w:val="22"/>
          <w:szCs w:val="22"/>
        </w:rPr>
        <w:t xml:space="preserve">leads</w:t>
      </w:r>
    </w:p>
    <w:p>
      <w:pPr>
        <w:spacing w:after="140" w:line="276"/>
      </w:pPr>
      <w:r>
        <w:rPr>
          <w:color w:val="222222"/>
          <w:sz w:val="21"/>
          <w:szCs w:val="21"/>
        </w:rPr>
        <w:t xml:space="preserve">A qualified sales opportunity — a company's specific requirement worth pursuing toward a Proposal.</w:t>
      </w:r>
    </w:p>
    <w:p>
      <w:pPr>
        <w:spacing w:after="100"/>
      </w:pPr>
      <w:r>
        <w:rPr>
          <w:b/>
          <w:bCs/>
          <w:sz w:val="20"/>
          <w:szCs w:val="20"/>
        </w:rPr>
        <w:t xml:space="preserve">Used by module: </w:t>
      </w:r>
      <w:r>
        <w:rPr>
          <w:i/>
          <w:iCs/>
          <w:sz w:val="20"/>
          <w:szCs w:val="20"/>
        </w:rPr>
        <w:t xml:space="preserve">Leads — app/Filament/Resources/LeadResource.php</w:t>
      </w:r>
    </w:p>
    <w:p>
      <w:pPr>
        <w:spacing w:after="120"/>
      </w:pPr>
      <w:r>
        <w:rPr>
          <w:b/>
          <w:bCs/>
          <w:color w:val="666666"/>
          <w:sz w:val="19"/>
          <w:szCs w:val="19"/>
        </w:rPr>
        <w:t xml:space="preserve">Introduced/altered by: </w:t>
      </w:r>
      <w:r>
        <w:rPr>
          <w:i/>
          <w:iCs/>
          <w:color w:val="666666"/>
          <w:sz w:val="19"/>
          <w:szCs w:val="19"/>
        </w:rPr>
        <w:t xml:space="preserve">create_leads_table → add_lost_fields → organization_id → add_status_to_leads_table → make_lead_and_appointment_status_not_null → add_opportunity_title (Pipeline Board V2 — see flag)</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prospect_id, assigned_to, created_by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opportunity_title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Pipeline Board V2 staging column — see flag</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call_record_id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 unique)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stage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'requirement_collection'</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Legacy/provisional field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'requirement_collection'</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Authoritative — see Status Fields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temperature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'warm'</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Hot / Warm / Cold — always required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is_lost, lost_at_stage, lost_reason, lost_at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is_lost: No; rest: 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false / 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requirement_details, notes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notes required once status reaches Proposal Required (or legacy stage = Validated)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stage_changed_at, status_changed_at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Two independent clocks</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prospect_id → prospects.id (RESTRICT)</w:t>
      </w:r>
    </w:p>
    <w:p>
      <w:pPr>
        <w:pStyle w:val="ListParagraph"/>
        <w:numPr>
          <w:ilvl w:val="0"/>
          <w:numId w:val="1"/>
        </w:numPr>
        <w:spacing w:after="80" w:line="264"/>
      </w:pPr>
      <w:r>
        <w:rPr>
          <w:color w:val="222222"/>
          <w:sz w:val="20"/>
          <w:szCs w:val="20"/>
        </w:rPr>
        <w:t xml:space="preserve">call_record_id → call_records.id (RESTRICT, nullable)</w:t>
      </w:r>
    </w:p>
    <w:p>
      <w:pPr>
        <w:pStyle w:val="ListParagraph"/>
        <w:numPr>
          <w:ilvl w:val="0"/>
          <w:numId w:val="1"/>
        </w:numPr>
        <w:spacing w:after="80" w:line="264"/>
      </w:pPr>
      <w:r>
        <w:rPr>
          <w:color w:val="222222"/>
          <w:sz w:val="20"/>
          <w:szCs w:val="20"/>
        </w:rPr>
        <w:t xml:space="preserve">assigned_to/created_by → users.id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call_record_id</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assigned_to</w:t>
      </w:r>
    </w:p>
    <w:p>
      <w:pPr>
        <w:pStyle w:val="ListParagraph"/>
        <w:numPr>
          <w:ilvl w:val="0"/>
          <w:numId w:val="1"/>
        </w:numPr>
        <w:spacing w:after="80" w:line="264"/>
      </w:pPr>
      <w:r>
        <w:rPr>
          <w:color w:val="222222"/>
          <w:sz w:val="20"/>
          <w:szCs w:val="20"/>
        </w:rPr>
        <w:t xml:space="preserve">prospect_id</w:t>
      </w:r>
    </w:p>
    <w:p>
      <w:pPr>
        <w:pStyle w:val="ListParagraph"/>
        <w:numPr>
          <w:ilvl w:val="0"/>
          <w:numId w:val="1"/>
        </w:numPr>
        <w:spacing w:after="80" w:line="264"/>
      </w:pPr>
      <w:r>
        <w:rPr>
          <w:color w:val="222222"/>
          <w:sz w:val="20"/>
          <w:szCs w:val="20"/>
        </w:rPr>
        <w:t xml:space="preserve">stage</w:t>
      </w:r>
    </w:p>
    <w:p>
      <w:pPr>
        <w:pStyle w:val="ListParagraph"/>
        <w:numPr>
          <w:ilvl w:val="0"/>
          <w:numId w:val="1"/>
        </w:numPr>
        <w:spacing w:after="80" w:line="264"/>
      </w:pPr>
      <w:r>
        <w:rPr>
          <w:color w:val="222222"/>
          <w:sz w:val="20"/>
          <w:szCs w:val="20"/>
        </w:rPr>
        <w:t xml:space="preserve">temperature</w:t>
      </w:r>
    </w:p>
    <w:p>
      <w:pPr>
        <w:pStyle w:val="ListParagraph"/>
        <w:numPr>
          <w:ilvl w:val="0"/>
          <w:numId w:val="1"/>
        </w:numPr>
        <w:spacing w:after="80" w:line="264"/>
      </w:pPr>
      <w:r>
        <w:rPr>
          <w:color w:val="222222"/>
          <w:sz w:val="20"/>
          <w:szCs w:val="20"/>
        </w:rPr>
        <w:t xml:space="preserve">is_lost</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stage (legacy/provisional): requirement_collection, demo_scheduled_or_done, validated.</w:t>
      </w:r>
    </w:p>
    <w:p>
      <w:pPr>
        <w:pStyle w:val="ListParagraph"/>
        <w:numPr>
          <w:ilvl w:val="0"/>
          <w:numId w:val="1"/>
        </w:numPr>
        <w:spacing w:after="80" w:line="264"/>
      </w:pPr>
      <w:r>
        <w:rPr>
          <w:color w:val="222222"/>
          <w:sz w:val="20"/>
          <w:szCs w:val="20"/>
        </w:rPr>
        <w:t xml:space="preserve">status (authoritative): requirement_collection, more_information_required, requirement_confirmed, follow_up_required, appointment_required, demo_required, proposal_required, no_current_progression.</w:t>
      </w:r>
    </w:p>
    <w:p>
      <w:pPr>
        <w:pStyle w:val="ListParagraph"/>
        <w:numPr>
          <w:ilvl w:val="0"/>
          <w:numId w:val="1"/>
        </w:numPr>
        <w:spacing w:after="80" w:line="264"/>
      </w:pPr>
      <w:r>
        <w:rPr>
          <w:color w:val="222222"/>
          <w:sz w:val="20"/>
          <w:szCs w:val="20"/>
        </w:rPr>
        <w:t xml:space="preserve">temperature: hot, warm, cold.</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Prospect, the originating Call Record (if any), assigned/creating User. Has one Proposal (unique — see below), has many Demos (a company may have more than one Demo against the same Lead over time).</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Notes are mandatory the moment a Lead is ready for a Proposal — enforced at the model level, not just the form.</w:t>
      </w:r>
    </w:p>
    <w:p>
      <w:pPr>
        <w:pStyle w:val="ListParagraph"/>
        <w:numPr>
          <w:ilvl w:val="0"/>
          <w:numId w:val="1"/>
        </w:numPr>
        <w:spacing w:after="80" w:line="264"/>
      </w:pPr>
      <w:r>
        <w:rPr>
          <w:color w:val="222222"/>
          <w:sz w:val="20"/>
          <w:szCs w:val="20"/>
        </w:rPr>
        <w:t xml:space="preserve">A Lead marked Lost is a one-way state from the board/list perspective — reopening it requires going to the Lead's own page.</w:t>
      </w:r>
    </w:p>
    <w:p>
      <w:pPr>
        <w:pStyle w:val="ListParagraph"/>
        <w:numPr>
          <w:ilvl w:val="0"/>
          <w:numId w:val="1"/>
        </w:numPr>
        <w:spacing w:after="80" w:line="264"/>
      </w:pPr>
      <w:r>
        <w:rPr>
          <w:color w:val="222222"/>
          <w:sz w:val="20"/>
          <w:szCs w:val="20"/>
        </w:rPr>
        <w:t xml:space="preserve">Every write path — Update Status action, Appointment/Demo outcome routing, Pipeline Board drag — goes through the same centralized service, so status and its timestamp can never drift out of sync with what actually happened.</w:t>
      </w:r>
    </w:p>
    <w:p>
      <w:pPr>
        <w:spacing w:after="200"/>
      </w:pPr>
    </w:p>
    <w:p>
      <w:pPr>
        <w:pBdr>
          <w:left w:val="single" w:color="A12B2B" w:sz="18" w:space="8"/>
        </w:pBdr>
        <w:shd w:fill="FDEEEE" w:val="clear"/>
        <w:spacing w:after="160" w:before="100"/>
        <w:ind w:left="200"/>
      </w:pPr>
      <w:r>
        <w:rPr>
          <w:b/>
          <w:bCs/>
          <w:color w:val="A12B2B"/>
          <w:sz w:val="20"/>
          <w:szCs w:val="20"/>
        </w:rPr>
        <w:t xml:space="preserve">Pipeline Board V2 column not live: </w:t>
      </w:r>
      <w:r>
        <w:rPr>
          <w:color w:val="4a1010"/>
          <w:sz w:val="20"/>
          <w:szCs w:val="20"/>
        </w:rPr>
        <w:t xml:space="preserve">opportunity_title was added by migration 2026_09_16_135115_add_opportunity_title_to_leads_table.php — part of the same undeployed feature. Confirmed not applied to production; the corresponding form field is also absent from what actually renders in production (LeadResource.php's current code includes it, but that specific version of the file has not been uploaded).</w:t>
      </w:r>
    </w:p>
    <w:p>
      <w:pPr>
        <w:pStyle w:val="Heading3"/>
        <w:spacing w:after="100" w:before="220"/>
      </w:pPr>
      <w:r>
        <w:rPr>
          <w:b/>
          <w:bCs/>
          <w:color w:val="A06B1A"/>
          <w:sz w:val="22"/>
          <w:szCs w:val="22"/>
        </w:rPr>
        <w:t xml:space="preserve">demos</w:t>
      </w:r>
    </w:p>
    <w:p>
      <w:pPr>
        <w:spacing w:after="140" w:line="276"/>
      </w:pPr>
      <w:r>
        <w:rPr>
          <w:color w:val="222222"/>
          <w:sz w:val="21"/>
          <w:szCs w:val="21"/>
        </w:rPr>
        <w:t xml:space="preserve">A scheduled product walkthrough. Every Demo belongs to an existing Lead and is created only through a workflow transition (never a blank "Create Demo" form).</w:t>
      </w:r>
    </w:p>
    <w:p>
      <w:pPr>
        <w:spacing w:after="100"/>
      </w:pPr>
      <w:r>
        <w:rPr>
          <w:b/>
          <w:bCs/>
          <w:sz w:val="20"/>
          <w:szCs w:val="20"/>
        </w:rPr>
        <w:t xml:space="preserve">Used by module: </w:t>
      </w:r>
      <w:r>
        <w:rPr>
          <w:i/>
          <w:iCs/>
          <w:sz w:val="20"/>
          <w:szCs w:val="20"/>
        </w:rPr>
        <w:t xml:space="preserve">Demos — app/Filament/Resources/DemoResource.php</w:t>
      </w:r>
    </w:p>
    <w:p>
      <w:pPr>
        <w:spacing w:after="120"/>
      </w:pPr>
      <w:r>
        <w:rPr>
          <w:b/>
          <w:bCs/>
          <w:color w:val="666666"/>
          <w:sz w:val="19"/>
          <w:szCs w:val="19"/>
        </w:rPr>
        <w:t xml:space="preserve">Introduced/altered by: </w:t>
      </w:r>
      <w:r>
        <w:rPr>
          <w:i/>
          <w:iCs/>
          <w:color w:val="666666"/>
          <w:sz w:val="19"/>
          <w:szCs w:val="19"/>
        </w:rPr>
        <w:t xml:space="preserve">create_demos_table (single migration — no later alterations)</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prospect_id, lead_id, assigned_to, created_by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lead_id is deliberately NOT unique — a Lead can have more than one Demo over time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rescheduled_from_id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self)</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origin_type / origin_id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morph pair</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demo_at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dateTime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Locked once set except via Reschedule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mode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on_site or online</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location, meeting_link</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Required conditionally based on mode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attendees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product_service, purpose, feedback, correction_comments, notes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 / 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(no DB default; always set explicitly by the creating service)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scheduled, rescheduled, cancelled, completed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outcome, next_action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Set only via the "Record Outcome" action</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status_changed_at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rescheduled_from_id, prospect_id, lead_id, assigned_to, created_by — all explicit RESTRICT on delete</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(organization_id, lead_id)</w:t>
      </w:r>
    </w:p>
    <w:p>
      <w:pPr>
        <w:pStyle w:val="ListParagraph"/>
        <w:numPr>
          <w:ilvl w:val="0"/>
          <w:numId w:val="1"/>
        </w:numPr>
        <w:spacing w:after="80" w:line="264"/>
      </w:pPr>
      <w:r>
        <w:rPr>
          <w:color w:val="222222"/>
          <w:sz w:val="20"/>
          <w:szCs w:val="20"/>
        </w:rPr>
        <w:t xml:space="preserve">(organization_id, status)</w:t>
      </w:r>
    </w:p>
    <w:p>
      <w:pPr>
        <w:pStyle w:val="ListParagraph"/>
        <w:numPr>
          <w:ilvl w:val="0"/>
          <w:numId w:val="1"/>
        </w:numPr>
        <w:spacing w:after="80" w:line="264"/>
      </w:pPr>
      <w:r>
        <w:rPr>
          <w:color w:val="222222"/>
          <w:sz w:val="20"/>
          <w:szCs w:val="20"/>
        </w:rPr>
        <w:t xml:space="preserve">assigned_to</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status: scheduled, rescheduled, cancelled, completed.</w:t>
      </w:r>
    </w:p>
    <w:p>
      <w:pPr>
        <w:pStyle w:val="ListParagraph"/>
        <w:numPr>
          <w:ilvl w:val="0"/>
          <w:numId w:val="1"/>
        </w:numPr>
        <w:spacing w:after="80" w:line="264"/>
      </w:pPr>
      <w:r>
        <w:rPr>
          <w:color w:val="222222"/>
          <w:sz w:val="20"/>
          <w:szCs w:val="20"/>
        </w:rPr>
        <w:t xml:space="preserve">outcome (8 values): interested_ok, correction_needed, another_demo_required, more_time_discussion, requirement_clarification_needed, proposal_required, not_interested_no_progression, other.</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Prospect and Lead. May have a generated Follow-Up (via the polymorphic origin link).</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On-Site demos require a Location; Online demos require a Meeting Link — enforced on save.</w:t>
      </w:r>
    </w:p>
    <w:p>
      <w:pPr>
        <w:pStyle w:val="ListParagraph"/>
        <w:numPr>
          <w:ilvl w:val="0"/>
          <w:numId w:val="1"/>
        </w:numPr>
        <w:spacing w:after="80" w:line="264"/>
      </w:pPr>
      <w:r>
        <w:rPr>
          <w:color w:val="222222"/>
          <w:sz w:val="20"/>
          <w:szCs w:val="20"/>
        </w:rPr>
        <w:t xml:space="preserve">Every outcome maps to exactly one next system action through a fixed determinism table (e.g. "Another Demo Required" always schedules a repeat Demo) — a caller cannot supply a contradictory next action for a deterministic outcome.</w:t>
      </w:r>
    </w:p>
    <w:p>
      <w:pPr>
        <w:spacing w:after="200"/>
      </w:pPr>
    </w:p>
    <w:p>
      <w:pPr>
        <w:pStyle w:val="Heading2"/>
        <w:spacing w:after="140" w:before="280"/>
      </w:pPr>
      <w:r>
        <w:rPr>
          <w:b/>
          <w:bCs/>
          <w:color w:val="1F4E8C"/>
          <w:sz w:val="25"/>
          <w:szCs w:val="25"/>
        </w:rPr>
        <w:t xml:space="preserve">5.5 Proposals</w:t>
      </w:r>
    </w:p>
    <w:p>
      <w:pPr>
        <w:pStyle w:val="Heading3"/>
        <w:spacing w:after="100" w:before="220"/>
      </w:pPr>
      <w:r>
        <w:rPr>
          <w:b/>
          <w:bCs/>
          <w:color w:val="A06B1A"/>
          <w:sz w:val="22"/>
          <w:szCs w:val="22"/>
        </w:rPr>
        <w:t xml:space="preserve">proposals</w:t>
      </w:r>
    </w:p>
    <w:p>
      <w:pPr>
        <w:spacing w:after="140" w:line="276"/>
      </w:pPr>
      <w:r>
        <w:rPr>
          <w:color w:val="222222"/>
          <w:sz w:val="21"/>
          <w:szCs w:val="21"/>
        </w:rPr>
        <w:t xml:space="preserve">The commercial offer made once a Lead is validated. As actually used in production today, this is a single flat record — stage, outcome, and value are edited directly; there is no multi-version document layered on top (see the flag below for what is built but not live).</w:t>
      </w:r>
    </w:p>
    <w:p>
      <w:pPr>
        <w:spacing w:after="100"/>
      </w:pPr>
      <w:r>
        <w:rPr>
          <w:b/>
          <w:bCs/>
          <w:sz w:val="20"/>
          <w:szCs w:val="20"/>
        </w:rPr>
        <w:t xml:space="preserve">Used by module: </w:t>
      </w:r>
      <w:r>
        <w:rPr>
          <w:i/>
          <w:iCs/>
          <w:sz w:val="20"/>
          <w:szCs w:val="20"/>
        </w:rPr>
        <w:t xml:space="preserve">Proposals — app/Filament/Resources/ProposalResource.php</w:t>
      </w:r>
    </w:p>
    <w:p>
      <w:pPr>
        <w:spacing w:after="120"/>
      </w:pPr>
      <w:r>
        <w:rPr>
          <w:b/>
          <w:bCs/>
          <w:color w:val="666666"/>
          <w:sz w:val="19"/>
          <w:szCs w:val="19"/>
        </w:rPr>
        <w:t xml:space="preserve">Introduced/altered by: </w:t>
      </w:r>
      <w:r>
        <w:rPr>
          <w:i/>
          <w:iCs/>
          <w:color w:val="666666"/>
          <w:sz w:val="19"/>
          <w:szCs w:val="19"/>
        </w:rPr>
        <w:t xml:space="preserve">create_proposals_table → add_pdf_path → replace_pdf_path_with_attachments → organization_id → [Phase 4A: add_version_pointers, widen_value_and_add_activity_cache, add_won_requires_winning_version_check — see flag]</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assigned_to, created_by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lead_id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 (FK, unique)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One Proposal per Lead, enforced by this unique index</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prospect_id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Denormalized from the Lead's own Prospect</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proposal_number</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Phase 4A column — never populated in production; format never locked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stage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'being_prepared'</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being_prepared, sent, customer_accepted, customer_rejected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outcome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won, hold, lost — null means still in progress</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current_version_id, winning_version_id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 nullable)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Phase 4A columns — see flag</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value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decimal(18,2)</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Widened from decimal(12,2) in a later migration</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sent_at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date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Legacy field with no runtime writer in the Phase 4A code — in production (where Phase 4A never shipped) this remains the one real "when was this sent" field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notes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Required once outcome is Won or Lost</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attachment_paths, attachment_names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Replaced an earlier single pdf_path column</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stage_changed_at, last_client_activity_at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last_client_activity_at is a Phase 4A column, unused in production</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lead_id → leads.id (RESTRICT)</w:t>
      </w:r>
    </w:p>
    <w:p>
      <w:pPr>
        <w:pStyle w:val="ListParagraph"/>
        <w:numPr>
          <w:ilvl w:val="0"/>
          <w:numId w:val="1"/>
        </w:numPr>
        <w:spacing w:after="80" w:line="264"/>
      </w:pPr>
      <w:r>
        <w:rPr>
          <w:color w:val="222222"/>
          <w:sz w:val="20"/>
          <w:szCs w:val="20"/>
        </w:rPr>
        <w:t xml:space="preserve">prospect_id → prospects.id (RESTRICT)</w:t>
      </w:r>
    </w:p>
    <w:p>
      <w:pPr>
        <w:pStyle w:val="ListParagraph"/>
        <w:numPr>
          <w:ilvl w:val="0"/>
          <w:numId w:val="1"/>
        </w:numPr>
        <w:spacing w:after="80" w:line="264"/>
      </w:pPr>
      <w:r>
        <w:rPr>
          <w:color w:val="222222"/>
          <w:sz w:val="20"/>
          <w:szCs w:val="20"/>
        </w:rPr>
        <w:t xml:space="preserve">assigned_to/created_by → users.id (RESTRICT)</w:t>
      </w:r>
    </w:p>
    <w:p>
      <w:pPr>
        <w:pStyle w:val="ListParagraph"/>
        <w:numPr>
          <w:ilvl w:val="0"/>
          <w:numId w:val="1"/>
        </w:numPr>
        <w:spacing w:after="80" w:line="264"/>
      </w:pPr>
      <w:r>
        <w:rPr>
          <w:color w:val="222222"/>
          <w:sz w:val="20"/>
          <w:szCs w:val="20"/>
        </w:rPr>
        <w:t xml:space="preserve">current_version_id → proposal_versions.id (nullOnDelete) — Phase 4A, not live</w:t>
      </w:r>
    </w:p>
    <w:p>
      <w:pPr>
        <w:pStyle w:val="ListParagraph"/>
        <w:numPr>
          <w:ilvl w:val="0"/>
          <w:numId w:val="1"/>
        </w:numPr>
        <w:spacing w:after="80" w:line="264"/>
      </w:pPr>
      <w:r>
        <w:rPr>
          <w:color w:val="222222"/>
          <w:sz w:val="20"/>
          <w:szCs w:val="20"/>
        </w:rPr>
        <w:t xml:space="preserve">winning_version_id → proposal_versions.id — originally nullOnDelete, tightened to RESTRICT by the Phase 4A migration that added the CHECK constraint below; not live</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lead_id</w:t>
      </w:r>
    </w:p>
    <w:p>
      <w:pPr>
        <w:pStyle w:val="ListParagraph"/>
        <w:numPr>
          <w:ilvl w:val="0"/>
          <w:numId w:val="1"/>
        </w:numPr>
        <w:spacing w:after="80" w:line="264"/>
      </w:pPr>
      <w:r>
        <w:rPr>
          <w:color w:val="222222"/>
          <w:sz w:val="20"/>
          <w:szCs w:val="20"/>
        </w:rPr>
        <w:t xml:space="preserve">(organization_id, proposal_number) — Phase 4A, not live</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assigned_to</w:t>
      </w:r>
    </w:p>
    <w:p>
      <w:pPr>
        <w:pStyle w:val="ListParagraph"/>
        <w:numPr>
          <w:ilvl w:val="0"/>
          <w:numId w:val="1"/>
        </w:numPr>
        <w:spacing w:after="80" w:line="264"/>
      </w:pPr>
      <w:r>
        <w:rPr>
          <w:color w:val="222222"/>
          <w:sz w:val="20"/>
          <w:szCs w:val="20"/>
        </w:rPr>
        <w:t xml:space="preserve">prospect_id</w:t>
      </w:r>
    </w:p>
    <w:p>
      <w:pPr>
        <w:pStyle w:val="ListParagraph"/>
        <w:numPr>
          <w:ilvl w:val="0"/>
          <w:numId w:val="1"/>
        </w:numPr>
        <w:spacing w:after="80" w:line="264"/>
      </w:pPr>
      <w:r>
        <w:rPr>
          <w:color w:val="222222"/>
          <w:sz w:val="20"/>
          <w:szCs w:val="20"/>
        </w:rPr>
        <w:t xml:space="preserve">stage</w:t>
      </w:r>
    </w:p>
    <w:p>
      <w:pPr>
        <w:pStyle w:val="ListParagraph"/>
        <w:numPr>
          <w:ilvl w:val="0"/>
          <w:numId w:val="1"/>
        </w:numPr>
        <w:spacing w:after="80" w:line="264"/>
      </w:pPr>
      <w:r>
        <w:rPr>
          <w:color w:val="222222"/>
          <w:sz w:val="20"/>
          <w:szCs w:val="20"/>
        </w:rPr>
        <w:t xml:space="preserve">outcome</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stage (provisional): being_prepared, sent, customer_accepted, customer_rejected.</w:t>
      </w:r>
    </w:p>
    <w:p>
      <w:pPr>
        <w:pStyle w:val="ListParagraph"/>
        <w:numPr>
          <w:ilvl w:val="0"/>
          <w:numId w:val="1"/>
        </w:numPr>
        <w:spacing w:after="80" w:line="264"/>
      </w:pPr>
      <w:r>
        <w:rPr>
          <w:color w:val="222222"/>
          <w:sz w:val="20"/>
          <w:szCs w:val="20"/>
        </w:rPr>
        <w:t xml:space="preserve">outcome: won, hold, lost, or null (in progress).</w:t>
      </w:r>
    </w:p>
    <w:p>
      <w:pPr>
        <w:spacing w:after="100"/>
      </w:pPr>
      <w:r>
        <w:rPr>
          <w:b/>
          <w:bCs/>
          <w:sz w:val="20"/>
          <w:szCs w:val="20"/>
        </w:rPr>
        <w:t xml:space="preserve">Timestamps / soft delete: </w:t>
      </w:r>
      <w:r>
        <w:rPr>
          <w:sz w:val="20"/>
          <w:szCs w:val="20"/>
        </w:rPr>
        <w:t xml:space="preserve">Standard. No soft delete — Proposals are never destructively deleted (Section 8).</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Lead (1:1), Prospect, assigned/creating User. Has many Proposal Versions (Phase 4A layer — not live).</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One Proposal per Lead, enforced at the database level.</w:t>
      </w:r>
    </w:p>
    <w:p>
      <w:pPr>
        <w:pStyle w:val="ListParagraph"/>
        <w:numPr>
          <w:ilvl w:val="0"/>
          <w:numId w:val="1"/>
        </w:numPr>
        <w:spacing w:after="80" w:line="264"/>
      </w:pPr>
      <w:r>
        <w:rPr>
          <w:color w:val="222222"/>
          <w:sz w:val="20"/>
          <w:szCs w:val="20"/>
        </w:rPr>
        <w:t xml:space="preserve">stage_changed_at resets on any genuine stage change AND on any genuine outcome change alike, in the code that actually runs in production (a later Phase 4A correction changed this to stage-only, but that correction is part of the undeployed layer).</w:t>
      </w:r>
    </w:p>
    <w:p>
      <w:pPr>
        <w:pStyle w:val="ListParagraph"/>
        <w:numPr>
          <w:ilvl w:val="0"/>
          <w:numId w:val="1"/>
        </w:numPr>
        <w:spacing w:after="80" w:line="264"/>
      </w:pPr>
      <w:r>
        <w:rPr>
          <w:color w:val="222222"/>
          <w:sz w:val="20"/>
          <w:szCs w:val="20"/>
        </w:rPr>
        <w:t xml:space="preserve">Deleting a Proposal is blocked entirely once it has any commercial Version attached (Phase 4A concept) — moot in production today since no Proposal has one.</w:t>
      </w:r>
    </w:p>
    <w:p>
      <w:pPr>
        <w:spacing w:after="200"/>
      </w:pPr>
    </w:p>
    <w:p>
      <w:pPr>
        <w:pBdr>
          <w:left w:val="single" w:color="A12B2B" w:sz="18" w:space="8"/>
        </w:pBdr>
        <w:shd w:fill="FDEEEE" w:val="clear"/>
        <w:spacing w:after="160" w:before="100"/>
        <w:ind w:left="200"/>
      </w:pPr>
      <w:r>
        <w:rPr>
          <w:b/>
          <w:bCs/>
          <w:color w:val="A12B2B"/>
          <w:sz w:val="20"/>
          <w:szCs w:val="20"/>
        </w:rPr>
        <w:t xml:space="preserve">Only the base columns are live: </w:t>
      </w:r>
      <w:r>
        <w:rPr>
          <w:color w:val="4a1010"/>
          <w:sz w:val="20"/>
          <w:szCs w:val="20"/>
        </w:rPr>
        <w:t xml:space="preserve">proposal_number, current_version_id, winning_version_id, last_client_activity_at, and the "Won requires winning_version_id" CHECK constraint were all added by Phase 4A migrations (2026_09_05 onward) and are confirmed NOT applied to production. In production, Proposal.stage and Proposal.outcome are still directly editable on the ordinary Edit form and via the Pipeline Board — there is no service-owned "outcome cutover." See the Project Status Report for the full deployment analysis.</w:t>
      </w:r>
    </w:p>
    <w:p>
      <w:pPr>
        <w:pStyle w:val="Heading2"/>
        <w:spacing w:after="140" w:before="280"/>
      </w:pPr>
      <w:r>
        <w:rPr>
          <w:b/>
          <w:bCs/>
          <w:color w:val="1F4E8C"/>
          <w:sz w:val="25"/>
          <w:szCs w:val="25"/>
        </w:rPr>
        <w:t xml:space="preserve">5.6 Commercial Proposal-Versioning Layer ("Phase 4A") — Built, Not Deployed</w:t>
      </w:r>
    </w:p>
    <w:p>
      <w:pPr>
        <w:pBdr>
          <w:left w:val="single" w:color="A12B2B" w:sz="18" w:space="8"/>
        </w:pBdr>
        <w:shd w:fill="FDEEEE" w:val="clear"/>
        <w:spacing w:after="160" w:before="100"/>
        <w:ind w:left="200"/>
      </w:pPr>
      <w:r>
        <w:rPr>
          <w:b/>
          <w:bCs/>
          <w:color w:val="A12B2B"/>
          <w:sz w:val="20"/>
          <w:szCs w:val="20"/>
        </w:rPr>
        <w:t xml:space="preserve">Entire section not live in production: </w:t>
      </w:r>
      <w:r>
        <w:rPr>
          <w:color w:val="4a1010"/>
          <w:sz w:val="20"/>
          <w:szCs w:val="20"/>
        </w:rPr>
        <w:t xml:space="preserve">Every table in this subsection is fully implemented, migrated, and tested in the codebase and local/CI environment, but confirmed NOT applied to the production database (see Section 4). They are documented here in full because a developer picking up this project needs to understand this code — it is real, working code sitting one deployment away — but must not describe any of it to a stakeholder as a live feature.</w:t>
      </w:r>
    </w:p>
    <w:p>
      <w:pPr>
        <w:pStyle w:val="Heading3"/>
        <w:spacing w:after="100" w:before="220"/>
      </w:pPr>
      <w:r>
        <w:rPr>
          <w:b/>
          <w:bCs/>
          <w:color w:val="A06B1A"/>
          <w:sz w:val="22"/>
          <w:szCs w:val="22"/>
        </w:rPr>
        <w:t xml:space="preserve">proposal_versions</w:t>
      </w:r>
    </w:p>
    <w:p>
      <w:pPr>
        <w:spacing w:after="140" w:line="276"/>
      </w:pPr>
      <w:r>
        <w:rPr>
          <w:color w:val="222222"/>
          <w:sz w:val="21"/>
          <w:szCs w:val="21"/>
        </w:rPr>
        <w:t xml:space="preserve">An immutable, numbered snapshot of a Proposal's commercial content (Draft → Submitted → Approved/Returned → Sent). Never edited once no longer Draft — later changes create a brand-new Version instead.</w:t>
      </w:r>
    </w:p>
    <w:p>
      <w:pPr>
        <w:spacing w:after="100"/>
      </w:pPr>
      <w:r>
        <w:rPr>
          <w:b/>
          <w:bCs/>
          <w:sz w:val="20"/>
          <w:szCs w:val="20"/>
        </w:rPr>
        <w:t xml:space="preserve">Used by module: </w:t>
      </w:r>
      <w:r>
        <w:rPr>
          <w:i/>
          <w:iCs/>
          <w:sz w:val="20"/>
          <w:szCs w:val="20"/>
        </w:rPr>
        <w:t xml:space="preserve">Commercial Version workflow — app/Filament/Resources/ProposalResource/Pages/ManageCommercialVersion.php</w:t>
      </w:r>
    </w:p>
    <w:p>
      <w:pPr>
        <w:spacing w:after="120"/>
      </w:pPr>
      <w:r>
        <w:rPr>
          <w:b/>
          <w:bCs/>
          <w:color w:val="666666"/>
          <w:sz w:val="19"/>
          <w:szCs w:val="19"/>
        </w:rPr>
        <w:t xml:space="preserve">Introduced/altered by: </w:t>
      </w:r>
      <w:r>
        <w:rPr>
          <w:i/>
          <w:iCs/>
          <w:color w:val="666666"/>
          <w:sz w:val="19"/>
          <w:szCs w:val="19"/>
        </w:rPr>
        <w:t xml:space="preserve">create_proposal_versions_table → add_submitted_evidence_to_proposal_versions_table → add_release_metadata_to_proposal_versions_table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organization_id, proposal_id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bigint unsigned (FK)</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version_number</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unsignedInteger</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lifecycle_status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draft, submitted, approved, returned_for_revision, sent</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is_legacy_backfill</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boolean</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false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Marks a Version auto-created to give a pre-4A Proposal a V1 retroactively</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superseded_at, superseded_by_version_id</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timestamp / FK (self)</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customer_name_snapshot, customer_gstin_snapshot, billing_address_snapshot, billing_state_snapshot, place_of_supply_snapshot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string/text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Frozen copies of the customer's details at the moment this Version was drafted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payment_terms, validity_terms, scope_notes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subtotal, total_discount, tax_total, grand_total</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decimal(18,2)</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Computed by ProposalVersionCalculator using exact decimal math, never floating point</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currency_code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string(3)</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'INR'</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submitted_by/at, manager_reviewed_by/at/comment, approved_by/at/comment, returned_by/at/reason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FK/timestamp/text</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manager_reviewed_* is deprecated in place — never populated by the real workflow</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sent_at, released_at, released_by, released_pdf_artifact_id, release_comment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draft_lock_key</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unsignedBigInteger, STORED generated column</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computed</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case when lifecycle_status="draft" then proposal_id else null — enforces at most one Draft per Proposal via a unique index</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proposal_id → proposals.id (RESTRICT)</w:t>
      </w:r>
    </w:p>
    <w:p>
      <w:pPr>
        <w:pStyle w:val="ListParagraph"/>
        <w:numPr>
          <w:ilvl w:val="0"/>
          <w:numId w:val="1"/>
        </w:numPr>
        <w:spacing w:after="80" w:line="264"/>
      </w:pPr>
      <w:r>
        <w:rPr>
          <w:color w:val="222222"/>
          <w:sz w:val="20"/>
          <w:szCs w:val="20"/>
        </w:rPr>
        <w:t xml:space="preserve">superseded_by_version_id → proposal_versions.id, self (nullOnDelete)</w:t>
      </w:r>
    </w:p>
    <w:p>
      <w:pPr>
        <w:pStyle w:val="ListParagraph"/>
        <w:numPr>
          <w:ilvl w:val="0"/>
          <w:numId w:val="1"/>
        </w:numPr>
        <w:spacing w:after="80" w:line="264"/>
      </w:pPr>
      <w:r>
        <w:rPr>
          <w:color w:val="222222"/>
          <w:sz w:val="20"/>
          <w:szCs w:val="20"/>
        </w:rPr>
        <w:t xml:space="preserve">manager_reviewed_by/approved_by/returned_by/submitted_by → users.id (RESTRICT)</w:t>
      </w:r>
    </w:p>
    <w:p>
      <w:pPr>
        <w:pStyle w:val="ListParagraph"/>
        <w:numPr>
          <w:ilvl w:val="0"/>
          <w:numId w:val="1"/>
        </w:numPr>
        <w:spacing w:after="80" w:line="264"/>
      </w:pPr>
      <w:r>
        <w:rPr>
          <w:color w:val="222222"/>
          <w:sz w:val="20"/>
          <w:szCs w:val="20"/>
        </w:rPr>
        <w:t xml:space="preserve">released_by → users.id (RESTRICT)</w:t>
      </w:r>
    </w:p>
    <w:p>
      <w:pPr>
        <w:pStyle w:val="ListParagraph"/>
        <w:numPr>
          <w:ilvl w:val="0"/>
          <w:numId w:val="1"/>
        </w:numPr>
        <w:spacing w:after="80" w:line="264"/>
      </w:pPr>
      <w:r>
        <w:rPr>
          <w:color w:val="222222"/>
          <w:sz w:val="20"/>
          <w:szCs w:val="20"/>
        </w:rPr>
        <w:t xml:space="preserve">released_pdf_artifact_id → proposal_pdf_artifacts.id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(proposal_id, version_number)</w:t>
      </w:r>
    </w:p>
    <w:p>
      <w:pPr>
        <w:pStyle w:val="ListParagraph"/>
        <w:numPr>
          <w:ilvl w:val="0"/>
          <w:numId w:val="1"/>
        </w:numPr>
        <w:spacing w:after="80" w:line="264"/>
      </w:pPr>
      <w:r>
        <w:rPr>
          <w:color w:val="222222"/>
          <w:sz w:val="20"/>
          <w:szCs w:val="20"/>
        </w:rPr>
        <w:t xml:space="preserve">draft_lock_key</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lifecycle_status: draft (only editable state), submitted, approved, returned_for_revision, sent.</w:t>
      </w:r>
    </w:p>
    <w:p>
      <w:pPr>
        <w:spacing w:after="100"/>
      </w:pPr>
      <w:r>
        <w:rPr>
          <w:b/>
          <w:bCs/>
          <w:sz w:val="20"/>
          <w:szCs w:val="20"/>
        </w:rPr>
        <w:t xml:space="preserve">Timestamps / soft delete: </w:t>
      </w:r>
      <w:r>
        <w:rPr>
          <w:sz w:val="20"/>
          <w:szCs w:val="20"/>
        </w:rPr>
        <w:t xml:space="preserve">Standard. No soft delete — append-only by design.</w:t>
      </w:r>
    </w:p>
    <w:p>
      <w:pPr>
        <w:pStyle w:val="Heading4"/>
        <w:spacing w:after="80" w:before="160"/>
      </w:pPr>
      <w:r>
        <w:rPr>
          <w:b/>
          <w:bCs/>
          <w:i/>
          <w:iCs/>
          <w:color w:val="333333"/>
          <w:sz w:val="21"/>
          <w:szCs w:val="21"/>
        </w:rPr>
        <w:t xml:space="preserve">Relationships</w:t>
      </w:r>
    </w:p>
    <w:p>
      <w:pPr>
        <w:pStyle w:val="ListParagraph"/>
        <w:numPr>
          <w:ilvl w:val="0"/>
          <w:numId w:val="1"/>
        </w:numPr>
        <w:spacing w:after="80" w:line="264"/>
      </w:pPr>
      <w:r>
        <w:rPr>
          <w:color w:val="222222"/>
          <w:sz w:val="20"/>
          <w:szCs w:val="20"/>
        </w:rPr>
        <w:t xml:space="preserve">Belongs to Proposal. Has many Lines, PDF Artifacts, Sends, Client Responses.</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Immutable identity fields (organization_id, proposal_id, version_number, is_legacy_backfill) can never change once set.</w:t>
      </w:r>
    </w:p>
    <w:p>
      <w:pPr>
        <w:pStyle w:val="ListParagraph"/>
        <w:numPr>
          <w:ilvl w:val="0"/>
          <w:numId w:val="1"/>
        </w:numPr>
        <w:spacing w:after="80" w:line="264"/>
      </w:pPr>
      <w:r>
        <w:rPr>
          <w:color w:val="222222"/>
          <w:sz w:val="20"/>
          <w:szCs w:val="20"/>
        </w:rPr>
        <w:t xml:space="preserve">Once a Version leaves Draft, its commercial content is frozen — the one exception being the single save that transitions it out of Draft, which is allowed to persist final totals in that same write.</w:t>
      </w:r>
    </w:p>
    <w:p>
      <w:pPr>
        <w:pStyle w:val="ListParagraph"/>
        <w:numPr>
          <w:ilvl w:val="0"/>
          <w:numId w:val="1"/>
        </w:numPr>
        <w:spacing w:after="80" w:line="264"/>
      </w:pPr>
      <w:r>
        <w:rPr>
          <w:color w:val="222222"/>
          <w:sz w:val="20"/>
          <w:szCs w:val="20"/>
        </w:rPr>
        <w:t xml:space="preserve">Self-approval is blocked: the Senior Manager approving cannot be the same person who submitted it.</w:t>
      </w:r>
    </w:p>
    <w:p>
      <w:pPr>
        <w:spacing w:after="200"/>
      </w:pPr>
    </w:p>
    <w:p>
      <w:pPr>
        <w:pStyle w:val="Heading3"/>
        <w:spacing w:after="100" w:before="220"/>
      </w:pPr>
      <w:r>
        <w:rPr>
          <w:b/>
          <w:bCs/>
          <w:color w:val="A06B1A"/>
          <w:sz w:val="22"/>
          <w:szCs w:val="22"/>
        </w:rPr>
        <w:t xml:space="preserve">proposal_version_lines + proposal_version_line_tax_components</w:t>
      </w:r>
    </w:p>
    <w:p>
      <w:pPr>
        <w:spacing w:after="140" w:line="276"/>
      </w:pPr>
      <w:r>
        <w:rPr>
          <w:color w:val="222222"/>
          <w:sz w:val="21"/>
          <w:szCs w:val="21"/>
        </w:rPr>
        <w:t xml:space="preserve">The individual quoted items on a commercial Version, and each line's tax breakdown (CGST/SGST/IGST/Cess/Other).</w:t>
      </w:r>
    </w:p>
    <w:p>
      <w:pPr>
        <w:spacing w:after="100"/>
      </w:pPr>
      <w:r>
        <w:rPr>
          <w:b/>
          <w:bCs/>
          <w:sz w:val="20"/>
          <w:szCs w:val="20"/>
        </w:rPr>
        <w:t xml:space="preserve">Used by module: </w:t>
      </w:r>
      <w:r>
        <w:rPr>
          <w:i/>
          <w:iCs/>
          <w:sz w:val="20"/>
          <w:szCs w:val="20"/>
        </w:rPr>
        <w:t xml:space="preserve">Commercial Version line items</w:t>
      </w:r>
    </w:p>
    <w:p>
      <w:pPr>
        <w:spacing w:after="120"/>
      </w:pPr>
      <w:r>
        <w:rPr>
          <w:b/>
          <w:bCs/>
          <w:color w:val="666666"/>
          <w:sz w:val="19"/>
          <w:szCs w:val="19"/>
        </w:rPr>
        <w:t xml:space="preserve">Introduced/altered by: </w:t>
      </w:r>
      <w:r>
        <w:rPr>
          <w:i/>
          <w:iCs/>
          <w:color w:val="666666"/>
          <w:sz w:val="19"/>
          <w:szCs w:val="19"/>
        </w:rPr>
        <w:t xml:space="preserve">create_proposal_version_lines_table, create_proposal_version_line_tax_components_table</w:t>
      </w:r>
    </w:p>
    <w:p>
      <w:pPr>
        <w:spacing w:after="100"/>
      </w:pPr>
      <w:r>
        <w:rPr>
          <w:b/>
          <w:bCs/>
          <w:sz w:val="20"/>
          <w:szCs w:val="20"/>
        </w:rPr>
        <w:t xml:space="preserve">Primary key: </w:t>
      </w:r>
      <w:r>
        <w:rPr>
          <w:sz w:val="20"/>
          <w:szCs w:val="20"/>
        </w:rPr>
        <w:t xml:space="preserve">id (each)</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proposal_version_lines: line_number, item_name, description, hsn_sac, quantity (dec 18,4), unit, unit_price (dec 18,2)</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Free-text line items — no product catalog exists in this codebase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proposal_version_lines: discount_type, discount_value, discount_amount, gross_amount, taxable_amount, tax_amount, line_total</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decimal</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All computed by ProposalVersionCalculator</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proposal_version_line_tax_components: component_type, rate (dec 9,4), amount (dec 18,2)</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One row per tax component per line</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proposal_version_lines.proposal_version_id → proposal_versions.id, CASCADE on delete (a deliberate exception to this schema's RESTRICT convention, since nothing provides a way to delete a Version anyway)</w:t>
      </w:r>
    </w:p>
    <w:p>
      <w:pPr>
        <w:pStyle w:val="ListParagraph"/>
        <w:numPr>
          <w:ilvl w:val="0"/>
          <w:numId w:val="1"/>
        </w:numPr>
        <w:spacing w:after="80" w:line="264"/>
      </w:pPr>
      <w:r>
        <w:rPr>
          <w:color w:val="222222"/>
          <w:sz w:val="20"/>
          <w:szCs w:val="20"/>
        </w:rPr>
        <w:t xml:space="preserve">proposal_version_line_tax_components.proposal_version_line_id → proposal_version_lines.id, CASCADE</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(proposal_version_id, line_number)</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A line (or its tax components) can only be created, edited, or deleted while its parent Version is still Draft — enforced on every write, re-checked by walking up to the parent even when the line is merely being moved between Versions.</w:t>
      </w:r>
    </w:p>
    <w:p>
      <w:pPr>
        <w:spacing w:after="200"/>
      </w:pPr>
    </w:p>
    <w:p>
      <w:pPr>
        <w:pStyle w:val="Heading3"/>
        <w:spacing w:after="100" w:before="220"/>
      </w:pPr>
      <w:r>
        <w:rPr>
          <w:b/>
          <w:bCs/>
          <w:color w:val="A06B1A"/>
          <w:sz w:val="22"/>
          <w:szCs w:val="22"/>
        </w:rPr>
        <w:t xml:space="preserve">proposal_pdf_artifacts, proposal_sends, proposal_send_attachments</w:t>
      </w:r>
    </w:p>
    <w:p>
      <w:pPr>
        <w:spacing w:after="140" w:line="276"/>
      </w:pPr>
      <w:r>
        <w:rPr>
          <w:color w:val="222222"/>
          <w:sz w:val="21"/>
          <w:szCs w:val="21"/>
        </w:rPr>
        <w:t xml:space="preserve">proposal_pdf_artifacts records every attempt to render a Version to PDF (success or failure, permanently). proposal_sends records a manual send that was performed outside the system and is merely being logged here. proposal_send_attachments is the content-addressed manifest of exactly which files went out with a given send.</w:t>
      </w:r>
    </w:p>
    <w:p>
      <w:pPr>
        <w:spacing w:after="100"/>
      </w:pPr>
      <w:r>
        <w:rPr>
          <w:b/>
          <w:bCs/>
          <w:sz w:val="20"/>
          <w:szCs w:val="20"/>
        </w:rPr>
        <w:t xml:space="preserve">Used by module: </w:t>
      </w:r>
      <w:r>
        <w:rPr>
          <w:i/>
          <w:iCs/>
          <w:sz w:val="20"/>
          <w:szCs w:val="20"/>
        </w:rPr>
        <w:t xml:space="preserve">PDF generation and manual-send recording</w:t>
      </w:r>
    </w:p>
    <w:p>
      <w:pPr>
        <w:spacing w:after="120"/>
      </w:pPr>
      <w:r>
        <w:rPr>
          <w:b/>
          <w:bCs/>
          <w:color w:val="666666"/>
          <w:sz w:val="19"/>
          <w:szCs w:val="19"/>
        </w:rPr>
        <w:t xml:space="preserve">Introduced/altered by: </w:t>
      </w:r>
      <w:r>
        <w:rPr>
          <w:i/>
          <w:iCs/>
          <w:color w:val="666666"/>
          <w:sz w:val="19"/>
          <w:szCs w:val="19"/>
        </w:rPr>
        <w:t xml:space="preserve">create_proposal_pdf_artifacts_table, create_proposal_sends_table, create_proposal_send_attachments_table</w:t>
      </w:r>
    </w:p>
    <w:p>
      <w:pPr>
        <w:spacing w:after="100"/>
      </w:pPr>
      <w:r>
        <w:rPr>
          <w:b/>
          <w:bCs/>
          <w:sz w:val="20"/>
          <w:szCs w:val="20"/>
        </w:rPr>
        <w:t xml:space="preserve">Primary key: </w:t>
      </w:r>
      <w:r>
        <w:rPr>
          <w:sz w:val="20"/>
          <w:szCs w:val="20"/>
        </w:rPr>
        <w:t xml:space="preserve">id (each)</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proposal_pdf_artifacts: status, template_version, checksum_sha256, storage_path, byte_size, generated_at/_by, failure_reason, correction_reason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mixed</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primary_lock_key (STORED generated column) enforces one current successful artifact per Version</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proposal_sends: method (manual/graph — Graph is unimplemented), status, to/cc_recipients (json), subject, body, attempted_at/_by, sent_at/_by, idempotency_key</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mixed</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A manual send always resolves to Sent — there is no execution step that can fail</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proposal_send_attachments: checksum_sha256, archived_path, original_filename, mime_type, byte_size, created_at only (no updated_at — immutable)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All RESTRICT except proposal_send_attachments.proposal_send_id, which CASCADEs (defensive cleanup only — nothing deletes a ProposalSend today)</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proposal_pdf_artifacts.primary_lock_key</w:t>
      </w:r>
    </w:p>
    <w:p>
      <w:pPr>
        <w:pStyle w:val="ListParagraph"/>
        <w:numPr>
          <w:ilvl w:val="0"/>
          <w:numId w:val="1"/>
        </w:numPr>
        <w:spacing w:after="80" w:line="264"/>
      </w:pPr>
      <w:r>
        <w:rPr>
          <w:color w:val="222222"/>
          <w:sz w:val="20"/>
          <w:szCs w:val="20"/>
        </w:rPr>
        <w:t xml:space="preserve">proposal_sends.idempotency_key</w:t>
      </w:r>
    </w:p>
    <w:p>
      <w:pPr>
        <w:spacing w:after="100"/>
      </w:pPr>
      <w:r>
        <w:rPr>
          <w:b/>
          <w:bCs/>
          <w:sz w:val="20"/>
          <w:szCs w:val="20"/>
        </w:rPr>
        <w:t xml:space="preserve">Timestamps / soft delete: </w:t>
      </w:r>
      <w:r>
        <w:rPr>
          <w:sz w:val="20"/>
          <w:szCs w:val="20"/>
        </w:rPr>
        <w:t xml:space="preserve">Append-only; proposal_send_attachments has no updated_at at all.</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Multiple successful sends per Version are explicitly allowed (a Version might legitimately be re-sent).</w:t>
      </w:r>
    </w:p>
    <w:p>
      <w:pPr>
        <w:pStyle w:val="ListParagraph"/>
        <w:numPr>
          <w:ilvl w:val="0"/>
          <w:numId w:val="1"/>
        </w:numPr>
        <w:spacing w:after="80" w:line="264"/>
      </w:pPr>
      <w:r>
        <w:rPr>
          <w:color w:val="222222"/>
          <w:sz w:val="20"/>
          <w:szCs w:val="20"/>
        </w:rPr>
        <w:t xml:space="preserve">No uniqueness on attachment content hash — two attachments with identical bytes but different filenames are stored as two distinct rows.</w:t>
      </w:r>
    </w:p>
    <w:p>
      <w:pPr>
        <w:spacing w:after="200"/>
      </w:pPr>
    </w:p>
    <w:p>
      <w:pPr>
        <w:pStyle w:val="Heading3"/>
        <w:spacing w:after="100" w:before="220"/>
      </w:pPr>
      <w:r>
        <w:rPr>
          <w:b/>
          <w:bCs/>
          <w:color w:val="A06B1A"/>
          <w:sz w:val="22"/>
          <w:szCs w:val="22"/>
        </w:rPr>
        <w:t xml:space="preserve">proposal_client_responses, proposal_billing_handoffs</w:t>
      </w:r>
    </w:p>
    <w:p>
      <w:pPr>
        <w:spacing w:after="140" w:line="276"/>
      </w:pPr>
      <w:r>
        <w:rPr>
          <w:color w:val="222222"/>
          <w:sz w:val="21"/>
          <w:szCs w:val="21"/>
        </w:rPr>
        <w:t xml:space="preserve">proposal_client_responses is the append-only record of what a customer said about a Sent Version (Accepted/Revision Requested/More Time/Rejected/Other). proposal_billing_handoffs is a placeholder row created the moment a Version is Accepted, meant to eventually trigger an external billing-system integration.</w:t>
      </w:r>
    </w:p>
    <w:p>
      <w:pPr>
        <w:spacing w:after="100"/>
      </w:pPr>
      <w:r>
        <w:rPr>
          <w:b/>
          <w:bCs/>
          <w:sz w:val="20"/>
          <w:szCs w:val="20"/>
        </w:rPr>
        <w:t xml:space="preserve">Used by module: </w:t>
      </w:r>
      <w:r>
        <w:rPr>
          <w:i/>
          <w:iCs/>
          <w:sz w:val="20"/>
          <w:szCs w:val="20"/>
        </w:rPr>
        <w:t xml:space="preserve">Client response recording and billing hand-off</w:t>
      </w:r>
    </w:p>
    <w:p>
      <w:pPr>
        <w:spacing w:after="120"/>
      </w:pPr>
      <w:r>
        <w:rPr>
          <w:b/>
          <w:bCs/>
          <w:color w:val="666666"/>
          <w:sz w:val="19"/>
          <w:szCs w:val="19"/>
        </w:rPr>
        <w:t xml:space="preserve">Introduced/altered by: </w:t>
      </w:r>
      <w:r>
        <w:rPr>
          <w:i/>
          <w:iCs/>
          <w:color w:val="666666"/>
          <w:sz w:val="19"/>
          <w:szCs w:val="19"/>
        </w:rPr>
        <w:t xml:space="preserve">create_proposal_client_responses_table, create_proposal_billing_handoffs_table</w:t>
      </w:r>
    </w:p>
    <w:p>
      <w:pPr>
        <w:spacing w:after="100"/>
      </w:pPr>
      <w:r>
        <w:rPr>
          <w:b/>
          <w:bCs/>
          <w:sz w:val="20"/>
          <w:szCs w:val="20"/>
        </w:rPr>
        <w:t xml:space="preserve">Primary key: </w:t>
      </w:r>
      <w:r>
        <w:rPr>
          <w:sz w:val="20"/>
          <w:szCs w:val="20"/>
        </w:rPr>
        <w:t xml:space="preserve">id (each)</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proposal_client_responses: response_type, reason, notes, next_action, resulting_draft_version_id, follow_up_id, recorded_by/_at, idempotency_key, superseded_at/_by_response_id</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mixed</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operative_accepted_lock_key (STORED generated column) allows at most one active Accepted response per Proposal at a time</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proposal_billing_handoffs: winning_version_id, accepted_response_id, idempotency_key, status, attempts, last_attempt_at, last_error</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mixed</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 default 'pending'</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 never advances past pending — no external billing API integration exists yet</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All explicit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proposal_client_responses.idempotency_key, operative_accepted_lock_key</w:t>
      </w:r>
    </w:p>
    <w:p>
      <w:pPr>
        <w:pStyle w:val="ListParagraph"/>
        <w:numPr>
          <w:ilvl w:val="0"/>
          <w:numId w:val="1"/>
        </w:numPr>
        <w:spacing w:after="80" w:line="264"/>
      </w:pPr>
      <w:r>
        <w:rPr>
          <w:color w:val="222222"/>
          <w:sz w:val="20"/>
          <w:szCs w:val="20"/>
        </w:rPr>
        <w:t xml:space="preserve">proposal_billing_handoffs.accepted_response_id (deliberately not on proposal_id alone, so a future Reopen can produce a second hand-off), idempotency_key</w:t>
      </w:r>
    </w:p>
    <w:p>
      <w:pPr>
        <w:spacing w:after="100"/>
      </w:pPr>
      <w:r>
        <w:rPr>
          <w:b/>
          <w:bCs/>
          <w:sz w:val="20"/>
          <w:szCs w:val="20"/>
        </w:rPr>
        <w:t xml:space="preserve">Timestamps / soft delete: </w:t>
      </w:r>
      <w:r>
        <w:rPr>
          <w:sz w:val="20"/>
          <w:szCs w:val="20"/>
        </w:rPr>
        <w:t xml:space="preserve">Append-only.</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Accepting a Version sets the parent Proposal's outcome to Won, its winning_version_id, and its value from that Version's frozen grand_total, and creates exactly one billing hand-off row.</w:t>
      </w:r>
    </w:p>
    <w:p>
      <w:pPr>
        <w:pStyle w:val="ListParagraph"/>
        <w:numPr>
          <w:ilvl w:val="0"/>
          <w:numId w:val="1"/>
        </w:numPr>
        <w:spacing w:after="80" w:line="264"/>
      </w:pPr>
      <w:r>
        <w:rPr>
          <w:color w:val="222222"/>
          <w:sz w:val="20"/>
          <w:szCs w:val="20"/>
        </w:rPr>
        <w:t xml:space="preserve">This is the one place a future "LM ↔ Billing API" integration would attach — see the Project Status Report's Pending Integrations section.</w:t>
      </w:r>
    </w:p>
    <w:p>
      <w:pPr>
        <w:spacing w:after="200"/>
      </w:pPr>
    </w:p>
    <w:p>
      <w:pPr>
        <w:pStyle w:val="Heading3"/>
        <w:spacing w:after="100" w:before="220"/>
      </w:pPr>
      <w:r>
        <w:rPr>
          <w:b/>
          <w:bCs/>
          <w:color w:val="A06B1A"/>
          <w:sz w:val="22"/>
          <w:szCs w:val="22"/>
        </w:rPr>
        <w:t xml:space="preserve">proposal_number_sequences</w:t>
      </w:r>
    </w:p>
    <w:p>
      <w:pPr>
        <w:spacing w:after="140" w:line="276"/>
      </w:pPr>
      <w:r>
        <w:rPr>
          <w:color w:val="222222"/>
          <w:sz w:val="21"/>
          <w:szCs w:val="21"/>
        </w:rPr>
        <w:t xml:space="preserve">A per-organization, per-year counter for generating the (never yet used in production) proposal_number.</w:t>
      </w:r>
    </w:p>
    <w:p>
      <w:pPr>
        <w:spacing w:after="100"/>
      </w:pPr>
      <w:r>
        <w:rPr>
          <w:b/>
          <w:bCs/>
          <w:sz w:val="20"/>
          <w:szCs w:val="20"/>
        </w:rPr>
        <w:t xml:space="preserve">Used by module: </w:t>
      </w:r>
      <w:r>
        <w:rPr>
          <w:i/>
          <w:iCs/>
          <w:sz w:val="20"/>
          <w:szCs w:val="20"/>
        </w:rPr>
        <w:t xml:space="preserve">Proposal numbering (Phase 4A)</w:t>
      </w:r>
    </w:p>
    <w:p>
      <w:pPr>
        <w:spacing w:after="120"/>
      </w:pPr>
      <w:r>
        <w:rPr>
          <w:b/>
          <w:bCs/>
          <w:color w:val="666666"/>
          <w:sz w:val="19"/>
          <w:szCs w:val="19"/>
        </w:rPr>
        <w:t xml:space="preserve">Introduced/altered by: </w:t>
      </w:r>
      <w:r>
        <w:rPr>
          <w:i/>
          <w:iCs/>
          <w:color w:val="666666"/>
          <w:sz w:val="19"/>
          <w:szCs w:val="19"/>
        </w:rPr>
        <w:t xml:space="preserve">create_proposal_number_sequences_table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organization_id (FK)</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year</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unsignedSmallInteger</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next_number</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unsignedInteger</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1</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 (RESTRICT)</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(organization_id, year)</w:t>
      </w:r>
    </w:p>
    <w:p>
      <w:pPr>
        <w:spacing w:after="100"/>
      </w:pPr>
      <w:r>
        <w:rPr>
          <w:b/>
          <w:bCs/>
          <w:sz w:val="20"/>
          <w:szCs w:val="20"/>
        </w:rPr>
        <w:t xml:space="preserve">Timestamps / soft delete: </w:t>
      </w:r>
      <w:r>
        <w:rPr>
          <w:sz w:val="20"/>
          <w:szCs w:val="20"/>
        </w:rPr>
        <w:t xml:space="preserve">Standard.</w:t>
      </w:r>
    </w:p>
    <w:p>
      <w:pPr>
        <w:spacing w:after="200"/>
      </w:pPr>
    </w:p>
    <w:p>
      <w:pPr>
        <w:pStyle w:val="Heading2"/>
        <w:spacing w:after="140" w:before="280"/>
      </w:pPr>
      <w:r>
        <w:rPr>
          <w:b/>
          <w:bCs/>
          <w:color w:val="1F4E8C"/>
          <w:sz w:val="25"/>
          <w:szCs w:val="25"/>
        </w:rPr>
        <w:t xml:space="preserve">5.7 Support / Operational Tables</w:t>
      </w:r>
    </w:p>
    <w:p>
      <w:pPr>
        <w:pStyle w:val="Heading3"/>
        <w:spacing w:after="100" w:before="220"/>
      </w:pPr>
      <w:r>
        <w:rPr>
          <w:b/>
          <w:bCs/>
          <w:color w:val="A06B1A"/>
          <w:sz w:val="22"/>
          <w:szCs w:val="22"/>
        </w:rPr>
        <w:t xml:space="preserve">export_requests</w:t>
      </w:r>
    </w:p>
    <w:p>
      <w:pPr>
        <w:spacing w:after="140" w:line="276"/>
      </w:pPr>
      <w:r>
        <w:rPr>
          <w:color w:val="222222"/>
          <w:sz w:val="21"/>
          <w:szCs w:val="21"/>
        </w:rPr>
        <w:t xml:space="preserve">An Employee/Manager's request to export a filtered CSV of a resource, awaiting Senior Manager approval. Doubles as the audit trail for who exported what — there is no separate export log entity.</w:t>
      </w:r>
    </w:p>
    <w:p>
      <w:pPr>
        <w:spacing w:after="100"/>
      </w:pPr>
      <w:r>
        <w:rPr>
          <w:b/>
          <w:bCs/>
          <w:sz w:val="20"/>
          <w:szCs w:val="20"/>
        </w:rPr>
        <w:t xml:space="preserve">Used by module: </w:t>
      </w:r>
      <w:r>
        <w:rPr>
          <w:i/>
          <w:iCs/>
          <w:sz w:val="20"/>
          <w:szCs w:val="20"/>
        </w:rPr>
        <w:t xml:space="preserve">Export/Import — app/Filament/Resources/ExportRequestResource.php, app/Filament/Pages/MyExportRequests.php</w:t>
      </w:r>
    </w:p>
    <w:p>
      <w:pPr>
        <w:spacing w:after="120"/>
      </w:pPr>
      <w:r>
        <w:rPr>
          <w:b/>
          <w:bCs/>
          <w:color w:val="666666"/>
          <w:sz w:val="19"/>
          <w:szCs w:val="19"/>
        </w:rPr>
        <w:t xml:space="preserve">Introduced/altered by: </w:t>
      </w:r>
      <w:r>
        <w:rPr>
          <w:i/>
          <w:iCs/>
          <w:color w:val="666666"/>
          <w:sz w:val="19"/>
          <w:szCs w:val="19"/>
        </w:rPr>
        <w:t xml:space="preserve">create_export_requests_table → organization_id</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user_id (FK)</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The requester</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resource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Lead, Appointment, Proposal, FollowUp, or CallRecord — Prospects have no export today</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filters</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The criteria the export was requested with</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status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'pending'</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pending, approved, denied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decided_by, decided_at, denial_reason</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expires_at</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Set to now + a configurable validity window (default 7 days) the moment it's approved</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downloaded_at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timestamp</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Set atomically on the one successful download — see Business Rules</w:t>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w:t>
      </w:r>
    </w:p>
    <w:p>
      <w:pPr>
        <w:pStyle w:val="ListParagraph"/>
        <w:numPr>
          <w:ilvl w:val="0"/>
          <w:numId w:val="1"/>
        </w:numPr>
        <w:spacing w:after="80" w:line="264"/>
      </w:pPr>
      <w:r>
        <w:rPr>
          <w:color w:val="222222"/>
          <w:sz w:val="20"/>
          <w:szCs w:val="20"/>
        </w:rPr>
        <w:t xml:space="preserve">user_id → users.id, CASCADE (a deliberate exception — this row is disposable, not business history)</w:t>
      </w:r>
    </w:p>
    <w:p>
      <w:pPr>
        <w:pStyle w:val="ListParagraph"/>
        <w:numPr>
          <w:ilvl w:val="0"/>
          <w:numId w:val="1"/>
        </w:numPr>
        <w:spacing w:after="80" w:line="264"/>
      </w:pPr>
      <w:r>
        <w:rPr>
          <w:color w:val="222222"/>
          <w:sz w:val="20"/>
          <w:szCs w:val="20"/>
        </w:rPr>
        <w:t xml:space="preserve">decided_by → users.id, nullOnDelete</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(user_id, status)</w:t>
      </w:r>
    </w:p>
    <w:p>
      <w:pPr>
        <w:pStyle w:val="ListParagraph"/>
        <w:numPr>
          <w:ilvl w:val="0"/>
          <w:numId w:val="1"/>
        </w:numPr>
        <w:spacing w:after="80" w:line="264"/>
      </w:pPr>
      <w:r>
        <w:rPr>
          <w:color w:val="222222"/>
          <w:sz w:val="20"/>
          <w:szCs w:val="20"/>
        </w:rPr>
        <w:t xml:space="preserve">status</w:t>
      </w:r>
    </w:p>
    <w:p>
      <w:pPr>
        <w:pStyle w:val="Heading4"/>
        <w:spacing w:after="80" w:before="160"/>
      </w:pPr>
      <w:r>
        <w:rPr>
          <w:b/>
          <w:bCs/>
          <w:i/>
          <w:iCs/>
          <w:color w:val="333333"/>
          <w:sz w:val="21"/>
          <w:szCs w:val="21"/>
        </w:rPr>
        <w:t xml:space="preserve">Status / Type Fields</w:t>
      </w:r>
    </w:p>
    <w:p>
      <w:pPr>
        <w:pStyle w:val="ListParagraph"/>
        <w:numPr>
          <w:ilvl w:val="0"/>
          <w:numId w:val="1"/>
        </w:numPr>
        <w:spacing w:after="80" w:line="264"/>
      </w:pPr>
      <w:r>
        <w:rPr>
          <w:color w:val="222222"/>
          <w:sz w:val="20"/>
          <w:szCs w:val="20"/>
        </w:rPr>
        <w:t xml:space="preserve">status: pending, approved, denied. A separately computed "expired"/"downloaded" display state layers on top without its own column.</w:t>
      </w:r>
    </w:p>
    <w:p>
      <w:pPr>
        <w:spacing w:after="100"/>
      </w:pPr>
      <w:r>
        <w:rPr>
          <w:b/>
          <w:bCs/>
          <w:sz w:val="20"/>
          <w:szCs w:val="20"/>
        </w:rPr>
        <w:t xml:space="preserve">Timestamps / soft delete: </w:t>
      </w:r>
      <w:r>
        <w:rPr>
          <w:sz w:val="20"/>
          <w:szCs w:val="20"/>
        </w:rPr>
        <w:t xml:space="preserve">Standard. No soft delete.</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A decision (approve/deny) is one-shot — the model itself refuses to re-decide an already-decided request.</w:t>
      </w:r>
    </w:p>
    <w:p>
      <w:pPr>
        <w:pStyle w:val="ListParagraph"/>
        <w:numPr>
          <w:ilvl w:val="0"/>
          <w:numId w:val="1"/>
        </w:numPr>
        <w:spacing w:after="80" w:line="264"/>
      </w:pPr>
      <w:r>
        <w:rPr>
          <w:color w:val="222222"/>
          <w:sz w:val="20"/>
          <w:szCs w:val="20"/>
        </w:rPr>
        <w:t xml:space="preserve">Downloading uses an atomic conditional UPDATE so a race between two tabs can never produce two successful downloads from one approval.</w:t>
      </w:r>
    </w:p>
    <w:p>
      <w:pPr>
        <w:spacing w:after="200"/>
      </w:pPr>
    </w:p>
    <w:p>
      <w:pPr>
        <w:pStyle w:val="Heading3"/>
        <w:spacing w:after="100" w:before="220"/>
      </w:pPr>
      <w:r>
        <w:rPr>
          <w:b/>
          <w:bCs/>
          <w:color w:val="A06B1A"/>
          <w:sz w:val="22"/>
          <w:szCs w:val="22"/>
        </w:rPr>
        <w:t xml:space="preserve">audit_events</w:t>
      </w:r>
    </w:p>
    <w:p>
      <w:pPr>
        <w:spacing w:after="140" w:line="276"/>
      </w:pPr>
      <w:r>
        <w:rPr>
          <w:color w:val="222222"/>
          <w:sz w:val="21"/>
          <w:szCs w:val="21"/>
        </w:rPr>
        <w:t xml:space="preserve">A generic, append-only record of sensitive actions across the system (role changes, manager changes, call outcome corrections, organization creation, etc.).</w:t>
      </w:r>
    </w:p>
    <w:p>
      <w:pPr>
        <w:spacing w:after="100"/>
      </w:pPr>
      <w:r>
        <w:rPr>
          <w:b/>
          <w:bCs/>
          <w:sz w:val="20"/>
          <w:szCs w:val="20"/>
        </w:rPr>
        <w:t xml:space="preserve">Used by module: </w:t>
      </w:r>
      <w:r>
        <w:rPr>
          <w:i/>
          <w:iCs/>
          <w:sz w:val="20"/>
          <w:szCs w:val="20"/>
        </w:rPr>
        <w:t xml:space="preserve">Cross-cutting audit trail — App\Support\Audit\AuditLogger</w:t>
      </w:r>
    </w:p>
    <w:p>
      <w:pPr>
        <w:spacing w:after="120"/>
      </w:pPr>
      <w:r>
        <w:rPr>
          <w:b/>
          <w:bCs/>
          <w:color w:val="666666"/>
          <w:sz w:val="19"/>
          <w:szCs w:val="19"/>
        </w:rPr>
        <w:t xml:space="preserve">Introduced/altered by: </w:t>
      </w:r>
      <w:r>
        <w:rPr>
          <w:i/>
          <w:iCs/>
          <w:color w:val="666666"/>
          <w:sz w:val="19"/>
          <w:szCs w:val="19"/>
        </w:rPr>
        <w:t xml:space="preserve">create_audit_events_table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organization_id (FK, nullable)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Null only for scope=system rows describing a cross-organization action</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scope</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'organization'</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actor_user_id (FK, nullable), actor_role_snapshot, actor_name_snapshot, actor_email_snapshot</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Snapshotted at the time of the event, so the record stays meaningful even if the actor is later renamed or removed</w:t>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entity_type, entity_id, action</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string / bigint / string</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entity_type/action: 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What was changed and how</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before, after</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description</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text</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Yes</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null</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organization_id → organizations.id, RESTRICT, nullable</w:t>
      </w:r>
    </w:p>
    <w:p>
      <w:pPr>
        <w:pStyle w:val="ListParagraph"/>
        <w:numPr>
          <w:ilvl w:val="0"/>
          <w:numId w:val="1"/>
        </w:numPr>
        <w:spacing w:after="80" w:line="264"/>
      </w:pPr>
      <w:r>
        <w:rPr>
          <w:color w:val="222222"/>
          <w:sz w:val="20"/>
          <w:szCs w:val="20"/>
        </w:rPr>
        <w:t xml:space="preserve">actor_user_id → users.id, nullOnDelete</w:t>
      </w:r>
    </w:p>
    <w:p>
      <w:pPr>
        <w:pStyle w:val="Heading4"/>
        <w:spacing w:after="80" w:before="160"/>
      </w:pPr>
      <w:r>
        <w:rPr>
          <w:b/>
          <w:bCs/>
          <w:i/>
          <w:iCs/>
          <w:color w:val="333333"/>
          <w:sz w:val="21"/>
          <w:szCs w:val="21"/>
        </w:rPr>
        <w:t xml:space="preserve">Other Indexes</w:t>
      </w:r>
    </w:p>
    <w:p>
      <w:pPr>
        <w:pStyle w:val="ListParagraph"/>
        <w:numPr>
          <w:ilvl w:val="0"/>
          <w:numId w:val="1"/>
        </w:numPr>
        <w:spacing w:after="80" w:line="264"/>
      </w:pPr>
      <w:r>
        <w:rPr>
          <w:color w:val="222222"/>
          <w:sz w:val="20"/>
          <w:szCs w:val="20"/>
        </w:rPr>
        <w:t xml:space="preserve">(organization_id, entity_type, entity_id)</w:t>
      </w:r>
    </w:p>
    <w:p>
      <w:pPr>
        <w:pStyle w:val="ListParagraph"/>
        <w:numPr>
          <w:ilvl w:val="0"/>
          <w:numId w:val="1"/>
        </w:numPr>
        <w:spacing w:after="80" w:line="264"/>
      </w:pPr>
      <w:r>
        <w:rPr>
          <w:color w:val="222222"/>
          <w:sz w:val="20"/>
          <w:szCs w:val="20"/>
        </w:rPr>
        <w:t xml:space="preserve">(organization_id, created_at)</w:t>
      </w:r>
    </w:p>
    <w:p>
      <w:pPr>
        <w:pStyle w:val="ListParagraph"/>
        <w:numPr>
          <w:ilvl w:val="0"/>
          <w:numId w:val="1"/>
        </w:numPr>
        <w:spacing w:after="80" w:line="264"/>
      </w:pPr>
      <w:r>
        <w:rPr>
          <w:color w:val="222222"/>
          <w:sz w:val="20"/>
          <w:szCs w:val="20"/>
        </w:rPr>
        <w:t xml:space="preserve">actor_user_id</w:t>
      </w:r>
    </w:p>
    <w:p>
      <w:pPr>
        <w:spacing w:after="100"/>
      </w:pPr>
      <w:r>
        <w:rPr>
          <w:b/>
          <w:bCs/>
          <w:sz w:val="20"/>
          <w:szCs w:val="20"/>
        </w:rPr>
        <w:t xml:space="preserve">Timestamps / soft delete: </w:t>
      </w:r>
      <w:r>
        <w:rPr>
          <w:sz w:val="20"/>
          <w:szCs w:val="20"/>
        </w:rPr>
        <w:t xml:space="preserve">created_at only (useCurrent default) — no updated_at at all.</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Immutable: the model overrides save() to throw if called against an already-persisted row.</w:t>
      </w:r>
    </w:p>
    <w:p>
      <w:pPr>
        <w:spacing w:after="200"/>
      </w:pPr>
    </w:p>
    <w:p>
      <w:pPr>
        <w:pBdr>
          <w:left w:val="single" w:color="A12B2B" w:sz="18" w:space="8"/>
        </w:pBdr>
        <w:shd w:fill="FDEEEE" w:val="clear"/>
        <w:spacing w:after="160" w:before="100"/>
        <w:ind w:left="200"/>
      </w:pPr>
      <w:r>
        <w:rPr>
          <w:b/>
          <w:bCs/>
          <w:color w:val="A12B2B"/>
          <w:sz w:val="20"/>
          <w:szCs w:val="20"/>
        </w:rPr>
        <w:t xml:space="preserve">No admin screen to browse this table: </w:t>
      </w:r>
      <w:r>
        <w:rPr>
          <w:color w:val="4a1010"/>
          <w:sz w:val="20"/>
          <w:szCs w:val="20"/>
        </w:rPr>
        <w:t xml:space="preserve">There is no Filament Resource or Page anywhere in the codebase that lists or searches audit_events — confirmed by searching the entire app/Filament directory. Every audit event described above is genuinely recorded, but reviewing them today requires direct database access; there is no in-app audit viewer.</w:t>
      </w:r>
    </w:p>
    <w:p>
      <w:pPr>
        <w:pStyle w:val="Heading3"/>
        <w:spacing w:after="100" w:before="220"/>
      </w:pPr>
      <w:r>
        <w:rPr>
          <w:b/>
          <w:bCs/>
          <w:color w:val="A06B1A"/>
          <w:sz w:val="22"/>
          <w:szCs w:val="22"/>
        </w:rPr>
        <w:t xml:space="preserve">prospect_table_column_preferences</w:t>
      </w:r>
    </w:p>
    <w:p>
      <w:pPr>
        <w:spacing w:after="140" w:line="276"/>
      </w:pPr>
      <w:r>
        <w:rPr>
          <w:color w:val="222222"/>
          <w:sz w:val="21"/>
          <w:szCs w:val="21"/>
        </w:rPr>
        <w:t xml:space="preserve">Remembers which optional columns a given user has chosen to show/hide on the Database list, so the choice survives a page reload.</w:t>
      </w:r>
    </w:p>
    <w:p>
      <w:pPr>
        <w:spacing w:after="100"/>
      </w:pPr>
      <w:r>
        <w:rPr>
          <w:b/>
          <w:bCs/>
          <w:sz w:val="20"/>
          <w:szCs w:val="20"/>
        </w:rPr>
        <w:t xml:space="preserve">Used by module: </w:t>
      </w:r>
      <w:r>
        <w:rPr>
          <w:i/>
          <w:iCs/>
          <w:sz w:val="20"/>
          <w:szCs w:val="20"/>
        </w:rPr>
        <w:t xml:space="preserve">UI preference — used by ProspectResource's column-toggle feature</w:t>
      </w:r>
    </w:p>
    <w:p>
      <w:pPr>
        <w:spacing w:after="120"/>
      </w:pPr>
      <w:r>
        <w:rPr>
          <w:b/>
          <w:bCs/>
          <w:color w:val="666666"/>
          <w:sz w:val="19"/>
          <w:szCs w:val="19"/>
        </w:rPr>
        <w:t xml:space="preserve">Introduced/altered by: </w:t>
      </w:r>
      <w:r>
        <w:rPr>
          <w:i/>
          <w:iCs/>
          <w:color w:val="666666"/>
          <w:sz w:val="19"/>
          <w:szCs w:val="19"/>
        </w:rPr>
        <w:t xml:space="preserve">create_prospect_table_column_preferences_table</w:t>
      </w:r>
    </w:p>
    <w:p>
      <w:pPr>
        <w:spacing w:after="100"/>
      </w:pPr>
      <w:r>
        <w:rPr>
          <w:b/>
          <w:bCs/>
          <w:sz w:val="20"/>
          <w:szCs w:val="20"/>
        </w:rPr>
        <w:t xml:space="preserve">Primary key: </w:t>
      </w:r>
      <w:r>
        <w:rPr>
          <w:sz w:val="20"/>
          <w:szCs w:val="20"/>
        </w:rPr>
        <w:t xml:space="preserve">id</w:t>
      </w:r>
    </w:p>
    <w:tbl>
      <w:tblPr>
        <w:tblW w:type="pct" w:w="5000"/>
        <w:tblBorders>
          <w:top w:val="single" w:color="BBBBBB" w:sz="4"/>
          <w:left w:val="single" w:color="BBBBBB" w:sz="4"/>
          <w:bottom w:val="single" w:color="BBBBBB" w:sz="4"/>
          <w:right w:val="single" w:color="BBBBBB" w:sz="4"/>
          <w:insideH w:val="single" w:color="DDDDDD" w:sz="4"/>
          <w:insideV w:val="single" w:color="DDDDDD" w:sz="4"/>
        </w:tblBorders>
      </w:tblPr>
      <w:tblGrid>
        <w:gridCol w:w="1788"/>
        <w:gridCol w:w="1987"/>
        <w:gridCol w:w="994"/>
        <w:gridCol w:w="1490"/>
        <w:gridCol w:w="3676"/>
      </w:tblGrid>
      <w:tr>
        <w:trPr>
          <w:tblHeader/>
        </w:trPr>
        <w:tc>
          <w:tcPr>
            <w:tcW w:type="pct" w:w="900"/>
            <w:shd w:fill="0E1131" w:val="clear"/>
            <w:tcMar>
              <w:top w:type="dxa" w:w="80"/>
              <w:left w:type="dxa" w:w="100"/>
              <w:bottom w:type="dxa" w:w="80"/>
              <w:right w:type="dxa" w:w="100"/>
            </w:tcMar>
            <w:vAlign w:val="center"/>
          </w:tcPr>
          <w:p>
            <w:r>
              <w:rPr>
                <w:b/>
                <w:bCs/>
                <w:color w:val="FFFFFF"/>
                <w:sz w:val="19"/>
                <w:szCs w:val="19"/>
              </w:rPr>
              <w:t xml:space="preserve">Column</w:t>
            </w:r>
          </w:p>
        </w:tc>
        <w:tc>
          <w:tcPr>
            <w:tcW w:type="pct" w:w="1000"/>
            <w:shd w:fill="0E1131" w:val="clear"/>
            <w:tcMar>
              <w:top w:type="dxa" w:w="80"/>
              <w:left w:type="dxa" w:w="100"/>
              <w:bottom w:type="dxa" w:w="80"/>
              <w:right w:type="dxa" w:w="100"/>
            </w:tcMar>
            <w:vAlign w:val="center"/>
          </w:tcPr>
          <w:p>
            <w:r>
              <w:rPr>
                <w:b/>
                <w:bCs/>
                <w:color w:val="FFFFFF"/>
                <w:sz w:val="19"/>
                <w:szCs w:val="19"/>
              </w:rPr>
              <w:t xml:space="preserve">Type</w:t>
            </w:r>
          </w:p>
        </w:tc>
        <w:tc>
          <w:tcPr>
            <w:tcW w:type="pct" w:w="500"/>
            <w:shd w:fill="0E1131" w:val="clear"/>
            <w:tcMar>
              <w:top w:type="dxa" w:w="80"/>
              <w:left w:type="dxa" w:w="100"/>
              <w:bottom w:type="dxa" w:w="80"/>
              <w:right w:type="dxa" w:w="100"/>
            </w:tcMar>
            <w:vAlign w:val="center"/>
          </w:tcPr>
          <w:p>
            <w:r>
              <w:rPr>
                <w:b/>
                <w:bCs/>
                <w:color w:val="FFFFFF"/>
                <w:sz w:val="19"/>
                <w:szCs w:val="19"/>
              </w:rPr>
              <w:t xml:space="preserve">Nullable</w:t>
            </w:r>
          </w:p>
        </w:tc>
        <w:tc>
          <w:tcPr>
            <w:tcW w:type="pct" w:w="750"/>
            <w:shd w:fill="0E1131" w:val="clear"/>
            <w:tcMar>
              <w:top w:type="dxa" w:w="80"/>
              <w:left w:type="dxa" w:w="100"/>
              <w:bottom w:type="dxa" w:w="80"/>
              <w:right w:type="dxa" w:w="100"/>
            </w:tcMar>
            <w:vAlign w:val="center"/>
          </w:tcPr>
          <w:p>
            <w:r>
              <w:rPr>
                <w:b/>
                <w:bCs/>
                <w:color w:val="FFFFFF"/>
                <w:sz w:val="19"/>
                <w:szCs w:val="19"/>
              </w:rPr>
              <w:t xml:space="preserve">Default</w:t>
            </w:r>
          </w:p>
        </w:tc>
        <w:tc>
          <w:tcPr>
            <w:tcW w:type="pct" w:w="1850"/>
            <w:shd w:fill="0E1131" w:val="clear"/>
            <w:tcMar>
              <w:top w:type="dxa" w:w="80"/>
              <w:left w:type="dxa" w:w="100"/>
              <w:bottom w:type="dxa" w:w="80"/>
              <w:right w:type="dxa" w:w="100"/>
            </w:tcMar>
            <w:vAlign w:val="center"/>
          </w:tcPr>
          <w:p>
            <w:r>
              <w:rPr>
                <w:b/>
                <w:bCs/>
                <w:color w:val="FFFFFF"/>
                <w:sz w:val="19"/>
                <w:szCs w:val="19"/>
              </w:rPr>
              <w:t xml:space="preserve">Notes</w:t>
            </w:r>
          </w:p>
        </w:tc>
      </w:tr>
      <w:tr>
        <w:tc>
          <w:tcPr>
            <w:tcW w:type="pct" w:w="900"/>
            <w:tcMar>
              <w:top w:type="dxa" w:w="60"/>
              <w:left w:type="dxa" w:w="100"/>
              <w:bottom w:type="dxa" w:w="60"/>
              <w:right w:type="dxa" w:w="100"/>
            </w:tcMar>
            <w:vAlign w:val="center"/>
          </w:tcPr>
          <w:p>
            <w:r>
              <w:rPr>
                <w:b w:val="false"/>
                <w:bCs w:val="false"/>
                <w:i w:val="false"/>
                <w:iCs w:val="false"/>
                <w:color w:val="222222"/>
                <w:sz w:val="19"/>
                <w:szCs w:val="19"/>
              </w:rPr>
              <w:t xml:space="preserve">user_id (FK, unique)</w:t>
            </w:r>
          </w:p>
        </w:tc>
        <w:tc>
          <w:tcPr>
            <w:tcW w:type="pct" w:w="1000"/>
            <w:tcMar>
              <w:top w:type="dxa" w:w="60"/>
              <w:left w:type="dxa" w:w="100"/>
              <w:bottom w:type="dxa" w:w="60"/>
              <w:right w:type="dxa" w:w="100"/>
            </w:tcMar>
            <w:vAlign w:val="center"/>
          </w:tcPr>
          <w:p>
            <w:r>
              <w:rPr>
                <w:b w:val="false"/>
                <w:bCs w:val="false"/>
                <w:i w:val="false"/>
                <w:iCs w:val="false"/>
                <w:color w:val="222222"/>
                <w:sz w:val="19"/>
                <w:szCs w:val="19"/>
              </w:rPr>
              <w:t xml:space="preserve">bigint unsigned</w:t>
            </w:r>
          </w:p>
        </w:tc>
        <w:tc>
          <w:tcPr>
            <w:tcW w:type="pct" w:w="500"/>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tcMar>
              <w:top w:type="dxa" w:w="60"/>
              <w:left w:type="dxa" w:w="100"/>
              <w:bottom w:type="dxa" w:w="60"/>
              <w:right w:type="dxa" w:w="100"/>
            </w:tcMar>
            <w:vAlign w:val="center"/>
          </w:tcPr>
          <w:p>
            <w:r>
              <w:rPr>
                <w:b w:val="false"/>
                <w:bCs w:val="false"/>
                <w:i w:val="false"/>
                <w:iCs w:val="false"/>
                <w:color w:val="222222"/>
                <w:sz w:val="19"/>
                <w:szCs w:val="19"/>
              </w:rPr>
              <w:t xml:space="preserve"/>
            </w:r>
          </w:p>
        </w:tc>
      </w:tr>
      <w:tr>
        <w:tc>
          <w:tcPr>
            <w:tcW w:type="pct" w:w="9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toggled_columns</w:t>
            </w:r>
          </w:p>
        </w:tc>
        <w:tc>
          <w:tcPr>
            <w:tcW w:type="pct" w:w="10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json</w:t>
            </w:r>
          </w:p>
        </w:tc>
        <w:tc>
          <w:tcPr>
            <w:tcW w:type="pct" w:w="50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No</w:t>
            </w:r>
          </w:p>
        </w:tc>
        <w:tc>
          <w:tcPr>
            <w:tcW w:type="pct" w:w="7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w:t>
            </w:r>
          </w:p>
        </w:tc>
        <w:tc>
          <w:tcPr>
            <w:tcW w:type="pct" w:w="1850"/>
            <w:shd w:fill="F7F8FC" w:val="clear"/>
            <w:tcMar>
              <w:top w:type="dxa" w:w="60"/>
              <w:left w:type="dxa" w:w="100"/>
              <w:bottom w:type="dxa" w:w="60"/>
              <w:right w:type="dxa" w:w="100"/>
            </w:tcMar>
            <w:vAlign w:val="center"/>
          </w:tcPr>
          <w:p>
            <w:r>
              <w:rPr>
                <w:b w:val="false"/>
                <w:bCs w:val="false"/>
                <w:i w:val="false"/>
                <w:iCs w:val="false"/>
                <w:color w:val="222222"/>
                <w:sz w:val="19"/>
                <w:szCs w:val="19"/>
              </w:rPr>
              <w:t xml:space="preserve"/>
            </w:r>
          </w:p>
        </w:tc>
      </w:tr>
    </w:tbl>
    <w:p>
      <w:pPr>
        <w:pStyle w:val="Heading4"/>
        <w:spacing w:after="80" w:before="160"/>
      </w:pPr>
      <w:r>
        <w:rPr>
          <w:b/>
          <w:bCs/>
          <w:i/>
          <w:iCs/>
          <w:color w:val="333333"/>
          <w:sz w:val="21"/>
          <w:szCs w:val="21"/>
        </w:rPr>
        <w:t xml:space="preserve">Foreign Keys</w:t>
      </w:r>
    </w:p>
    <w:p>
      <w:pPr>
        <w:pStyle w:val="ListParagraph"/>
        <w:numPr>
          <w:ilvl w:val="0"/>
          <w:numId w:val="1"/>
        </w:numPr>
        <w:spacing w:after="80" w:line="264"/>
      </w:pPr>
      <w:r>
        <w:rPr>
          <w:color w:val="222222"/>
          <w:sz w:val="20"/>
          <w:szCs w:val="20"/>
        </w:rPr>
        <w:t xml:space="preserve">user_id → users.id, CASCADE (a deliberate exception — a UI preference should simply disappear with the user, not block their deletion)</w:t>
      </w:r>
    </w:p>
    <w:p>
      <w:pPr>
        <w:pStyle w:val="Heading4"/>
        <w:spacing w:after="80" w:before="160"/>
      </w:pPr>
      <w:r>
        <w:rPr>
          <w:b/>
          <w:bCs/>
          <w:i/>
          <w:iCs/>
          <w:color w:val="333333"/>
          <w:sz w:val="21"/>
          <w:szCs w:val="21"/>
        </w:rPr>
        <w:t xml:space="preserve">Unique Constraints</w:t>
      </w:r>
    </w:p>
    <w:p>
      <w:pPr>
        <w:pStyle w:val="ListParagraph"/>
        <w:numPr>
          <w:ilvl w:val="0"/>
          <w:numId w:val="1"/>
        </w:numPr>
        <w:spacing w:after="80" w:line="264"/>
      </w:pPr>
      <w:r>
        <w:rPr>
          <w:color w:val="222222"/>
          <w:sz w:val="20"/>
          <w:szCs w:val="20"/>
        </w:rPr>
        <w:t xml:space="preserve">user_id</w:t>
      </w:r>
    </w:p>
    <w:p>
      <w:pPr>
        <w:spacing w:after="100"/>
      </w:pPr>
      <w:r>
        <w:rPr>
          <w:b/>
          <w:bCs/>
          <w:sz w:val="20"/>
          <w:szCs w:val="20"/>
        </w:rPr>
        <w:t xml:space="preserve">Timestamps / soft delete: </w:t>
      </w:r>
      <w:r>
        <w:rPr>
          <w:sz w:val="20"/>
          <w:szCs w:val="20"/>
        </w:rPr>
        <w:t xml:space="preserve">Standard.</w:t>
      </w:r>
    </w:p>
    <w:p>
      <w:pPr>
        <w:pStyle w:val="Heading4"/>
        <w:spacing w:after="80" w:before="160"/>
      </w:pPr>
      <w:r>
        <w:rPr>
          <w:b/>
          <w:bCs/>
          <w:i/>
          <w:iCs/>
          <w:color w:val="333333"/>
          <w:sz w:val="21"/>
          <w:szCs w:val="21"/>
        </w:rPr>
        <w:t xml:space="preserve">Business Rules</w:t>
      </w:r>
    </w:p>
    <w:p>
      <w:pPr>
        <w:pStyle w:val="ListParagraph"/>
        <w:numPr>
          <w:ilvl w:val="0"/>
          <w:numId w:val="1"/>
        </w:numPr>
        <w:spacing w:after="80" w:line="264"/>
      </w:pPr>
      <w:r>
        <w:rPr>
          <w:color w:val="222222"/>
          <w:sz w:val="20"/>
          <w:szCs w:val="20"/>
        </w:rPr>
        <w:t xml:space="preserve">Deliberately has no organization_id and no organization scope — a personal UI preference is not organization-scoped business data.</w:t>
      </w:r>
    </w:p>
    <w:p>
      <w:pPr>
        <w:spacing w:after="200"/>
      </w:pPr>
    </w:p>
    <w:p>
      <w:r>
        <w:br w:type="page"/>
      </w:r>
    </w:p>
    <w:p>
      <w:pPr>
        <w:pStyle w:val="Heading1"/>
        <w:spacing w:after="180" w:before="360"/>
      </w:pPr>
      <w:r>
        <w:rPr>
          <w:b/>
          <w:bCs/>
          <w:color w:val="0E1131"/>
          <w:sz w:val="30"/>
          <w:szCs w:val="30"/>
        </w:rPr>
        <w:t xml:space="preserve">6. Entity Relationships</w:t>
      </w:r>
    </w:p>
    <w:p>
      <w:pPr>
        <w:spacing w:after="140" w:line="276"/>
      </w:pPr>
      <w:r>
        <w:rPr>
          <w:color w:val="222222"/>
          <w:sz w:val="21"/>
          <w:szCs w:val="21"/>
        </w:rPr>
        <w:t xml:space="preserve">This section describes the actual foreign-key relationships found in the migrations and the corresponding Eloquent relationship methods found in the models — not an idealized or textbook CRM schema.</w:t>
      </w:r>
    </w:p>
    <w:p>
      <w:pPr>
        <w:pStyle w:val="Heading2"/>
        <w:spacing w:after="140" w:before="280"/>
      </w:pPr>
      <w:r>
        <w:rPr>
          <w:b/>
          <w:bCs/>
          <w:color w:val="1F4E8C"/>
          <w:sz w:val="25"/>
          <w:szCs w:val="25"/>
        </w:rPr>
        <w:t xml:space="preserve">6.1 Tenant and Identity</w:t>
      </w:r>
    </w:p>
    <w:p>
      <w:pPr>
        <w:pStyle w:val="ListParagraph"/>
        <w:numPr>
          <w:ilvl w:val="0"/>
          <w:numId w:val="1"/>
        </w:numPr>
        <w:spacing w:after="80" w:line="264"/>
      </w:pPr>
      <w:r>
        <w:rPr>
          <w:color w:val="222222"/>
          <w:sz w:val="20"/>
          <w:szCs w:val="20"/>
        </w:rPr>
        <w:t xml:space="preserve">organizations 1—N users. Every user belongs to exactly one organization (users.organization_id, NOT NULL).</w:t>
      </w:r>
    </w:p>
    <w:p>
      <w:pPr>
        <w:pStyle w:val="ListParagraph"/>
        <w:numPr>
          <w:ilvl w:val="0"/>
          <w:numId w:val="1"/>
        </w:numPr>
        <w:spacing w:after="80" w:line="264"/>
      </w:pPr>
      <w:r>
        <w:rPr>
          <w:color w:val="222222"/>
          <w:sz w:val="20"/>
          <w:szCs w:val="20"/>
        </w:rPr>
        <w:t xml:space="preserve">users 1—N users (self-referencing), via manager_id. This is the reporting hierarchy: an Employee's manager_id points to a Manager; a Manager's manager_id points to a Senior Manager (role=admin); a Senior Manager's manager_id is always null. This hierarchy — not a separate permissions table — is what HierarchyVisibility::scopeFor() walks to decide which records a Manager can see.</w:t>
      </w:r>
    </w:p>
    <w:p>
      <w:pPr>
        <w:pStyle w:val="ListParagraph"/>
        <w:numPr>
          <w:ilvl w:val="0"/>
          <w:numId w:val="1"/>
        </w:numPr>
        <w:spacing w:after="80" w:line="264"/>
      </w:pPr>
      <w:r>
        <w:rPr>
          <w:color w:val="222222"/>
          <w:sz w:val="20"/>
          <w:szCs w:val="20"/>
        </w:rPr>
        <w:t xml:space="preserve">organizations 1—N prospects, and transitively 1—N of every sales-pipeline table below, all via each table's own organization_id.</w:t>
      </w:r>
    </w:p>
    <w:p>
      <w:pPr>
        <w:pStyle w:val="Heading2"/>
        <w:spacing w:after="140" w:before="280"/>
      </w:pPr>
      <w:r>
        <w:rPr>
          <w:b/>
          <w:bCs/>
          <w:color w:val="1F4E8C"/>
          <w:sz w:val="25"/>
          <w:szCs w:val="25"/>
        </w:rPr>
        <w:t xml:space="preserve">6.2 Core Sales Pipeline</w:t>
      </w:r>
    </w:p>
    <w:p>
      <w:pPr>
        <w:pStyle w:val="ListParagraph"/>
        <w:numPr>
          <w:ilvl w:val="0"/>
          <w:numId w:val="1"/>
        </w:numPr>
        <w:spacing w:after="80" w:line="264"/>
      </w:pPr>
      <w:r>
        <w:rPr>
          <w:color w:val="222222"/>
          <w:sz w:val="20"/>
          <w:szCs w:val="20"/>
        </w:rPr>
        <w:t xml:space="preserve">prospects 1—N call_records, follow_ups, appointments, leads, and (through leads) proposals. A prospect is the one record every activity table points back to via prospect_id.</w:t>
      </w:r>
    </w:p>
    <w:p>
      <w:pPr>
        <w:pStyle w:val="ListParagraph"/>
        <w:numPr>
          <w:ilvl w:val="0"/>
          <w:numId w:val="1"/>
        </w:numPr>
        <w:spacing w:after="80" w:line="264"/>
      </w:pPr>
      <w:r>
        <w:rPr>
          <w:color w:val="222222"/>
          <w:sz w:val="20"/>
          <w:szCs w:val="20"/>
        </w:rPr>
        <w:t xml:space="preserve">users 1—N (as caller/owner) across call_records.user_id, and across assigned_to/created_by on prospects, follow_ups, appointments, leads, demos, proposals — every business record carries both "who currently owns this" and "who originally created this," and the two are never conflated (Section 8, reassignment rule).</w:t>
      </w:r>
    </w:p>
    <w:p>
      <w:pPr>
        <w:pStyle w:val="ListParagraph"/>
        <w:numPr>
          <w:ilvl w:val="0"/>
          <w:numId w:val="1"/>
        </w:numPr>
        <w:spacing w:after="80" w:line="264"/>
      </w:pPr>
      <w:r>
        <w:rPr>
          <w:color w:val="222222"/>
          <w:sz w:val="20"/>
          <w:szCs w:val="20"/>
        </w:rPr>
        <w:t xml:space="preserve">call_records 0—1 follow_ups / 0—1 appointments / 0—1 leads, via the unique call_record_id foreign key on each of those three tables. A single call fans out to at most one of the three, decided by CallRoutingService reading the call's outcome — never more than one, and never changed retroactively.</w:t>
      </w:r>
    </w:p>
    <w:p>
      <w:pPr>
        <w:pStyle w:val="ListParagraph"/>
        <w:numPr>
          <w:ilvl w:val="0"/>
          <w:numId w:val="1"/>
        </w:numPr>
        <w:spacing w:after="80" w:line="264"/>
      </w:pPr>
      <w:r>
        <w:rPr>
          <w:color w:val="222222"/>
          <w:sz w:val="20"/>
          <w:szCs w:val="20"/>
        </w:rPr>
        <w:t xml:space="preserve">follow_ups, appointments 0—1 self (rescheduled_from_id). Rescheduling never mutates the original row — it creates a new row and links back to the one it replaced, so the full reschedule history is preserved.</w:t>
      </w:r>
    </w:p>
    <w:p>
      <w:pPr>
        <w:pStyle w:val="ListParagraph"/>
        <w:numPr>
          <w:ilvl w:val="0"/>
          <w:numId w:val="1"/>
        </w:numPr>
        <w:spacing w:after="80" w:line="264"/>
      </w:pPr>
      <w:r>
        <w:rPr>
          <w:color w:val="222222"/>
          <w:sz w:val="20"/>
          <w:szCs w:val="20"/>
        </w:rPr>
        <w:t xml:space="preserve">appointments, follow_ups, demos each carry a polymorphic origin_type/origin_id pair, recording which other record (an Appointment, a Demo, or a Proposal continuation) spawned them, when that link is not a plain call_record_id.</w:t>
      </w:r>
    </w:p>
    <w:p>
      <w:pPr>
        <w:pStyle w:val="ListParagraph"/>
        <w:numPr>
          <w:ilvl w:val="0"/>
          <w:numId w:val="1"/>
        </w:numPr>
        <w:spacing w:after="80" w:line="264"/>
      </w:pPr>
      <w:r>
        <w:rPr>
          <w:color w:val="222222"/>
          <w:sz w:val="20"/>
          <w:szCs w:val="20"/>
        </w:rPr>
        <w:t xml:space="preserve">leads 1—N demos. Deliberately not unique — the model and migration allow more than one Demo against the same Lead over time (e.g. after "Another Demo Required").</w:t>
      </w:r>
    </w:p>
    <w:p>
      <w:pPr>
        <w:pStyle w:val="ListParagraph"/>
        <w:numPr>
          <w:ilvl w:val="0"/>
          <w:numId w:val="1"/>
        </w:numPr>
        <w:spacing w:after="80" w:line="264"/>
      </w:pPr>
      <w:r>
        <w:rPr>
          <w:color w:val="222222"/>
          <w:sz w:val="20"/>
          <w:szCs w:val="20"/>
        </w:rPr>
        <w:t xml:space="preserve">leads 1—1 proposals, enforced by a unique index on proposals.lead_id (Section 8; AGENTS.md section 26). A Lead can have at most one Proposal, ever.</w:t>
      </w:r>
    </w:p>
    <w:p>
      <w:pPr>
        <w:pStyle w:val="Heading2"/>
        <w:spacing w:after="140" w:before="280"/>
      </w:pPr>
      <w:r>
        <w:rPr>
          <w:b/>
          <w:bCs/>
          <w:color w:val="1F4E8C"/>
          <w:sz w:val="25"/>
          <w:szCs w:val="25"/>
        </w:rPr>
        <w:t xml:space="preserve">6.3 Commercial Proposal-Versioning Layer (Phase 4A — not deployed)</w:t>
      </w:r>
    </w:p>
    <w:p>
      <w:pPr>
        <w:pStyle w:val="ListParagraph"/>
        <w:numPr>
          <w:ilvl w:val="0"/>
          <w:numId w:val="1"/>
        </w:numPr>
        <w:spacing w:after="80" w:line="264"/>
      </w:pPr>
      <w:r>
        <w:rPr>
          <w:color w:val="222222"/>
          <w:sz w:val="20"/>
          <w:szCs w:val="20"/>
        </w:rPr>
        <w:t xml:space="preserve">proposals 1—N proposal_versions, via proposal_versions.proposal_id. proposals.current_version_id and winning_version_id point back at specific rows in this child table.</w:t>
      </w:r>
    </w:p>
    <w:p>
      <w:pPr>
        <w:pStyle w:val="ListParagraph"/>
        <w:numPr>
          <w:ilvl w:val="0"/>
          <w:numId w:val="1"/>
        </w:numPr>
        <w:spacing w:after="80" w:line="264"/>
      </w:pPr>
      <w:r>
        <w:rPr>
          <w:color w:val="222222"/>
          <w:sz w:val="20"/>
          <w:szCs w:val="20"/>
        </w:rPr>
        <w:t xml:space="preserve">proposal_versions 1—N proposal_version_lines (CASCADE on delete), and each line 1—N proposal_version_line_tax_components (CASCADE on delete) — the only two CASCADE relationships in the entire schema outside the two deliberately-disposable UI/export tables noted in Section 6.4.</w:t>
      </w:r>
    </w:p>
    <w:p>
      <w:pPr>
        <w:pStyle w:val="ListParagraph"/>
        <w:numPr>
          <w:ilvl w:val="0"/>
          <w:numId w:val="1"/>
        </w:numPr>
        <w:spacing w:after="80" w:line="264"/>
      </w:pPr>
      <w:r>
        <w:rPr>
          <w:color w:val="222222"/>
          <w:sz w:val="20"/>
          <w:szCs w:val="20"/>
        </w:rPr>
        <w:t xml:space="preserve">proposal_versions 1—N proposal_pdf_artifacts, 1—N proposal_sends (each with its own 1—N proposal_send_attachments), and 1—N proposal_client_responses.</w:t>
      </w:r>
    </w:p>
    <w:p>
      <w:pPr>
        <w:pStyle w:val="ListParagraph"/>
        <w:numPr>
          <w:ilvl w:val="0"/>
          <w:numId w:val="1"/>
        </w:numPr>
        <w:spacing w:after="80" w:line="264"/>
      </w:pPr>
      <w:r>
        <w:rPr>
          <w:color w:val="222222"/>
          <w:sz w:val="20"/>
          <w:szCs w:val="20"/>
        </w:rPr>
        <w:t xml:space="preserve">proposal_client_responses 0—1 proposal_billing_handoffs, created only at the moment a response of type Accepted is recorded.</w:t>
      </w:r>
    </w:p>
    <w:p>
      <w:pPr>
        <w:pStyle w:val="ListParagraph"/>
        <w:numPr>
          <w:ilvl w:val="0"/>
          <w:numId w:val="1"/>
        </w:numPr>
        <w:spacing w:after="80" w:line="264"/>
      </w:pPr>
      <w:r>
        <w:rPr>
          <w:color w:val="222222"/>
          <w:sz w:val="20"/>
          <w:szCs w:val="20"/>
        </w:rPr>
        <w:t xml:space="preserve">users 1—N as submitted_by / approved_by / returned_by / manager_reviewed_by / released_by / recorded_by across the Phase 4A tables — every one of these actor columns is permanent evidence and is never reassigned, even during employee offboarding (AGENTS.md, Phase 4A additions).</w:t>
      </w:r>
    </w:p>
    <w:p>
      <w:pPr>
        <w:pStyle w:val="Heading2"/>
        <w:spacing w:after="140" w:before="280"/>
      </w:pPr>
      <w:r>
        <w:rPr>
          <w:b/>
          <w:bCs/>
          <w:color w:val="1F4E8C"/>
          <w:sz w:val="25"/>
          <w:szCs w:val="25"/>
        </w:rPr>
        <w:t xml:space="preserve">6.4 Support and Audit</w:t>
      </w:r>
    </w:p>
    <w:p>
      <w:pPr>
        <w:pStyle w:val="ListParagraph"/>
        <w:numPr>
          <w:ilvl w:val="0"/>
          <w:numId w:val="1"/>
        </w:numPr>
        <w:spacing w:after="80" w:line="264"/>
      </w:pPr>
      <w:r>
        <w:rPr>
          <w:color w:val="222222"/>
          <w:sz w:val="20"/>
          <w:szCs w:val="20"/>
        </w:rPr>
        <w:t xml:space="preserve">users 1—N export_requests (user_id, CASCADE — a deliberate exception, since an export request is disposable, not business history) and 1—1 prospect_table_column_preferences (user_id, CASCADE, same reasoning).</w:t>
      </w:r>
    </w:p>
    <w:p>
      <w:pPr>
        <w:pStyle w:val="ListParagraph"/>
        <w:numPr>
          <w:ilvl w:val="0"/>
          <w:numId w:val="1"/>
        </w:numPr>
        <w:spacing w:after="80" w:line="264"/>
      </w:pPr>
      <w:r>
        <w:rPr>
          <w:color w:val="222222"/>
          <w:sz w:val="20"/>
          <w:szCs w:val="20"/>
        </w:rPr>
        <w:t xml:space="preserve">organizations 0—N audit_events (nullable, RESTRICT); users 0—N audit_events as actor_user_id (nullOnDelete — an audit row survives even if the actor account is later removed, since actor_name_snapshot/actor_role_snapshot/actor_email_snapshot freeze who they were at the time).</w:t>
      </w:r>
    </w:p>
    <w:p>
      <w:pPr>
        <w:pStyle w:val="Heading1"/>
        <w:spacing w:after="180" w:before="360"/>
      </w:pPr>
      <w:r>
        <w:rPr>
          <w:b/>
          <w:bCs/>
          <w:color w:val="0E1131"/>
          <w:sz w:val="30"/>
          <w:szCs w:val="30"/>
        </w:rPr>
        <w:t xml:space="preserve">7. Data Lifecycle</w:t>
      </w:r>
    </w:p>
    <w:p>
      <w:pPr>
        <w:spacing w:after="140" w:line="276"/>
      </w:pPr>
      <w:r>
        <w:rPr>
          <w:color w:val="222222"/>
          <w:sz w:val="21"/>
          <w:szCs w:val="21"/>
        </w:rPr>
        <w:t xml:space="preserve">This traces one company's data from first contact through to a final commercial outcome, naming the exact table each stage writes to.</w:t>
      </w:r>
    </w:p>
    <w:p>
      <w:pPr>
        <w:pStyle w:val="ListParagraph"/>
        <w:numPr>
          <w:ilvl w:val="0"/>
          <w:numId w:val="1"/>
        </w:numPr>
        <w:spacing w:after="80" w:line="264"/>
      </w:pPr>
      <w:r>
        <w:rPr>
          <w:b/>
          <w:bCs/>
        </w:rPr>
        <w:t xml:space="preserve">1. Prospect created — </w:t>
      </w:r>
      <w:r>
        <w:t xml:space="preserve">a row is inserted into prospects, either typed in directly (Database → New) or produced by the Excel import wizard (ImportProspects.php), which maps arbitrary spreadsheet columns onto the fixed prospects schema and stuffs anything unmapped into notes. created_by is set to the importing/creating user and never changes again.</w:t>
      </w:r>
    </w:p>
    <w:p>
      <w:pPr>
        <w:pStyle w:val="ListParagraph"/>
        <w:numPr>
          <w:ilvl w:val="0"/>
          <w:numId w:val="1"/>
        </w:numPr>
        <w:spacing w:after="80" w:line="264"/>
      </w:pPr>
      <w:r>
        <w:rPr>
          <w:b/>
          <w:bCs/>
        </w:rPr>
        <w:t xml:space="preserve">2. First call logged — </w:t>
      </w:r>
      <w:r>
        <w:t xml:space="preserve">a call_records row is created (outcome required). CallRecordObserver fires on create only, and CallRoutingService reads the outcome to decide whether to also insert exactly one follow_ups, appointments, or leads row — stamping call_records.processed_at so this can never happen twice for the same call.</w:t>
      </w:r>
    </w:p>
    <w:p>
      <w:pPr>
        <w:pStyle w:val="ListParagraph"/>
        <w:numPr>
          <w:ilvl w:val="0"/>
          <w:numId w:val="1"/>
        </w:numPr>
        <w:spacing w:after="80" w:line="264"/>
      </w:pPr>
      <w:r>
        <w:rPr>
          <w:b/>
          <w:bCs/>
        </w:rPr>
        <w:t xml:space="preserve">3a. Follow-Up path — </w:t>
      </w:r>
      <w:r>
        <w:t xml:space="preserve">the follow_ups row sits in status=pending until either Completed (which inserts a brand-new call_records row through the identical routing pipeline — the loop can repeat indefinitely) or Rescheduled (a new follow_ups row is inserted, linked via rescheduled_from_id, and the old row's status becomes rescheduled).</w:t>
      </w:r>
    </w:p>
    <w:p>
      <w:pPr>
        <w:pStyle w:val="ListParagraph"/>
        <w:numPr>
          <w:ilvl w:val="0"/>
          <w:numId w:val="1"/>
        </w:numPr>
        <w:spacing w:after="80" w:line="264"/>
      </w:pPr>
      <w:r>
        <w:rPr>
          <w:b/>
          <w:bCs/>
        </w:rPr>
        <w:t xml:space="preserve">3b. Appointment path — </w:t>
      </w:r>
      <w:r>
        <w:t xml:space="preserve">the appointments row sits in status=scheduled until "Record Outcome" is used, which writes outcome/outcome_notes and, for Requirement Identified, inserts a leads row linked back via origin_type/origin_id.</w:t>
      </w:r>
    </w:p>
    <w:p>
      <w:pPr>
        <w:pStyle w:val="ListParagraph"/>
        <w:numPr>
          <w:ilvl w:val="0"/>
          <w:numId w:val="1"/>
        </w:numPr>
        <w:spacing w:after="80" w:line="264"/>
      </w:pPr>
      <w:r>
        <w:rPr>
          <w:b/>
          <w:bCs/>
        </w:rPr>
        <w:t xml:space="preserve">3c. Lead path (direct) — </w:t>
      </w:r>
      <w:r>
        <w:t xml:space="preserve">a call outcome of Requirement Identified inserts a leads row directly, with no Appointment in between.</w:t>
      </w:r>
    </w:p>
    <w:p>
      <w:pPr>
        <w:pStyle w:val="ListParagraph"/>
        <w:numPr>
          <w:ilvl w:val="0"/>
          <w:numId w:val="1"/>
        </w:numPr>
        <w:spacing w:after="80" w:line="264"/>
      </w:pPr>
      <w:r>
        <w:rPr>
          <w:b/>
          <w:bCs/>
        </w:rPr>
        <w:t xml:space="preserve">4. Lead qualification — </w:t>
      </w:r>
      <w:r>
        <w:t xml:space="preserve">the leads row moves through its status values (see Section 5.4) via the "Update Status" action or Pipeline Board drag, both funneled through the same centralized service so status and status_changed_at never drift apart. Notes become mandatory the moment status reaches Proposal Required.</w:t>
      </w:r>
    </w:p>
    <w:p>
      <w:pPr>
        <w:pStyle w:val="ListParagraph"/>
        <w:numPr>
          <w:ilvl w:val="0"/>
          <w:numId w:val="1"/>
        </w:numPr>
        <w:spacing w:after="80" w:line="264"/>
      </w:pPr>
      <w:r>
        <w:rPr>
          <w:b/>
          <w:bCs/>
        </w:rPr>
        <w:t xml:space="preserve">5. Demo (optional) — </w:t>
      </w:r>
      <w:r>
        <w:t xml:space="preserve">a demos row is created only from an existing Lead (never a blank form), and its outcome (Section 5.4) can loop back to another Demo, forward to a Proposal, or end the pursuit as Not Interested.</w:t>
      </w:r>
    </w:p>
    <w:p>
      <w:pPr>
        <w:pStyle w:val="ListParagraph"/>
        <w:numPr>
          <w:ilvl w:val="0"/>
          <w:numId w:val="1"/>
        </w:numPr>
        <w:spacing w:after="80" w:line="264"/>
      </w:pPr>
      <w:r>
        <w:rPr>
          <w:b/>
          <w:bCs/>
        </w:rPr>
        <w:t xml:space="preserve">6. Proposal creation — </w:t>
      </w:r>
      <w:r>
        <w:t xml:space="preserve">a proposals row is inserted (unique per lead_id) in stage=being_prepared. As actually deployed today this is a single flat record: stage, outcome and value are edited directly on the Proposal itself.</w:t>
      </w:r>
    </w:p>
    <w:p>
      <w:pPr>
        <w:pStyle w:val="ListParagraph"/>
        <w:numPr>
          <w:ilvl w:val="0"/>
          <w:numId w:val="1"/>
        </w:numPr>
        <w:spacing w:after="80" w:line="264"/>
      </w:pPr>
      <w:r>
        <w:rPr>
          <w:b/>
          <w:bCs/>
        </w:rPr>
        <w:t xml:space="preserve">7. Final commercial outcome — </w:t>
      </w:r>
      <w:r>
        <w:t xml:space="preserve">the Proposal's outcome is set to won, hold, or lost (notes become mandatory for won/lost). None of these are soft-deleted or ever removed — a Proposal, like every sales-pipeline record upstream of it, is permanent history once created (Section 8).</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the Phase 4A layer (Section 5.6) defines a considerably richer version of step 6/7 — Draft → Submitted → Approved/Returned → Sent versions, a formal client-response record, and an automatic billing hand-off on Accepted — but that workflow is not part of the production data lifecycle today. See the companion Project Status &amp; Handover Report.</w:t>
      </w:r>
    </w:p>
    <w:p>
      <w:pPr>
        <w:pStyle w:val="Heading1"/>
        <w:spacing w:after="180" w:before="360"/>
      </w:pPr>
      <w:r>
        <w:rPr>
          <w:b/>
          <w:bCs/>
          <w:color w:val="0E1131"/>
          <w:sz w:val="30"/>
          <w:szCs w:val="30"/>
        </w:rPr>
        <w:t xml:space="preserve">8. Important Database Business Rules</w:t>
      </w:r>
    </w:p>
    <w:p>
      <w:pPr>
        <w:spacing w:after="140" w:line="276"/>
      </w:pPr>
      <w:r>
        <w:rPr>
          <w:color w:val="222222"/>
          <w:sz w:val="21"/>
          <w:szCs w:val="21"/>
        </w:rPr>
        <w:t xml:space="preserve">These rules recur across multiple tables and are listed once here rather than repeated verbatim in every table section above; each table section cross-references back to this list where relevant.</w:t>
      </w:r>
    </w:p>
    <w:p>
      <w:pPr>
        <w:pStyle w:val="Heading2"/>
        <w:spacing w:after="140" w:before="280"/>
      </w:pPr>
      <w:r>
        <w:rPr>
          <w:b/>
          <w:bCs/>
          <w:color w:val="1F4E8C"/>
          <w:sz w:val="25"/>
          <w:szCs w:val="25"/>
        </w:rPr>
        <w:t xml:space="preserve">8.1 Ownership and Reassignment</w:t>
      </w:r>
    </w:p>
    <w:p>
      <w:pPr>
        <w:pStyle w:val="ListParagraph"/>
        <w:numPr>
          <w:ilvl w:val="0"/>
          <w:numId w:val="1"/>
        </w:numPr>
        <w:spacing w:after="80" w:line="264"/>
      </w:pPr>
      <w:r>
        <w:rPr>
          <w:color w:val="222222"/>
          <w:sz w:val="20"/>
          <w:szCs w:val="20"/>
        </w:rPr>
        <w:t xml:space="preserve">Every business record distinguishes "who created it" (created_by, or user_id on call_records) from "who currently owns it" (assigned_to). Reassigning a Prospect, Appointment, Lead, or Demo updates only the ownership column — created_by and every historical call_records.user_id are left untouched, so history always names the person who actually did the work (AGENTS.md section 29).</w:t>
      </w:r>
    </w:p>
    <w:p>
      <w:pPr>
        <w:pStyle w:val="ListParagraph"/>
        <w:numPr>
          <w:ilvl w:val="0"/>
          <w:numId w:val="1"/>
        </w:numPr>
        <w:spacing w:after="80" w:line="264"/>
      </w:pPr>
      <w:r>
        <w:rPr>
          <w:color w:val="222222"/>
          <w:sz w:val="20"/>
          <w:szCs w:val="20"/>
        </w:rPr>
        <w:t xml:space="preserve">Only a Manager or Senior Manager may reassign, via each model's dedicated Assign/Reassign action — enforced in the corresponding Policy's assign() method, not merely hidden in the UI.</w:t>
      </w:r>
    </w:p>
    <w:p>
      <w:pPr>
        <w:pStyle w:val="Heading2"/>
        <w:spacing w:after="140" w:before="280"/>
      </w:pPr>
      <w:r>
        <w:rPr>
          <w:b/>
          <w:bCs/>
          <w:color w:val="1F4E8C"/>
          <w:sz w:val="25"/>
          <w:szCs w:val="25"/>
        </w:rPr>
        <w:t xml:space="preserve">8.2 Tenant Isolation</w:t>
      </w:r>
    </w:p>
    <w:p>
      <w:pPr>
        <w:pStyle w:val="ListParagraph"/>
        <w:numPr>
          <w:ilvl w:val="0"/>
          <w:numId w:val="1"/>
        </w:numPr>
        <w:spacing w:after="80" w:line="264"/>
      </w:pPr>
      <w:r>
        <w:rPr>
          <w:color w:val="222222"/>
          <w:sz w:val="20"/>
          <w:szCs w:val="20"/>
        </w:rPr>
        <w:t xml:space="preserve">Every organization-owned table carries a NOT NULL organization_id. App\Models\Scopes\OrganizationScope is applied globally and fails closed: querying any scoped model with no tenant context explicitly established throws, rather than silently returning unscoped or cross-tenant rows.</w:t>
      </w:r>
    </w:p>
    <w:p>
      <w:pPr>
        <w:pStyle w:val="ListParagraph"/>
        <w:numPr>
          <w:ilvl w:val="0"/>
          <w:numId w:val="1"/>
        </w:numPr>
        <w:spacing w:after="80" w:line="264"/>
      </w:pPr>
      <w:r>
        <w:rPr>
          <w:color w:val="222222"/>
          <w:sz w:val="20"/>
          <w:szCs w:val="20"/>
        </w:rPr>
        <w:t xml:space="preserve">The one exception is organizations itself, which cannot be organization-scoped since it is the scope.</w:t>
      </w:r>
    </w:p>
    <w:p>
      <w:pPr>
        <w:pStyle w:val="Heading2"/>
        <w:spacing w:after="140" w:before="280"/>
      </w:pPr>
      <w:r>
        <w:rPr>
          <w:b/>
          <w:bCs/>
          <w:color w:val="1F4E8C"/>
          <w:sz w:val="25"/>
          <w:szCs w:val="25"/>
        </w:rPr>
        <w:t xml:space="preserve">8.3 Status/Stage Transitions</w:t>
      </w:r>
    </w:p>
    <w:p>
      <w:pPr>
        <w:pStyle w:val="ListParagraph"/>
        <w:numPr>
          <w:ilvl w:val="0"/>
          <w:numId w:val="1"/>
        </w:numPr>
        <w:spacing w:after="80" w:line="264"/>
      </w:pPr>
      <w:r>
        <w:rPr>
          <w:color w:val="222222"/>
          <w:sz w:val="20"/>
          <w:szCs w:val="20"/>
        </w:rPr>
        <w:t xml:space="preserve">Appointments and Leads each carry two independent timestamp pairs: a legacy/provisional stage/stage_changed_at and an authoritative status/status_changed_at. Editing an unrelated field (e.g. notes) never moves either clock — only a genuine change of that specific column does.</w:t>
      </w:r>
    </w:p>
    <w:p>
      <w:pPr>
        <w:pStyle w:val="ListParagraph"/>
        <w:numPr>
          <w:ilvl w:val="0"/>
          <w:numId w:val="1"/>
        </w:numPr>
        <w:spacing w:after="80" w:line="264"/>
      </w:pPr>
      <w:r>
        <w:rPr>
          <w:color w:val="222222"/>
          <w:sz w:val="20"/>
          <w:szCs w:val="20"/>
        </w:rPr>
        <w:t xml:space="preserve">Routing/creation from a call outcome happens exactly once, at the moment the call_records row is first created (processed_at is the idempotency guard) — never re-triggered by a later edit.</w:t>
      </w:r>
    </w:p>
    <w:p>
      <w:pPr>
        <w:pStyle w:val="ListParagraph"/>
        <w:numPr>
          <w:ilvl w:val="0"/>
          <w:numId w:val="1"/>
        </w:numPr>
        <w:spacing w:after="80" w:line="264"/>
      </w:pPr>
      <w:r>
        <w:rPr>
          <w:color w:val="222222"/>
          <w:sz w:val="20"/>
          <w:szCs w:val="20"/>
        </w:rPr>
        <w:t xml:space="preserve">A follow_up_at/appointment_at/demo_at, once set, cannot be changed by a plain edit on that record — only the dedicated Reschedule action may move it, and doing so always creates a new linked row rather than mutating the date in place.</w:t>
      </w:r>
    </w:p>
    <w:p>
      <w:pPr>
        <w:pStyle w:val="Heading2"/>
        <w:spacing w:after="140" w:before="280"/>
      </w:pPr>
      <w:r>
        <w:rPr>
          <w:b/>
          <w:bCs/>
          <w:color w:val="1F4E8C"/>
          <w:sz w:val="25"/>
          <w:szCs w:val="25"/>
        </w:rPr>
        <w:t xml:space="preserve">8.4 Proposal Versioning Rules (Phase 4A layer — not deployed)</w:t>
      </w:r>
    </w:p>
    <w:p>
      <w:pPr>
        <w:pStyle w:val="ListParagraph"/>
        <w:numPr>
          <w:ilvl w:val="0"/>
          <w:numId w:val="1"/>
        </w:numPr>
        <w:spacing w:after="80" w:line="264"/>
      </w:pPr>
      <w:r>
        <w:rPr>
          <w:color w:val="222222"/>
          <w:sz w:val="20"/>
          <w:szCs w:val="20"/>
        </w:rPr>
        <w:t xml:space="preserve">A Version is append-only: once it leaves Draft its commercial content is frozen, and a later change creates an entirely new, higher-numbered Version rather than editing the old one.</w:t>
      </w:r>
    </w:p>
    <w:p>
      <w:pPr>
        <w:pStyle w:val="ListParagraph"/>
        <w:numPr>
          <w:ilvl w:val="0"/>
          <w:numId w:val="1"/>
        </w:numPr>
        <w:spacing w:after="80" w:line="264"/>
      </w:pPr>
      <w:r>
        <w:rPr>
          <w:color w:val="222222"/>
          <w:sz w:val="20"/>
          <w:szCs w:val="20"/>
        </w:rPr>
        <w:t xml:space="preserve">Self-approval is blocked at the database/service level: the Senior Manager approving a Version can never be the same user recorded as having submitted it.</w:t>
      </w:r>
    </w:p>
    <w:p>
      <w:pPr>
        <w:pStyle w:val="ListParagraph"/>
        <w:numPr>
          <w:ilvl w:val="0"/>
          <w:numId w:val="1"/>
        </w:numPr>
        <w:spacing w:after="80" w:line="264"/>
      </w:pPr>
      <w:r>
        <w:rPr>
          <w:color w:val="222222"/>
          <w:sz w:val="20"/>
          <w:szCs w:val="20"/>
        </w:rPr>
        <w:t xml:space="preserve">Money is always MySQL DECIMAL, never floating point, computed exclusively by ProposalVersionCalculator using exact (BigDecimal) arithmetic.</w:t>
      </w:r>
    </w:p>
    <w:p>
      <w:pPr>
        <w:pStyle w:val="Heading2"/>
        <w:spacing w:after="140" w:before="280"/>
      </w:pPr>
      <w:r>
        <w:rPr>
          <w:b/>
          <w:bCs/>
          <w:color w:val="1F4E8C"/>
          <w:sz w:val="25"/>
          <w:szCs w:val="25"/>
        </w:rPr>
        <w:t xml:space="preserve">8.5 History Preservation</w:t>
      </w:r>
    </w:p>
    <w:p>
      <w:pPr>
        <w:pStyle w:val="ListParagraph"/>
        <w:numPr>
          <w:ilvl w:val="0"/>
          <w:numId w:val="1"/>
        </w:numPr>
        <w:spacing w:after="80" w:line="264"/>
      </w:pPr>
      <w:r>
        <w:rPr>
          <w:color w:val="222222"/>
          <w:sz w:val="20"/>
          <w:szCs w:val="20"/>
        </w:rPr>
        <w:t xml:space="preserve">There is exactly one CASCADE-on-delete pair outside disposable UI/export rows anywhere in this schema at the core-pipeline level — nothing about the sales pipeline (Prospect → Call → Follow-Up/Appointment/Lead → Demo → Proposal) is ever cascade-deleted. Every foreign key in that chain is RESTRICT: deleting a record that still has real dependents is blocked outright by App\Support\DeletionGuard, which reads each model's own deletionBlockers() and shows the user exactly what is still attached, rather than the database silently refusing with a raw constraint-violation error (AGENTS.md section 59).</w:t>
      </w:r>
    </w:p>
    <w:p>
      <w:pPr>
        <w:pStyle w:val="ListParagraph"/>
        <w:numPr>
          <w:ilvl w:val="0"/>
          <w:numId w:val="1"/>
        </w:numPr>
        <w:spacing w:after="80" w:line="264"/>
      </w:pPr>
      <w:r>
        <w:rPr>
          <w:color w:val="222222"/>
          <w:sz w:val="20"/>
          <w:szCs w:val="20"/>
        </w:rPr>
        <w:t xml:space="preserve">call_records rows are never deleted as a side effect of anything else — they are the permanent activity log, by design.</w:t>
      </w:r>
    </w:p>
    <w:p>
      <w:pPr>
        <w:pStyle w:val="Heading2"/>
        <w:spacing w:after="140" w:before="280"/>
      </w:pPr>
      <w:r>
        <w:rPr>
          <w:b/>
          <w:bCs/>
          <w:color w:val="1F4E8C"/>
          <w:sz w:val="25"/>
          <w:szCs w:val="25"/>
        </w:rPr>
        <w:t xml:space="preserve">8.6 Soft Deletes</w:t>
      </w:r>
    </w:p>
    <w:p>
      <w:pPr>
        <w:pStyle w:val="ListParagraph"/>
        <w:numPr>
          <w:ilvl w:val="0"/>
          <w:numId w:val="1"/>
        </w:numPr>
        <w:spacing w:after="80" w:line="264"/>
      </w:pPr>
      <w:r>
        <w:rPr>
          <w:color w:val="222222"/>
          <w:sz w:val="20"/>
          <w:szCs w:val="20"/>
        </w:rPr>
        <w:t xml:space="preserve">prospects is the only table in the entire schema with a deleted_at column. Deleting a Prospect is still blocked outright if it has any real dependent (a Call Record, Follow-Up, Appointment, Lead, or Proposal) — the soft delete only ever applies to a genuinely orphaned company with no activity against it.</w:t>
      </w:r>
    </w:p>
    <w:p>
      <w:pPr>
        <w:pStyle w:val="ListParagraph"/>
        <w:numPr>
          <w:ilvl w:val="0"/>
          <w:numId w:val="1"/>
        </w:numPr>
        <w:spacing w:after="80" w:line="264"/>
      </w:pPr>
      <w:r>
        <w:rPr>
          <w:color w:val="222222"/>
          <w:sz w:val="20"/>
          <w:szCs w:val="20"/>
        </w:rPr>
        <w:t xml:space="preserve">Every downstream relation's own prospect() relationship explicitly bypasses the soft-delete filter (withTrashed()), so history involving a since-deleted company still displays its name correctly.</w:t>
      </w:r>
    </w:p>
    <w:p>
      <w:pPr>
        <w:pStyle w:val="Heading1"/>
        <w:spacing w:after="180" w:before="360"/>
      </w:pPr>
      <w:r>
        <w:rPr>
          <w:b/>
          <w:bCs/>
          <w:color w:val="0E1131"/>
          <w:sz w:val="30"/>
          <w:szCs w:val="30"/>
        </w:rPr>
        <w:t xml:space="preserve">9. Security / Data Isolation Considerations</w:t>
      </w:r>
    </w:p>
    <w:p>
      <w:pPr>
        <w:spacing w:after="140" w:line="276"/>
      </w:pPr>
      <w:r>
        <w:rPr>
          <w:color w:val="222222"/>
          <w:sz w:val="21"/>
          <w:szCs w:val="21"/>
        </w:rPr>
        <w:t xml:space="preserve">Two independent mechanisms combine to decide what a given logged-in user can see, and both are enforced in application/model code, never left to the UI to merely hide a link (AGENTS.md section 39 — verified by tests/Feature/AuthorizationTest.php and tests/Feature/DashboardScopingTest.php).</w:t>
      </w:r>
    </w:p>
    <w:p>
      <w:pPr>
        <w:pStyle w:val="ListParagraph"/>
        <w:numPr>
          <w:ilvl w:val="0"/>
          <w:numId w:val="1"/>
        </w:numPr>
        <w:spacing w:after="80" w:line="264"/>
      </w:pPr>
      <w:r>
        <w:rPr>
          <w:b/>
          <w:bCs/>
        </w:rPr>
        <w:t xml:space="preserve">Tenant isolation (organization boundary): </w:t>
      </w:r>
      <w:r>
        <w:t xml:space="preserve">App\Models\Scopes\OrganizationScope is a global scope applied to every organization-owned model. It fails closed — with no tenant context set (App\Support\Tenancy\TenantContext), a query throws rather than returning rows. This is checked first, ahead of role-based visibility.</w:t>
      </w:r>
    </w:p>
    <w:p>
      <w:pPr>
        <w:pStyle w:val="ListParagraph"/>
        <w:numPr>
          <w:ilvl w:val="0"/>
          <w:numId w:val="1"/>
        </w:numPr>
        <w:spacing w:after="80" w:line="264"/>
      </w:pPr>
      <w:r>
        <w:rPr>
          <w:b/>
          <w:bCs/>
        </w:rPr>
        <w:t xml:space="preserve">Hierarchical visibility (role boundary): </w:t>
      </w:r>
      <w:r>
        <w:t xml:space="preserve">within one organization, App\Support\Authorization\HierarchyVisibility::scopeFor() restricts a query to the records a Senior Manager (sees everything in the org), a Manager (sees their own plus their direct reports'), or an Employee (sees only their own) is entitled to. Applied through each model's scopeVisibleTo() and mirrored in every Policy — a user cannot reach another user's record by guessing a URL/record ID.</w:t>
      </w:r>
    </w:p>
    <w:p>
      <w:pPr>
        <w:pStyle w:val="ListParagraph"/>
        <w:numPr>
          <w:ilvl w:val="0"/>
          <w:numId w:val="1"/>
        </w:numPr>
        <w:spacing w:after="80" w:line="264"/>
      </w:pPr>
      <w:r>
        <w:rPr>
          <w:b/>
          <w:bCs/>
        </w:rPr>
        <w:t xml:space="preserve">Actor fields are never trusted from the request: </w:t>
      </w:r>
      <w:r>
        <w:t xml:space="preserve">created_by, user_id, and every submitted_by/approved_by/returned_by column are always set from the authenticated session server-side, never taken from submitted form data — so they cannot be spoofed by a modified request.</w:t>
      </w:r>
    </w:p>
    <w:p>
      <w:pPr>
        <w:pStyle w:val="ListParagraph"/>
        <w:numPr>
          <w:ilvl w:val="0"/>
          <w:numId w:val="1"/>
        </w:numPr>
        <w:spacing w:after="80" w:line="264"/>
      </w:pPr>
      <w:r>
        <w:rPr>
          <w:b/>
          <w:bCs/>
        </w:rPr>
        <w:t xml:space="preserve">Deletion authorization is two-layered: </w:t>
      </w:r>
      <w:r>
        <w:t xml:space="preserve">only a Senior Manager may delete Call Records, Leads, Appointments, or Proposals at all (each Policy's delete() method), and even then DeletionGuard additionally blocks the delete outright if real dependent history exists — being permitted to delete is not the same as being able to.</w:t>
      </w:r>
    </w:p>
    <w:p>
      <w:pPr>
        <w:pBdr>
          <w:left w:val="single" w:color="A06B1A" w:sz="18" w:space="8"/>
        </w:pBdr>
        <w:shd w:fill="FFF6E5" w:val="clear"/>
        <w:spacing w:after="160" w:before="100"/>
        <w:ind w:left="200"/>
      </w:pPr>
      <w:r>
        <w:rPr>
          <w:b/>
          <w:bCs/>
          <w:i/>
          <w:iCs/>
          <w:color w:val="A06B1A"/>
          <w:sz w:val="20"/>
          <w:szCs w:val="20"/>
        </w:rPr>
        <w:t xml:space="preserve">Needs verification: </w:t>
      </w:r>
      <w:r>
        <w:rPr>
          <w:i/>
          <w:iCs/>
          <w:color w:val="4a3a10"/>
          <w:sz w:val="20"/>
          <w:szCs w:val="20"/>
        </w:rPr>
        <w:t xml:space="preserve">this document describes the isolation mechanisms as implemented in code. Whether the production deployment's environment configuration (e.g. database user privileges, backup access, hosting-provider access controls) independently enforces any additional isolation was not verified as part of this database-structure document — that is an infrastructure question, not a schema question, and is out of scope here.</w:t>
      </w:r>
    </w:p>
    <w:p>
      <w:pPr>
        <w:pStyle w:val="Heading1"/>
        <w:spacing w:after="180" w:before="360"/>
      </w:pPr>
      <w:r>
        <w:rPr>
          <w:b/>
          <w:bCs/>
          <w:color w:val="0E1131"/>
          <w:sz w:val="30"/>
          <w:szCs w:val="30"/>
        </w:rPr>
        <w:t xml:space="preserve">10. Database ER Diagram</w:t>
      </w:r>
    </w:p>
    <w:p>
      <w:pPr>
        <w:spacing w:after="140" w:line="276"/>
      </w:pPr>
      <w:r>
        <w:rPr>
          <w:color w:val="222222"/>
          <w:sz w:val="21"/>
          <w:szCs w:val="21"/>
        </w:rPr>
        <w:t xml:space="preserve">The diagram below shows the core sales-pipeline tables (green), the tenant/identity tables (blue), the Phase 4A commercial-versioning layer that is built but not deployed to production (red), and the support/operational tables (grey), with the foreign-key relationships described in Section 6.</w:t>
      </w:r>
    </w:p>
    <w:p>
      <w:pPr>
        <w:spacing w:after="60" w:before="16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9950"/>
                    </a:xfrm>
                    <a:prstGeom prst="rect">
                      <a:avLst/>
                    </a:prstGeom>
                  </pic:spPr>
                </pic:pic>
              </a:graphicData>
            </a:graphic>
          </wp:inline>
        </w:drawing>
      </w:r>
    </w:p>
    <w:p>
      <w:pPr>
        <w:spacing w:after="260" w:before="80"/>
        <w:jc w:val="center"/>
      </w:pPr>
      <w:r>
        <w:rPr>
          <w:i/>
          <w:iCs/>
          <w:color w:val="555555"/>
          <w:sz w:val="18"/>
          <w:szCs w:val="18"/>
        </w:rPr>
        <w:t xml:space="preserve">Figure 1. Aculyze-LM entity-relationship diagram, reflecting the schema as defined in database/migrations/ as of 29 September 2026.</w:t>
      </w:r>
    </w:p>
    <w:p>
      <w:pPr>
        <w:pStyle w:val="Heading1"/>
        <w:spacing w:after="180" w:before="360"/>
      </w:pPr>
      <w:r>
        <w:rPr>
          <w:b/>
          <w:bCs/>
          <w:color w:val="0E1131"/>
          <w:sz w:val="30"/>
          <w:szCs w:val="30"/>
        </w:rPr>
        <w:t xml:space="preserve">11. Developer Notes</w:t>
      </w:r>
    </w:p>
    <w:p>
      <w:pPr>
        <w:pStyle w:val="ListParagraph"/>
        <w:numPr>
          <w:ilvl w:val="0"/>
          <w:numId w:val="1"/>
        </w:numPr>
        <w:spacing w:after="80" w:line="264"/>
      </w:pPr>
      <w:r>
        <w:rPr>
          <w:color w:val="222222"/>
          <w:sz w:val="20"/>
          <w:szCs w:val="20"/>
        </w:rPr>
        <w:t xml:space="preserve">Always run new migrations locally against the exact production migration set first if verifying deployment parity — the repository's full migration history includes migrations confirmed NOT applied to production (Section 4); running `php artisan migrate` locally silently applies all of them, which does not reflect what production actually has.</w:t>
      </w:r>
    </w:p>
    <w:p>
      <w:pPr>
        <w:pStyle w:val="ListParagraph"/>
        <w:numPr>
          <w:ilvl w:val="0"/>
          <w:numId w:val="1"/>
        </w:numPr>
        <w:spacing w:after="80" w:line="264"/>
      </w:pPr>
      <w:r>
        <w:rPr>
          <w:color w:val="222222"/>
          <w:sz w:val="20"/>
          <w:szCs w:val="20"/>
        </w:rPr>
        <w:t xml:space="preserve">When adding a column to a table that already has organization-scoped rows, remember the OrganizationScope global scope applies automatically — a raw DB:: query bypasses it, and should be treated as a deliberate, reviewed exception, never a convenience shortcut.</w:t>
      </w:r>
    </w:p>
    <w:p>
      <w:pPr>
        <w:pStyle w:val="ListParagraph"/>
        <w:numPr>
          <w:ilvl w:val="0"/>
          <w:numId w:val="1"/>
        </w:numPr>
        <w:spacing w:after="80" w:line="264"/>
      </w:pPr>
      <w:r>
        <w:rPr>
          <w:color w:val="222222"/>
          <w:sz w:val="20"/>
          <w:szCs w:val="20"/>
        </w:rPr>
        <w:t xml:space="preserve">Prefer extending the existing centralized services (CallRoutingService, WorkflowTransitionService, ProposalVersionCalculator) over adding new inline business logic in a Filament Resource or Policy — that centralization is what section 15/45/AGENTS.md rely on to keep routing and stage-timing rules single-sourced and testable.</w:t>
      </w:r>
    </w:p>
    <w:p>
      <w:pPr>
        <w:pStyle w:val="ListParagraph"/>
        <w:numPr>
          <w:ilvl w:val="0"/>
          <w:numId w:val="1"/>
        </w:numPr>
        <w:spacing w:after="80" w:line="264"/>
      </w:pPr>
      <w:r>
        <w:rPr>
          <w:color w:val="222222"/>
          <w:sz w:val="20"/>
          <w:szCs w:val="20"/>
        </w:rPr>
        <w:t xml:space="preserve">Before writing a new migration against any Phase 4A table, read docs/PHASE4A3_PRODUCTION_DEPLOYMENT_RUNBOOK.md in full — it documents an unresolved Section 0/6 "dompdf vendor deployment" blocker that must be resolved with real production access before that layer can ever be deployed.</w:t>
      </w:r>
    </w:p>
    <w:p>
      <w:pPr>
        <w:pStyle w:val="ListParagraph"/>
        <w:numPr>
          <w:ilvl w:val="0"/>
          <w:numId w:val="1"/>
        </w:numPr>
        <w:spacing w:after="80" w:line="264"/>
      </w:pPr>
      <w:r>
        <w:rPr>
          <w:color w:val="222222"/>
          <w:sz w:val="20"/>
          <w:szCs w:val="20"/>
        </w:rPr>
        <w:t xml:space="preserve">Money must always be handled as MySQL DECIMAL end-to-end (matching the Brick\Math\BigDecimal used server-side) — never cast a monetary column to a PHP float anywhere in new code.</w:t>
      </w:r>
    </w:p>
    <w:p>
      <w:pPr>
        <w:pStyle w:val="ListParagraph"/>
        <w:numPr>
          <w:ilvl w:val="0"/>
          <w:numId w:val="1"/>
        </w:numPr>
        <w:spacing w:after="80" w:line="264"/>
      </w:pPr>
      <w:r>
        <w:rPr>
          <w:color w:val="222222"/>
          <w:sz w:val="20"/>
          <w:szCs w:val="20"/>
        </w:rPr>
        <w:t xml:space="preserve">No table in this schema is expected to be queried without an authenticated, tenant-scoped Eloquent context — there is no documented safe way to run an ad hoc report query directly against the database outside the application without first understanding and replicating OrganizationScope's tenant-context requirement.</w:t>
      </w:r>
    </w:p>
    <w:sectPr>
      <w:headerReference w:type="default" r:id="rId6"/>
      <w:footerReference w:type="default" r:id="rId7"/>
      <w:pgSz w:w="12240" w:h="15840" w:orient="portrait"/>
      <w:pgMar w:top="1080" w:right="1152" w:bottom="1080"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Aculyze Solutions LLP — Internal Handover Documentation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Aculyze-LM — Database Structure &amp;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229359e52e4104422dd5736e44cea358b46f3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Structure &amp; Data Model</dc:title>
  <dc:creator>Aculyze Solutions LLP</dc:creator>
  <cp:lastModifiedBy>Un-named</cp:lastModifiedBy>
  <cp:revision>1</cp:revision>
  <dcterms:created xsi:type="dcterms:W3CDTF">2026-09-29T08:12:28.062Z</dcterms:created>
  <dcterms:modified xsi:type="dcterms:W3CDTF">2026-09-29T08:12:28.065Z</dcterms:modified>
</cp:coreProperties>
</file>

<file path=docProps/custom.xml><?xml version="1.0" encoding="utf-8"?>
<Properties xmlns="http://schemas.openxmlformats.org/officeDocument/2006/custom-properties" xmlns:vt="http://schemas.openxmlformats.org/officeDocument/2006/docPropsVTypes"/>
</file>