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3"/>
        <w:gridCol w:w="549"/>
        <w:gridCol w:w="2888"/>
      </w:tblGrid>
      <w:tr w:rsidR="00C65A86" w:rsidRPr="00587F76" w14:paraId="657B3D75" w14:textId="77777777" w:rsidTr="00C65A86">
        <w:tc>
          <w:tcPr>
            <w:tcW w:w="6374" w:type="dxa"/>
            <w:vMerge w:val="restart"/>
          </w:tcPr>
          <w:p w14:paraId="5C6C5DF9" w14:textId="2CFAF23A" w:rsidR="007D672E" w:rsidRPr="00587F76" w:rsidRDefault="007D672E" w:rsidP="007D672E">
            <w:pPr>
              <w:tabs>
                <w:tab w:val="left" w:pos="1427"/>
                <w:tab w:val="left" w:pos="1493"/>
                <w:tab w:val="center" w:pos="4513"/>
              </w:tabs>
              <w:spacing w:before="240" w:line="276" w:lineRule="auto"/>
              <w:rPr>
                <w:rFonts w:ascii="Times New Roman" w:hAnsi="Times New Roman" w:cs="Times New Roman"/>
                <w:b/>
                <w:bCs/>
                <w:noProof/>
                <w:sz w:val="52"/>
                <w:szCs w:val="52"/>
                <w:lang w:eastAsia="en-IN"/>
              </w:rPr>
            </w:pPr>
            <w:r w:rsidRPr="00587F76">
              <w:rPr>
                <w:rFonts w:ascii="Times New Roman" w:hAnsi="Times New Roman" w:cs="Times New Roman"/>
                <w:b/>
                <w:bCs/>
                <w:noProof/>
                <w:color w:val="31849B" w:themeColor="accent5" w:themeShade="BF"/>
                <w:sz w:val="72"/>
                <w:szCs w:val="72"/>
                <w:lang w:eastAsia="en-IN"/>
              </w:rPr>
              <w:t>NITHIN  P G</w:t>
            </w:r>
          </w:p>
        </w:tc>
        <w:tc>
          <w:tcPr>
            <w:tcW w:w="425" w:type="dxa"/>
            <w:shd w:val="clear" w:color="auto" w:fill="EEECE1" w:themeFill="background2"/>
          </w:tcPr>
          <w:p w14:paraId="445E026E" w14:textId="78353F07" w:rsidR="007D672E" w:rsidRPr="00587F76" w:rsidRDefault="007D672E" w:rsidP="007C48CF">
            <w:pPr>
              <w:tabs>
                <w:tab w:val="left" w:pos="1427"/>
                <w:tab w:val="left" w:pos="1493"/>
                <w:tab w:val="center" w:pos="451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eastAsia="en-IN"/>
              </w:rPr>
            </w:pPr>
            <w:r w:rsidRPr="00587F7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eastAsia="en-IN"/>
              </w:rPr>
              <w:drawing>
                <wp:inline distT="0" distB="0" distL="0" distR="0" wp14:anchorId="2DBFFA63" wp14:editId="2DD6E7B3">
                  <wp:extent cx="135854" cy="135854"/>
                  <wp:effectExtent l="0" t="0" r="0" b="0"/>
                  <wp:docPr id="1147919323" name="Graphic 6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919323" name="Graphic 1147919323" descr="Receiver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46" cy="15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  <w:shd w:val="clear" w:color="auto" w:fill="EEECE1" w:themeFill="background2"/>
          </w:tcPr>
          <w:p w14:paraId="65902228" w14:textId="5B9C520A" w:rsidR="007D672E" w:rsidRPr="00587F76" w:rsidRDefault="007D672E" w:rsidP="007D672E">
            <w:pPr>
              <w:tabs>
                <w:tab w:val="left" w:pos="1427"/>
                <w:tab w:val="left" w:pos="1493"/>
                <w:tab w:val="center" w:pos="4513"/>
              </w:tabs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eastAsia="en-IN"/>
              </w:rPr>
            </w:pPr>
            <w:r w:rsidRPr="00587F76">
              <w:rPr>
                <w:rFonts w:ascii="Times New Roman" w:hAnsi="Times New Roman" w:cs="Times New Roman"/>
                <w:noProof/>
                <w:sz w:val="20"/>
                <w:szCs w:val="18"/>
                <w:lang w:eastAsia="en-IN"/>
              </w:rPr>
              <w:t>8073793440</w:t>
            </w:r>
          </w:p>
        </w:tc>
      </w:tr>
      <w:tr w:rsidR="00C65A86" w:rsidRPr="00587F76" w14:paraId="438929DE" w14:textId="77777777" w:rsidTr="00C65A86">
        <w:tc>
          <w:tcPr>
            <w:tcW w:w="6374" w:type="dxa"/>
            <w:vMerge/>
          </w:tcPr>
          <w:p w14:paraId="43F1A50B" w14:textId="77777777" w:rsidR="007D672E" w:rsidRPr="00587F76" w:rsidRDefault="007D672E" w:rsidP="007C48CF">
            <w:pPr>
              <w:tabs>
                <w:tab w:val="left" w:pos="1427"/>
                <w:tab w:val="left" w:pos="1493"/>
                <w:tab w:val="center" w:pos="451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eastAsia="en-IN"/>
              </w:rPr>
            </w:pPr>
          </w:p>
        </w:tc>
        <w:tc>
          <w:tcPr>
            <w:tcW w:w="425" w:type="dxa"/>
          </w:tcPr>
          <w:p w14:paraId="28557449" w14:textId="595DA8BA" w:rsidR="007D672E" w:rsidRPr="00587F76" w:rsidRDefault="007D672E" w:rsidP="007C48CF">
            <w:pPr>
              <w:tabs>
                <w:tab w:val="left" w:pos="1427"/>
                <w:tab w:val="left" w:pos="1493"/>
                <w:tab w:val="center" w:pos="451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eastAsia="en-IN"/>
              </w:rPr>
            </w:pPr>
            <w:r w:rsidRPr="00587F7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eastAsia="en-IN"/>
              </w:rPr>
              <w:drawing>
                <wp:inline distT="0" distB="0" distL="0" distR="0" wp14:anchorId="791ED1F7" wp14:editId="3DB6E04B">
                  <wp:extent cx="211618" cy="156606"/>
                  <wp:effectExtent l="0" t="0" r="0" b="0"/>
                  <wp:docPr id="1065844087" name="Graphic 7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844087" name="Graphic 1065844087" descr="Envelope with solid fill"/>
                          <pic:cNvPicPr/>
                        </pic:nvPicPr>
                        <pic:blipFill rotWithShape="1"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t="12102" b="13894"/>
                          <a:stretch/>
                        </pic:blipFill>
                        <pic:spPr bwMode="auto">
                          <a:xfrm>
                            <a:off x="0" y="0"/>
                            <a:ext cx="236427" cy="174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14:paraId="715ACD76" w14:textId="2125A941" w:rsidR="007D672E" w:rsidRPr="00587F76" w:rsidRDefault="007D672E" w:rsidP="007D672E">
            <w:pPr>
              <w:tabs>
                <w:tab w:val="left" w:pos="1427"/>
                <w:tab w:val="left" w:pos="1493"/>
                <w:tab w:val="center" w:pos="4513"/>
              </w:tabs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eastAsia="en-IN"/>
              </w:rPr>
            </w:pPr>
            <w:hyperlink r:id="rId11" w:history="1">
              <w:r w:rsidRPr="00587F76">
                <w:rPr>
                  <w:rStyle w:val="Hyperlink"/>
                  <w:rFonts w:ascii="Times New Roman" w:hAnsi="Times New Roman" w:cs="Times New Roman"/>
                  <w:sz w:val="20"/>
                  <w:szCs w:val="18"/>
                </w:rPr>
                <w:t>npgkvgce@gmail.com</w:t>
              </w:r>
            </w:hyperlink>
          </w:p>
        </w:tc>
      </w:tr>
      <w:tr w:rsidR="00C65A86" w:rsidRPr="00587F76" w14:paraId="500DD217" w14:textId="77777777" w:rsidTr="00C65A86">
        <w:tc>
          <w:tcPr>
            <w:tcW w:w="6374" w:type="dxa"/>
            <w:vMerge/>
          </w:tcPr>
          <w:p w14:paraId="00180930" w14:textId="77777777" w:rsidR="007D672E" w:rsidRPr="00587F76" w:rsidRDefault="007D672E" w:rsidP="007C48CF">
            <w:pPr>
              <w:tabs>
                <w:tab w:val="left" w:pos="1427"/>
                <w:tab w:val="left" w:pos="1493"/>
                <w:tab w:val="center" w:pos="451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eastAsia="en-IN"/>
              </w:rPr>
            </w:pPr>
          </w:p>
        </w:tc>
        <w:tc>
          <w:tcPr>
            <w:tcW w:w="425" w:type="dxa"/>
            <w:shd w:val="clear" w:color="auto" w:fill="EEECE1" w:themeFill="background2"/>
          </w:tcPr>
          <w:p w14:paraId="35251A41" w14:textId="1A5C3F69" w:rsidR="007D672E" w:rsidRPr="00587F76" w:rsidRDefault="00E95492" w:rsidP="007C48CF">
            <w:pPr>
              <w:tabs>
                <w:tab w:val="left" w:pos="1427"/>
                <w:tab w:val="left" w:pos="1493"/>
                <w:tab w:val="center" w:pos="451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eastAsia="en-IN"/>
              </w:rPr>
            </w:pPr>
            <w:r w:rsidRPr="00587F7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eastAsia="en-IN"/>
              </w:rPr>
              <w:drawing>
                <wp:inline distT="0" distB="0" distL="0" distR="0" wp14:anchorId="5FF966D9" wp14:editId="7162FD42">
                  <wp:extent cx="157446" cy="145336"/>
                  <wp:effectExtent l="0" t="0" r="0" b="7620"/>
                  <wp:docPr id="14314493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44932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2" cy="17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  <w:shd w:val="clear" w:color="auto" w:fill="EEECE1" w:themeFill="background2"/>
          </w:tcPr>
          <w:p w14:paraId="6B6D02B5" w14:textId="72A9D18C" w:rsidR="007D672E" w:rsidRPr="00587F76" w:rsidRDefault="007D672E" w:rsidP="007D672E">
            <w:pPr>
              <w:tabs>
                <w:tab w:val="left" w:pos="1427"/>
                <w:tab w:val="left" w:pos="1493"/>
                <w:tab w:val="center" w:pos="4513"/>
              </w:tabs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eastAsia="en-IN"/>
              </w:rPr>
            </w:pPr>
            <w:hyperlink r:id="rId13" w:history="1">
              <w:r w:rsidRPr="00587F76">
                <w:rPr>
                  <w:rStyle w:val="Hyperlink"/>
                  <w:rFonts w:ascii="Times New Roman" w:hAnsi="Times New Roman" w:cs="Times New Roman"/>
                  <w:sz w:val="20"/>
                  <w:szCs w:val="18"/>
                </w:rPr>
                <w:t>linkedin.com/nithin-p-g-alva</w:t>
              </w:r>
            </w:hyperlink>
          </w:p>
        </w:tc>
      </w:tr>
      <w:tr w:rsidR="00C65A86" w:rsidRPr="00587F76" w14:paraId="0E151D62" w14:textId="77777777" w:rsidTr="00C65A86">
        <w:tc>
          <w:tcPr>
            <w:tcW w:w="6374" w:type="dxa"/>
            <w:vMerge/>
          </w:tcPr>
          <w:p w14:paraId="3D418B68" w14:textId="77777777" w:rsidR="007D672E" w:rsidRPr="00587F76" w:rsidRDefault="007D672E" w:rsidP="007C48CF">
            <w:pPr>
              <w:tabs>
                <w:tab w:val="left" w:pos="1427"/>
                <w:tab w:val="left" w:pos="1493"/>
                <w:tab w:val="center" w:pos="451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eastAsia="en-IN"/>
              </w:rPr>
            </w:pPr>
          </w:p>
        </w:tc>
        <w:tc>
          <w:tcPr>
            <w:tcW w:w="425" w:type="dxa"/>
          </w:tcPr>
          <w:p w14:paraId="168DE076" w14:textId="34DE24FB" w:rsidR="007D672E" w:rsidRPr="00587F76" w:rsidRDefault="00E95492" w:rsidP="007C48CF">
            <w:pPr>
              <w:tabs>
                <w:tab w:val="left" w:pos="1427"/>
                <w:tab w:val="left" w:pos="1493"/>
                <w:tab w:val="center" w:pos="451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eastAsia="en-IN"/>
              </w:rPr>
            </w:pPr>
            <w:r w:rsidRPr="00587F7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eastAsia="en-IN"/>
              </w:rPr>
              <w:drawing>
                <wp:inline distT="0" distB="0" distL="0" distR="0" wp14:anchorId="493D8853" wp14:editId="6A66A999">
                  <wp:extent cx="208919" cy="136341"/>
                  <wp:effectExtent l="0" t="0" r="635" b="0"/>
                  <wp:docPr id="1533625347" name="Graphic 11" descr="Intern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625347" name="Graphic 1533625347" descr="Internet with solid fill"/>
                          <pic:cNvPicPr/>
                        </pic:nvPicPr>
                        <pic:blipFill rotWithShape="1"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rcRect t="17881" b="16859"/>
                          <a:stretch/>
                        </pic:blipFill>
                        <pic:spPr bwMode="auto">
                          <a:xfrm>
                            <a:off x="0" y="0"/>
                            <a:ext cx="233856" cy="152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14:paraId="5BE8D3E0" w14:textId="052D126C" w:rsidR="007D672E" w:rsidRPr="007B7690" w:rsidRDefault="007B7690" w:rsidP="007D672E">
            <w:pPr>
              <w:tabs>
                <w:tab w:val="left" w:pos="1427"/>
                <w:tab w:val="left" w:pos="1493"/>
                <w:tab w:val="center" w:pos="4513"/>
              </w:tabs>
              <w:spacing w:line="276" w:lineRule="auto"/>
              <w:rPr>
                <w:rFonts w:ascii="Times New Roman" w:hAnsi="Times New Roman" w:cs="Times New Roman"/>
                <w:noProof/>
                <w:color w:val="0070C0"/>
                <w:sz w:val="20"/>
                <w:szCs w:val="20"/>
                <w:lang w:eastAsia="en-IN"/>
              </w:rPr>
            </w:pPr>
            <w:hyperlink r:id="rId16" w:history="1">
              <w:r>
                <w:rPr>
                  <w:rStyle w:val="Hyperlink"/>
                  <w:rFonts w:ascii="Times New Roman" w:hAnsi="Times New Roman" w:cs="Times New Roman"/>
                  <w:noProof/>
                  <w:color w:val="0070C0"/>
                  <w:sz w:val="20"/>
                  <w:szCs w:val="20"/>
                  <w:u w:val="none"/>
                  <w:lang w:eastAsia="en-IN"/>
                </w:rPr>
                <w:t>nithin-p-g-alva.github.io</w:t>
              </w:r>
            </w:hyperlink>
          </w:p>
        </w:tc>
      </w:tr>
      <w:tr w:rsidR="00C65A86" w:rsidRPr="00587F76" w14:paraId="7FD9A894" w14:textId="77777777" w:rsidTr="00C65A86">
        <w:tc>
          <w:tcPr>
            <w:tcW w:w="6374" w:type="dxa"/>
            <w:vMerge/>
          </w:tcPr>
          <w:p w14:paraId="5B14E662" w14:textId="77777777" w:rsidR="007D672E" w:rsidRPr="00587F76" w:rsidRDefault="007D672E" w:rsidP="007C48CF">
            <w:pPr>
              <w:tabs>
                <w:tab w:val="left" w:pos="1427"/>
                <w:tab w:val="left" w:pos="1493"/>
                <w:tab w:val="center" w:pos="451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eastAsia="en-IN"/>
              </w:rPr>
            </w:pPr>
          </w:p>
        </w:tc>
        <w:tc>
          <w:tcPr>
            <w:tcW w:w="425" w:type="dxa"/>
            <w:shd w:val="clear" w:color="auto" w:fill="EEECE1" w:themeFill="background2"/>
          </w:tcPr>
          <w:p w14:paraId="4BD716C4" w14:textId="372AAD30" w:rsidR="007D672E" w:rsidRPr="00587F76" w:rsidRDefault="00E95492" w:rsidP="007C48CF">
            <w:pPr>
              <w:tabs>
                <w:tab w:val="left" w:pos="1427"/>
                <w:tab w:val="left" w:pos="1493"/>
                <w:tab w:val="center" w:pos="451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eastAsia="en-IN"/>
              </w:rPr>
            </w:pPr>
            <w:r w:rsidRPr="00587F7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eastAsia="en-IN"/>
              </w:rPr>
              <w:drawing>
                <wp:inline distT="0" distB="0" distL="0" distR="0" wp14:anchorId="7B42CB66" wp14:editId="5B4C9218">
                  <wp:extent cx="84779" cy="123488"/>
                  <wp:effectExtent l="0" t="0" r="0" b="0"/>
                  <wp:docPr id="899530345" name="Graphic 12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530345" name="Graphic 899530345" descr="Marker with solid fill"/>
                          <pic:cNvPicPr/>
                        </pic:nvPicPr>
                        <pic:blipFill rotWithShape="1"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rcRect l="23541" t="12252" r="24377" b="11886"/>
                          <a:stretch/>
                        </pic:blipFill>
                        <pic:spPr bwMode="auto">
                          <a:xfrm>
                            <a:off x="0" y="0"/>
                            <a:ext cx="99587" cy="145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  <w:shd w:val="clear" w:color="auto" w:fill="EEECE1" w:themeFill="background2"/>
          </w:tcPr>
          <w:p w14:paraId="15913CE4" w14:textId="2A59B6AC" w:rsidR="007D672E" w:rsidRPr="00587F76" w:rsidRDefault="007D672E" w:rsidP="007D672E">
            <w:pPr>
              <w:tabs>
                <w:tab w:val="left" w:pos="1427"/>
                <w:tab w:val="left" w:pos="1493"/>
                <w:tab w:val="center" w:pos="4513"/>
              </w:tabs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eastAsia="en-IN"/>
              </w:rPr>
            </w:pPr>
            <w:r w:rsidRPr="00587F76">
              <w:rPr>
                <w:rFonts w:ascii="Times New Roman" w:hAnsi="Times New Roman" w:cs="Times New Roman"/>
                <w:sz w:val="20"/>
                <w:szCs w:val="18"/>
              </w:rPr>
              <w:t>Sullia, D.K, Karnataka, 574239.</w:t>
            </w:r>
          </w:p>
        </w:tc>
      </w:tr>
    </w:tbl>
    <w:p w14:paraId="2B457CCD" w14:textId="1EC1D57B" w:rsidR="00653CD5" w:rsidRPr="00197F69" w:rsidRDefault="00653CD5" w:rsidP="00653CD5">
      <w:pPr>
        <w:pStyle w:val="Heading1"/>
        <w:tabs>
          <w:tab w:val="left" w:pos="9712"/>
        </w:tabs>
        <w:spacing w:before="19"/>
        <w:ind w:left="254"/>
        <w:rPr>
          <w:sz w:val="22"/>
          <w:szCs w:val="22"/>
        </w:rPr>
      </w:pPr>
      <w:r w:rsidRPr="00197F69">
        <w:rPr>
          <w:color w:val="2D74B5"/>
          <w:sz w:val="22"/>
          <w:szCs w:val="22"/>
          <w:u w:val="thick" w:color="2D74B5"/>
        </w:rPr>
        <w:t>Projects</w:t>
      </w:r>
      <w:r w:rsidRPr="00197F69">
        <w:rPr>
          <w:color w:val="2D74B5"/>
          <w:sz w:val="22"/>
          <w:szCs w:val="22"/>
          <w:u w:val="thick" w:color="2D74B5"/>
        </w:rPr>
        <w:tab/>
      </w:r>
    </w:p>
    <w:p w14:paraId="3A8C07B7" w14:textId="77777777" w:rsidR="00197F69" w:rsidRDefault="004142A8" w:rsidP="004142A8">
      <w:pPr>
        <w:spacing w:line="265" w:lineRule="exact"/>
        <w:ind w:left="360"/>
        <w:rPr>
          <w:bCs/>
          <w:i/>
          <w:iCs/>
          <w:sz w:val="18"/>
          <w:szCs w:val="18"/>
        </w:rPr>
      </w:pPr>
      <w:r w:rsidRPr="00197F69">
        <w:rPr>
          <w:b/>
          <w:sz w:val="18"/>
          <w:szCs w:val="18"/>
        </w:rPr>
        <w:t xml:space="preserve">32-Bit Multiply-Accumulate (MAC) Unit </w:t>
      </w:r>
      <w:r w:rsidRPr="00197F69">
        <w:rPr>
          <w:bCs/>
          <w:i/>
          <w:iCs/>
          <w:sz w:val="18"/>
          <w:szCs w:val="18"/>
        </w:rPr>
        <w:t>(Major Project – VLSI Front-End Design</w:t>
      </w:r>
      <w:r w:rsidR="00197F69" w:rsidRPr="00197F69">
        <w:rPr>
          <w:bCs/>
          <w:i/>
          <w:iCs/>
          <w:sz w:val="18"/>
          <w:szCs w:val="18"/>
        </w:rPr>
        <w:t xml:space="preserve"> </w:t>
      </w:r>
      <w:r w:rsidRPr="00197F69">
        <w:rPr>
          <w:bCs/>
          <w:i/>
          <w:iCs/>
          <w:sz w:val="18"/>
          <w:szCs w:val="18"/>
        </w:rPr>
        <w:t xml:space="preserve">– KVG College of Engineering) </w:t>
      </w:r>
    </w:p>
    <w:p w14:paraId="21DB97BF" w14:textId="20781A0C" w:rsidR="004142A8" w:rsidRPr="00197F69" w:rsidRDefault="004142A8" w:rsidP="004142A8">
      <w:pPr>
        <w:spacing w:line="265" w:lineRule="exact"/>
        <w:ind w:left="360"/>
        <w:rPr>
          <w:bCs/>
          <w:i/>
          <w:iCs/>
          <w:sz w:val="18"/>
          <w:szCs w:val="18"/>
        </w:rPr>
      </w:pPr>
      <w:r w:rsidRPr="00197F69">
        <w:rPr>
          <w:bCs/>
          <w:i/>
          <w:iCs/>
          <w:sz w:val="18"/>
          <w:szCs w:val="18"/>
        </w:rPr>
        <w:t>Currently Ongoing</w:t>
      </w:r>
    </w:p>
    <w:p w14:paraId="00593C54" w14:textId="77777777" w:rsidR="004142A8" w:rsidRPr="00197F69" w:rsidRDefault="004142A8" w:rsidP="004142A8">
      <w:pPr>
        <w:pStyle w:val="ListParagraph"/>
        <w:numPr>
          <w:ilvl w:val="0"/>
          <w:numId w:val="1"/>
        </w:numPr>
        <w:tabs>
          <w:tab w:val="left" w:pos="864"/>
        </w:tabs>
        <w:spacing w:line="274" w:lineRule="exact"/>
        <w:jc w:val="both"/>
        <w:rPr>
          <w:sz w:val="18"/>
          <w:szCs w:val="18"/>
        </w:rPr>
      </w:pPr>
      <w:r w:rsidRPr="00197F69">
        <w:rPr>
          <w:sz w:val="18"/>
          <w:szCs w:val="18"/>
        </w:rPr>
        <w:t>Designing a high-performance 32-bit MAC unit using Verilog HDL, focused on RTL design and simulation. Utilizes a Vedic multiplier for efficient multiplication and a Carry-Save Adder (CSA) for fast accumulation.</w:t>
      </w:r>
    </w:p>
    <w:p w14:paraId="1EAE8D4C" w14:textId="60B2FCFB" w:rsidR="004142A8" w:rsidRPr="00197F69" w:rsidRDefault="004142A8" w:rsidP="00197F69">
      <w:pPr>
        <w:pStyle w:val="ListParagraph"/>
        <w:numPr>
          <w:ilvl w:val="0"/>
          <w:numId w:val="1"/>
        </w:numPr>
        <w:tabs>
          <w:tab w:val="left" w:pos="864"/>
        </w:tabs>
        <w:spacing w:line="274" w:lineRule="exact"/>
        <w:jc w:val="both"/>
        <w:rPr>
          <w:sz w:val="18"/>
          <w:szCs w:val="18"/>
        </w:rPr>
      </w:pPr>
      <w:r w:rsidRPr="00197F69">
        <w:rPr>
          <w:sz w:val="18"/>
          <w:szCs w:val="18"/>
        </w:rPr>
        <w:t>Simulated and verified using Questa Simulator, with synthesis performed using Xilinx and Intel Quartus Prime.</w:t>
      </w:r>
      <w:r w:rsidR="00197F69" w:rsidRPr="00197F69">
        <w:rPr>
          <w:sz w:val="18"/>
          <w:szCs w:val="18"/>
        </w:rPr>
        <w:t xml:space="preserve"> </w:t>
      </w:r>
      <w:r w:rsidRPr="00197F69">
        <w:rPr>
          <w:sz w:val="18"/>
          <w:szCs w:val="18"/>
        </w:rPr>
        <w:t>Entire project is focused on front-end design, targeting accurate functionality and performance optimization. Includes comparative analysis with other MAC unit designs to evaluate improvements in speed, resource utilization, and logic depth.</w:t>
      </w:r>
    </w:p>
    <w:p w14:paraId="296F4E70" w14:textId="77777777" w:rsidR="004142A8" w:rsidRPr="00197F69" w:rsidRDefault="004142A8" w:rsidP="004142A8">
      <w:pPr>
        <w:pStyle w:val="ListParagraph"/>
        <w:numPr>
          <w:ilvl w:val="0"/>
          <w:numId w:val="1"/>
        </w:numPr>
        <w:tabs>
          <w:tab w:val="left" w:pos="864"/>
        </w:tabs>
        <w:spacing w:line="274" w:lineRule="exact"/>
        <w:jc w:val="both"/>
        <w:rPr>
          <w:sz w:val="18"/>
          <w:szCs w:val="18"/>
        </w:rPr>
      </w:pPr>
      <w:r w:rsidRPr="00197F69">
        <w:rPr>
          <w:sz w:val="18"/>
          <w:szCs w:val="18"/>
        </w:rPr>
        <w:t>Designed for applications in DSP, embedded systems, and AI-based computation.</w:t>
      </w:r>
    </w:p>
    <w:p w14:paraId="23D17F98" w14:textId="69FCCA5E" w:rsidR="00653CD5" w:rsidRPr="00197F69" w:rsidRDefault="00A87673" w:rsidP="004142A8">
      <w:pPr>
        <w:spacing w:before="240"/>
        <w:ind w:left="360"/>
        <w:rPr>
          <w:i/>
          <w:sz w:val="18"/>
          <w:szCs w:val="18"/>
        </w:rPr>
      </w:pPr>
      <w:r w:rsidRPr="00197F69">
        <w:rPr>
          <w:b/>
          <w:sz w:val="18"/>
          <w:szCs w:val="18"/>
        </w:rPr>
        <w:t xml:space="preserve">Intravenous Fluid Monitoring and Controlling System </w:t>
      </w:r>
      <w:r w:rsidRPr="00197F69">
        <w:rPr>
          <w:bCs/>
          <w:i/>
          <w:iCs/>
          <w:sz w:val="18"/>
          <w:szCs w:val="18"/>
        </w:rPr>
        <w:t>(Minor Project – IoT Based Medical Application)</w:t>
      </w:r>
      <w:r w:rsidRPr="00197F69">
        <w:rPr>
          <w:b/>
          <w:sz w:val="18"/>
          <w:szCs w:val="18"/>
        </w:rPr>
        <w:t xml:space="preserve"> </w:t>
      </w:r>
    </w:p>
    <w:p w14:paraId="19B766CE" w14:textId="6162E4AD" w:rsidR="00A87673" w:rsidRPr="00197F69" w:rsidRDefault="000C185C" w:rsidP="000C185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197F69">
        <w:rPr>
          <w:iCs/>
          <w:sz w:val="18"/>
          <w:szCs w:val="18"/>
        </w:rPr>
        <w:t>We</w:t>
      </w:r>
      <w:r w:rsidR="00653CD5" w:rsidRPr="00197F69">
        <w:rPr>
          <w:sz w:val="18"/>
          <w:szCs w:val="18"/>
        </w:rPr>
        <w:t xml:space="preserve"> </w:t>
      </w:r>
      <w:r w:rsidR="00A87673" w:rsidRPr="00197F69">
        <w:rPr>
          <w:sz w:val="18"/>
          <w:szCs w:val="18"/>
        </w:rPr>
        <w:t>Developed a cost-effective IoT IV fluid monitoring and controlling system using load cell to estimate fluid levels based on weight.</w:t>
      </w:r>
      <w:r w:rsidRPr="00197F69">
        <w:rPr>
          <w:sz w:val="18"/>
          <w:szCs w:val="18"/>
        </w:rPr>
        <w:t xml:space="preserve"> </w:t>
      </w:r>
      <w:r w:rsidR="00A87673" w:rsidRPr="00197F69">
        <w:rPr>
          <w:sz w:val="18"/>
          <w:szCs w:val="18"/>
        </w:rPr>
        <w:t>Designed a non-invasive control mechanism to regulate fluid flow by externally squeezing the tube, avoiding internal sensors or valves.</w:t>
      </w:r>
      <w:r w:rsidR="00F94C6F" w:rsidRPr="00197F69">
        <w:rPr>
          <w:sz w:val="18"/>
          <w:szCs w:val="18"/>
        </w:rPr>
        <w:t xml:space="preserve"> </w:t>
      </w:r>
      <w:r w:rsidR="00A87673" w:rsidRPr="00197F69">
        <w:rPr>
          <w:sz w:val="18"/>
          <w:szCs w:val="18"/>
        </w:rPr>
        <w:t>Enabled real-time monitoring and emergency alert system using NodeMCU and Blynk IoT platform.</w:t>
      </w:r>
      <w:r w:rsidR="003671EE" w:rsidRPr="00197F69">
        <w:rPr>
          <w:sz w:val="18"/>
          <w:szCs w:val="18"/>
        </w:rPr>
        <w:t xml:space="preserve"> </w:t>
      </w:r>
      <w:r w:rsidR="00A87673" w:rsidRPr="00197F69">
        <w:rPr>
          <w:sz w:val="18"/>
          <w:szCs w:val="18"/>
        </w:rPr>
        <w:t>Wrote custom code and calibrated hardware for reliable performance; supported remote and local control using a multifunctional button.</w:t>
      </w:r>
    </w:p>
    <w:p w14:paraId="40AB6007" w14:textId="7740C9A3" w:rsidR="00653CD5" w:rsidRPr="00197F69" w:rsidRDefault="00A87673" w:rsidP="003671EE">
      <w:pPr>
        <w:spacing w:before="240" w:line="265" w:lineRule="exact"/>
        <w:ind w:left="360"/>
        <w:rPr>
          <w:i/>
          <w:sz w:val="18"/>
          <w:szCs w:val="18"/>
        </w:rPr>
      </w:pPr>
      <w:r w:rsidRPr="00197F69">
        <w:rPr>
          <w:b/>
          <w:sz w:val="18"/>
          <w:szCs w:val="18"/>
        </w:rPr>
        <w:t xml:space="preserve">IoT-Based Relay Automation System </w:t>
      </w:r>
      <w:r w:rsidRPr="00197F69">
        <w:rPr>
          <w:bCs/>
          <w:i/>
          <w:iCs/>
          <w:sz w:val="18"/>
          <w:szCs w:val="18"/>
        </w:rPr>
        <w:t>(Hobby Project – Home Automation)</w:t>
      </w:r>
    </w:p>
    <w:p w14:paraId="2B60CF74" w14:textId="161FA6AF" w:rsidR="00A87673" w:rsidRPr="00197F69" w:rsidRDefault="00A87673" w:rsidP="003671EE">
      <w:pPr>
        <w:pStyle w:val="ListParagraph"/>
        <w:numPr>
          <w:ilvl w:val="0"/>
          <w:numId w:val="1"/>
        </w:numPr>
        <w:tabs>
          <w:tab w:val="left" w:pos="864"/>
        </w:tabs>
        <w:spacing w:line="274" w:lineRule="exact"/>
        <w:jc w:val="both"/>
        <w:rPr>
          <w:sz w:val="18"/>
          <w:szCs w:val="18"/>
        </w:rPr>
      </w:pPr>
      <w:r w:rsidRPr="00197F69">
        <w:rPr>
          <w:sz w:val="18"/>
          <w:szCs w:val="18"/>
        </w:rPr>
        <w:t>Designed and developed a relay-based IoT circuit to control household AC/DC appliances such as fans and small motors.</w:t>
      </w:r>
      <w:r w:rsidR="003671EE" w:rsidRPr="00197F69">
        <w:rPr>
          <w:sz w:val="18"/>
          <w:szCs w:val="18"/>
        </w:rPr>
        <w:t xml:space="preserve"> </w:t>
      </w:r>
      <w:r w:rsidRPr="00197F69">
        <w:rPr>
          <w:sz w:val="18"/>
          <w:szCs w:val="18"/>
        </w:rPr>
        <w:t>Integrated NodeMCU with RemoteXY mobile application for wireless control with a range of up to 50 meters.</w:t>
      </w:r>
      <w:r w:rsidR="005D1DFA" w:rsidRPr="00197F69">
        <w:rPr>
          <w:sz w:val="18"/>
          <w:szCs w:val="18"/>
        </w:rPr>
        <w:t xml:space="preserve"> </w:t>
      </w:r>
      <w:r w:rsidRPr="00197F69">
        <w:rPr>
          <w:sz w:val="18"/>
          <w:szCs w:val="18"/>
        </w:rPr>
        <w:t>Successfully implemented and tested in real-world home environments</w:t>
      </w:r>
      <w:r w:rsidR="005D1DFA" w:rsidRPr="00197F69">
        <w:rPr>
          <w:sz w:val="18"/>
          <w:szCs w:val="18"/>
        </w:rPr>
        <w:t>,</w:t>
      </w:r>
      <w:r w:rsidRPr="00197F69">
        <w:rPr>
          <w:sz w:val="18"/>
          <w:szCs w:val="18"/>
        </w:rPr>
        <w:t xml:space="preserve"> scalable to high-power devices like three-phase motors with upgraded relays.</w:t>
      </w:r>
    </w:p>
    <w:p w14:paraId="55E0319D" w14:textId="5295C9DB" w:rsidR="00CE64A3" w:rsidRPr="00197F69" w:rsidRDefault="00C36510" w:rsidP="00CE64A3">
      <w:pPr>
        <w:spacing w:before="240"/>
        <w:ind w:left="360"/>
        <w:rPr>
          <w:i/>
          <w:sz w:val="18"/>
          <w:szCs w:val="18"/>
        </w:rPr>
      </w:pPr>
      <w:r w:rsidRPr="00C36510">
        <w:rPr>
          <w:b/>
          <w:sz w:val="18"/>
          <w:szCs w:val="18"/>
        </w:rPr>
        <w:t>Portfolio Website Design</w:t>
      </w:r>
      <w:r w:rsidR="00CE64A3" w:rsidRPr="00197F69">
        <w:rPr>
          <w:b/>
          <w:sz w:val="18"/>
          <w:szCs w:val="18"/>
        </w:rPr>
        <w:t xml:space="preserve"> </w:t>
      </w:r>
      <w:r w:rsidR="00CE64A3" w:rsidRPr="00197F69">
        <w:rPr>
          <w:bCs/>
          <w:i/>
          <w:iCs/>
          <w:sz w:val="18"/>
          <w:szCs w:val="18"/>
        </w:rPr>
        <w:t>(</w:t>
      </w:r>
      <w:r w:rsidRPr="00197F69">
        <w:rPr>
          <w:bCs/>
          <w:i/>
          <w:iCs/>
          <w:sz w:val="18"/>
          <w:szCs w:val="18"/>
        </w:rPr>
        <w:t>Hobby Project</w:t>
      </w:r>
      <w:r>
        <w:rPr>
          <w:bCs/>
          <w:i/>
          <w:iCs/>
          <w:sz w:val="18"/>
          <w:szCs w:val="18"/>
        </w:rPr>
        <w:t xml:space="preserve"> –</w:t>
      </w:r>
      <w:r w:rsidR="00CE64A3" w:rsidRPr="00197F69">
        <w:rPr>
          <w:bCs/>
          <w:i/>
          <w:iCs/>
          <w:sz w:val="18"/>
          <w:szCs w:val="18"/>
        </w:rPr>
        <w:t xml:space="preserve"> </w:t>
      </w:r>
      <w:r>
        <w:rPr>
          <w:bCs/>
          <w:i/>
          <w:iCs/>
          <w:sz w:val="18"/>
          <w:szCs w:val="18"/>
        </w:rPr>
        <w:t>Web development with AI</w:t>
      </w:r>
      <w:r w:rsidR="00CE64A3" w:rsidRPr="00197F69">
        <w:rPr>
          <w:bCs/>
          <w:i/>
          <w:iCs/>
          <w:sz w:val="18"/>
          <w:szCs w:val="18"/>
        </w:rPr>
        <w:t>)</w:t>
      </w:r>
    </w:p>
    <w:p w14:paraId="2A95EABF" w14:textId="48DA1068" w:rsidR="00C36510" w:rsidRDefault="00C36510" w:rsidP="00CE64A3">
      <w:pPr>
        <w:pStyle w:val="ListParagraph"/>
        <w:numPr>
          <w:ilvl w:val="0"/>
          <w:numId w:val="1"/>
        </w:numPr>
        <w:tabs>
          <w:tab w:val="left" w:pos="864"/>
        </w:tabs>
        <w:spacing w:line="273" w:lineRule="exact"/>
        <w:jc w:val="both"/>
        <w:rPr>
          <w:sz w:val="18"/>
          <w:szCs w:val="18"/>
        </w:rPr>
      </w:pPr>
      <w:r w:rsidRPr="00C36510">
        <w:rPr>
          <w:sz w:val="18"/>
          <w:szCs w:val="18"/>
        </w:rPr>
        <w:t>Built a responsive portfolio website from scratch using HTML, CSS, and JavaScript with AI-driven prompt engineering for code generation.</w:t>
      </w:r>
    </w:p>
    <w:p w14:paraId="2437176B" w14:textId="0FE212A1" w:rsidR="00C36510" w:rsidRDefault="00C36510" w:rsidP="00CE64A3">
      <w:pPr>
        <w:pStyle w:val="ListParagraph"/>
        <w:numPr>
          <w:ilvl w:val="0"/>
          <w:numId w:val="1"/>
        </w:numPr>
        <w:tabs>
          <w:tab w:val="left" w:pos="864"/>
        </w:tabs>
        <w:spacing w:line="273" w:lineRule="exact"/>
        <w:jc w:val="both"/>
        <w:rPr>
          <w:sz w:val="18"/>
          <w:szCs w:val="18"/>
        </w:rPr>
      </w:pPr>
      <w:r w:rsidRPr="00C36510">
        <w:rPr>
          <w:sz w:val="18"/>
          <w:szCs w:val="18"/>
        </w:rPr>
        <w:t>Leveraged Visual Studio Code for coding and deployed the website on GitHub Pages.</w:t>
      </w:r>
    </w:p>
    <w:p w14:paraId="3D74F57B" w14:textId="6A30DCB3" w:rsidR="00C36510" w:rsidRPr="00197F69" w:rsidRDefault="00C36510" w:rsidP="00CE64A3">
      <w:pPr>
        <w:pStyle w:val="ListParagraph"/>
        <w:numPr>
          <w:ilvl w:val="0"/>
          <w:numId w:val="1"/>
        </w:numPr>
        <w:tabs>
          <w:tab w:val="left" w:pos="864"/>
        </w:tabs>
        <w:spacing w:line="273" w:lineRule="exact"/>
        <w:jc w:val="both"/>
        <w:rPr>
          <w:sz w:val="18"/>
          <w:szCs w:val="18"/>
        </w:rPr>
      </w:pPr>
      <w:r w:rsidRPr="00C36510">
        <w:rPr>
          <w:sz w:val="18"/>
          <w:szCs w:val="18"/>
        </w:rPr>
        <w:t>Continuously update and improve the website to showcase my skills and project</w:t>
      </w:r>
    </w:p>
    <w:p w14:paraId="0C6467AA" w14:textId="77777777" w:rsidR="00A87673" w:rsidRPr="00197F69" w:rsidRDefault="00A87673" w:rsidP="003671EE">
      <w:pPr>
        <w:spacing w:before="240"/>
        <w:ind w:left="360"/>
        <w:rPr>
          <w:bCs/>
          <w:sz w:val="18"/>
          <w:szCs w:val="18"/>
        </w:rPr>
      </w:pPr>
      <w:r w:rsidRPr="00197F69">
        <w:rPr>
          <w:b/>
          <w:sz w:val="18"/>
          <w:szCs w:val="18"/>
        </w:rPr>
        <w:t xml:space="preserve">Human Ear Simulation Model for Medical Training </w:t>
      </w:r>
      <w:r w:rsidRPr="00197F69">
        <w:rPr>
          <w:bCs/>
          <w:i/>
          <w:iCs/>
          <w:sz w:val="18"/>
          <w:szCs w:val="18"/>
        </w:rPr>
        <w:t>(Collaborative Project – Sullia)</w:t>
      </w:r>
    </w:p>
    <w:p w14:paraId="2AC76D58" w14:textId="5E139EB0" w:rsidR="005D1DFA" w:rsidRPr="00197F69" w:rsidRDefault="00A87673" w:rsidP="003671EE">
      <w:pPr>
        <w:pStyle w:val="ListParagraph"/>
        <w:numPr>
          <w:ilvl w:val="0"/>
          <w:numId w:val="1"/>
        </w:numPr>
        <w:tabs>
          <w:tab w:val="left" w:pos="864"/>
        </w:tabs>
        <w:spacing w:line="274" w:lineRule="exact"/>
        <w:jc w:val="both"/>
        <w:rPr>
          <w:sz w:val="18"/>
          <w:szCs w:val="18"/>
        </w:rPr>
      </w:pPr>
      <w:r w:rsidRPr="00197F69">
        <w:rPr>
          <w:sz w:val="18"/>
          <w:szCs w:val="18"/>
        </w:rPr>
        <w:t>Designed and built a 4-feet working ear model to demonstrate the auditory pathway, developed for Ayurveda medical students.</w:t>
      </w:r>
      <w:r w:rsidR="005D1DFA" w:rsidRPr="00197F69">
        <w:rPr>
          <w:sz w:val="18"/>
          <w:szCs w:val="18"/>
        </w:rPr>
        <w:t xml:space="preserve"> </w:t>
      </w:r>
      <w:r w:rsidRPr="00197F69">
        <w:rPr>
          <w:sz w:val="18"/>
          <w:szCs w:val="18"/>
        </w:rPr>
        <w:t>Simulated real ear functionality using a microphone to receive sound, vibration motors to mimic inner bone movement, and LEDs to represent neural signal transmission to the brain.</w:t>
      </w:r>
      <w:r w:rsidR="003671EE" w:rsidRPr="00197F69">
        <w:rPr>
          <w:sz w:val="18"/>
          <w:szCs w:val="18"/>
        </w:rPr>
        <w:t xml:space="preserve"> </w:t>
      </w:r>
      <w:r w:rsidRPr="00197F69">
        <w:rPr>
          <w:sz w:val="18"/>
          <w:szCs w:val="18"/>
        </w:rPr>
        <w:t>Integrated a feedback system where brain response triggers buzzer output, with controlled timing and signal flow using custom-written code</w:t>
      </w:r>
      <w:r w:rsidR="005D1DFA" w:rsidRPr="00197F69">
        <w:rPr>
          <w:sz w:val="18"/>
          <w:szCs w:val="18"/>
        </w:rPr>
        <w:t xml:space="preserve"> for </w:t>
      </w:r>
      <w:r w:rsidR="00515161" w:rsidRPr="00197F69">
        <w:rPr>
          <w:sz w:val="18"/>
          <w:szCs w:val="18"/>
        </w:rPr>
        <w:t>A</w:t>
      </w:r>
      <w:r w:rsidR="005D1DFA" w:rsidRPr="00197F69">
        <w:rPr>
          <w:sz w:val="18"/>
          <w:szCs w:val="18"/>
        </w:rPr>
        <w:t>rduino uno</w:t>
      </w:r>
      <w:r w:rsidRPr="00197F69">
        <w:rPr>
          <w:sz w:val="18"/>
          <w:szCs w:val="18"/>
        </w:rPr>
        <w:t>.</w:t>
      </w:r>
      <w:r w:rsidR="005D1DFA" w:rsidRPr="00197F69">
        <w:rPr>
          <w:sz w:val="18"/>
          <w:szCs w:val="18"/>
        </w:rPr>
        <w:t xml:space="preserve"> </w:t>
      </w:r>
      <w:r w:rsidRPr="00197F69">
        <w:rPr>
          <w:sz w:val="18"/>
          <w:szCs w:val="18"/>
        </w:rPr>
        <w:t>Developed the entire model with circuitry and mechanics, and successfully delivered it as a paid project to the client institution.</w:t>
      </w:r>
    </w:p>
    <w:p w14:paraId="6107C033" w14:textId="3A4B3EFE" w:rsidR="00653CD5" w:rsidRPr="00197F69" w:rsidRDefault="005D1DFA" w:rsidP="003671EE">
      <w:pPr>
        <w:spacing w:before="240"/>
        <w:ind w:left="360"/>
        <w:rPr>
          <w:i/>
          <w:sz w:val="18"/>
          <w:szCs w:val="18"/>
        </w:rPr>
      </w:pPr>
      <w:r w:rsidRPr="00197F69">
        <w:rPr>
          <w:b/>
          <w:sz w:val="18"/>
          <w:szCs w:val="18"/>
        </w:rPr>
        <w:t xml:space="preserve">Hands-on Training Projects </w:t>
      </w:r>
      <w:r w:rsidRPr="00197F69">
        <w:rPr>
          <w:bCs/>
          <w:i/>
          <w:iCs/>
          <w:sz w:val="18"/>
          <w:szCs w:val="18"/>
        </w:rPr>
        <w:t>(GTTC, Mangalore)</w:t>
      </w:r>
    </w:p>
    <w:p w14:paraId="214438EF" w14:textId="77777777" w:rsidR="005D1DFA" w:rsidRDefault="005D1DFA" w:rsidP="00725558">
      <w:pPr>
        <w:pStyle w:val="ListParagraph"/>
        <w:numPr>
          <w:ilvl w:val="0"/>
          <w:numId w:val="1"/>
        </w:numPr>
        <w:tabs>
          <w:tab w:val="left" w:pos="864"/>
        </w:tabs>
        <w:spacing w:line="273" w:lineRule="exact"/>
        <w:jc w:val="both"/>
        <w:rPr>
          <w:sz w:val="18"/>
          <w:szCs w:val="18"/>
        </w:rPr>
      </w:pPr>
      <w:r w:rsidRPr="00197F69">
        <w:rPr>
          <w:sz w:val="18"/>
          <w:szCs w:val="18"/>
        </w:rPr>
        <w:t>Participated in project-based training on Smart Dustbin System, Home Automation, and PLC-driven automation systems.</w:t>
      </w:r>
    </w:p>
    <w:p w14:paraId="5EC98C32" w14:textId="77777777" w:rsidR="00602249" w:rsidRPr="00197F69" w:rsidRDefault="00602249" w:rsidP="00602249">
      <w:pPr>
        <w:pStyle w:val="ListParagraph"/>
        <w:tabs>
          <w:tab w:val="left" w:pos="864"/>
        </w:tabs>
        <w:spacing w:line="273" w:lineRule="exact"/>
        <w:ind w:firstLine="0"/>
        <w:jc w:val="both"/>
        <w:rPr>
          <w:sz w:val="18"/>
          <w:szCs w:val="18"/>
        </w:rPr>
      </w:pPr>
    </w:p>
    <w:p w14:paraId="1F316133" w14:textId="0DE45FE7" w:rsidR="001D1D9F" w:rsidRPr="00197F69" w:rsidRDefault="00F94C6F">
      <w:pPr>
        <w:pStyle w:val="Heading1"/>
        <w:spacing w:before="269"/>
        <w:rPr>
          <w:sz w:val="22"/>
          <w:szCs w:val="22"/>
        </w:rPr>
      </w:pPr>
      <w:r w:rsidRPr="00197F6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96F8D56" wp14:editId="66638467">
                <wp:simplePos x="0" y="0"/>
                <wp:positionH relativeFrom="page">
                  <wp:posOffset>856615</wp:posOffset>
                </wp:positionH>
                <wp:positionV relativeFrom="paragraph">
                  <wp:posOffset>351790</wp:posOffset>
                </wp:positionV>
                <wp:extent cx="5996940" cy="184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69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6940" h="18415">
                              <a:moveTo>
                                <a:pt x="302691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3026918" y="18288"/>
                              </a:lnTo>
                              <a:lnTo>
                                <a:pt x="3026918" y="0"/>
                              </a:lnTo>
                              <a:close/>
                            </a:path>
                            <a:path w="5996940" h="18415">
                              <a:moveTo>
                                <a:pt x="5996381" y="0"/>
                              </a:moveTo>
                              <a:lnTo>
                                <a:pt x="3045282" y="0"/>
                              </a:lnTo>
                              <a:lnTo>
                                <a:pt x="3026994" y="0"/>
                              </a:lnTo>
                              <a:lnTo>
                                <a:pt x="3026994" y="18288"/>
                              </a:lnTo>
                              <a:lnTo>
                                <a:pt x="3045282" y="18288"/>
                              </a:lnTo>
                              <a:lnTo>
                                <a:pt x="5996381" y="18288"/>
                              </a:lnTo>
                              <a:lnTo>
                                <a:pt x="59963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4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D4F0D" id="Graphic 3" o:spid="_x0000_s1026" style="position:absolute;margin-left:67.45pt;margin-top:27.7pt;width:472.2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969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z1WAIAACgGAAAOAAAAZHJzL2Uyb0RvYy54bWysVNuO0zAQfUfiHyy/01x6IY2armCrRUir&#10;ZaUt4tl1nCbCsY3tNtm/Z+zUbRaEliJe7HHmeHLOjGdWN33L0ZFp00hR4GQSY8QElWUj9gX+ur17&#10;l2FkLBEl4VKwAj8zg2/Wb9+sOpWzVNaSl0wjCCJM3qkC19aqPIoMrVlLzEQqJsBZSd0SC0e9j0pN&#10;Ooje8iiN40XUSV0qLSkzBr5uBide+/hVxaj9UlWGWcQLDNysX7Vfd26N1iuS7zVRdUNPNMg/sGhJ&#10;I+Cn51AbYgk66Oa3UG1DtTSyshMq20hWVUOZ1wBqkvgXNU81UcxrgeQYdU6T+X9h6cPxST1qR92o&#10;e0m/G8hI1CmTnz3uYE6YvtKtwwJx1PssPp+zyHqLKHycL5eL5QySTcGXZLNk7rIckTxcpgdjPzHp&#10;A5HjvbFDEcpgkTpYtBfB1FBKV0Tui2gxgiJqjKCIu6GIilh3z7FzJupGTOpAxHlbeWRb6XHWiZjG&#10;6WKZwDsNUoDqBcPFGAuqRqjgC7vy8QZMkqVZdhIe/GEfcOP/Xof2zxZYhniUS8OGHDvp16fAlWya&#10;JS/E/SkF03g2T7P0BTYQCftI4HJ2JfJvUnFh8Dp6rO069KtphhKcXx3Y43dtJG/Ku4ZzVwyj97tb&#10;rtGRwANON+9nH0NLjGC+6YY+cx23k+Xzo0YdjKYCmx8HohlG/LOA3ndzLBg6GLtgaMtvpZ92/h1o&#10;Y7f9N6IVUmAW2EKbPsgwWUgeGtBpOWPdTSE/HKysGtedntvA6HSAceR7+jQ63bwbnz3qMuDXPwEA&#10;AP//AwBQSwMEFAAGAAgAAAAhAO6BuTLfAAAACgEAAA8AAABkcnMvZG93bnJldi54bWxMj8FSwjAQ&#10;hu/O+A6ZdcaLI6kWFGpTxnH0xEnAg7fQrkmg2XSaAOXtWU54/He/+ffbcj74Vhywjy6QgqdRBgKp&#10;Do0jo2C9+nqcgohJU6PbQKjghBHm1e1NqYsmHOkbD8tkBJdQLLQCm1JXSBlri17HUeiQePcXeq8T&#10;x97IptdHLvetfM6yF+m1I75gdYcfFuvdcu8VGOnW9mS2u99ofhYPC79yn/VWqfu74f0NRMIhXWG4&#10;6LM6VOy0CXtqomg55+MZowomkzGIC5C9znIQG55Mc5BVKf+/UJ0BAAD//wMAUEsBAi0AFAAGAAgA&#10;AAAhALaDOJL+AAAA4QEAABMAAAAAAAAAAAAAAAAAAAAAAFtDb250ZW50X1R5cGVzXS54bWxQSwEC&#10;LQAUAAYACAAAACEAOP0h/9YAAACUAQAACwAAAAAAAAAAAAAAAAAvAQAAX3JlbHMvLnJlbHNQSwEC&#10;LQAUAAYACAAAACEAYWgM9VgCAAAoBgAADgAAAAAAAAAAAAAAAAAuAgAAZHJzL2Uyb0RvYy54bWxQ&#10;SwECLQAUAAYACAAAACEA7oG5Mt8AAAAKAQAADwAAAAAAAAAAAAAAAACyBAAAZHJzL2Rvd25yZXYu&#10;eG1sUEsFBgAAAAAEAAQA8wAAAL4FAAAAAA==&#10;" path="m3026918,l,,,18288r3026918,l3026918,xem5996381,l3045282,r-18288,l3026994,18288r18288,l5996381,18288r,-18288xe" fillcolor="#2d74b5" stroked="f">
                <v:path arrowok="t"/>
                <w10:wrap anchorx="page"/>
              </v:shape>
            </w:pict>
          </mc:Fallback>
        </mc:AlternateContent>
      </w:r>
      <w:r w:rsidRPr="00197F69">
        <w:rPr>
          <w:color w:val="2D74B5"/>
          <w:sz w:val="22"/>
          <w:szCs w:val="22"/>
        </w:rPr>
        <w:t>Experience</w:t>
      </w:r>
    </w:p>
    <w:p w14:paraId="0215BA42" w14:textId="327A037B" w:rsidR="00E66FAA" w:rsidRPr="00197F69" w:rsidRDefault="00E66FAA" w:rsidP="00632F73">
      <w:pPr>
        <w:pStyle w:val="BodyText"/>
        <w:rPr>
          <w:sz w:val="18"/>
          <w:szCs w:val="18"/>
          <w:lang w:val="en-IN"/>
        </w:rPr>
      </w:pPr>
      <w:r w:rsidRPr="00197F69">
        <w:rPr>
          <w:b/>
          <w:bCs/>
          <w:sz w:val="18"/>
          <w:szCs w:val="18"/>
          <w:lang w:val="en-IN"/>
        </w:rPr>
        <w:t>Intern – IoT and Automation</w:t>
      </w:r>
    </w:p>
    <w:p w14:paraId="12C7AAC3" w14:textId="1E38BF75" w:rsidR="00E66FAA" w:rsidRPr="00197F69" w:rsidRDefault="00E66FAA" w:rsidP="00E66FAA">
      <w:pPr>
        <w:pStyle w:val="BodyText"/>
        <w:spacing w:before="3"/>
        <w:rPr>
          <w:sz w:val="18"/>
          <w:szCs w:val="18"/>
          <w:lang w:val="en-IN"/>
        </w:rPr>
      </w:pPr>
      <w:r w:rsidRPr="00197F69">
        <w:rPr>
          <w:i/>
          <w:iCs/>
          <w:sz w:val="18"/>
          <w:szCs w:val="18"/>
          <w:lang w:val="en-IN"/>
        </w:rPr>
        <w:t>Government Tool Room and Training Centre (GTTC), Mangalore</w:t>
      </w:r>
    </w:p>
    <w:p w14:paraId="10EEC2ED" w14:textId="3F913F27" w:rsidR="00E66FAA" w:rsidRPr="00197F69" w:rsidRDefault="00E66FAA" w:rsidP="00E66FAA">
      <w:pPr>
        <w:pStyle w:val="BodyText"/>
        <w:numPr>
          <w:ilvl w:val="0"/>
          <w:numId w:val="6"/>
        </w:numPr>
        <w:spacing w:before="3"/>
        <w:ind w:left="851"/>
        <w:rPr>
          <w:sz w:val="18"/>
          <w:szCs w:val="18"/>
          <w:lang w:val="en-IN"/>
        </w:rPr>
      </w:pPr>
      <w:r w:rsidRPr="00197F69">
        <w:rPr>
          <w:sz w:val="18"/>
          <w:szCs w:val="18"/>
          <w:lang w:val="en-IN"/>
        </w:rPr>
        <w:t>Completed 100+ hours of intensive hands-on training in IoT and automation technologies.</w:t>
      </w:r>
    </w:p>
    <w:p w14:paraId="32B8A789" w14:textId="77777777" w:rsidR="00E66FAA" w:rsidRPr="00197F69" w:rsidRDefault="00E66FAA" w:rsidP="00E66FAA">
      <w:pPr>
        <w:pStyle w:val="BodyText"/>
        <w:numPr>
          <w:ilvl w:val="0"/>
          <w:numId w:val="6"/>
        </w:numPr>
        <w:spacing w:before="3"/>
        <w:ind w:left="851"/>
        <w:rPr>
          <w:sz w:val="18"/>
          <w:szCs w:val="18"/>
          <w:lang w:val="en-IN"/>
        </w:rPr>
      </w:pPr>
      <w:r w:rsidRPr="00197F69">
        <w:rPr>
          <w:sz w:val="18"/>
          <w:szCs w:val="18"/>
          <w:lang w:val="en-IN"/>
        </w:rPr>
        <w:t>Gained practical experience in designing and implementing IoT systems for industrial automation.</w:t>
      </w:r>
    </w:p>
    <w:p w14:paraId="18A8EEEA" w14:textId="16C4309F" w:rsidR="00E66FAA" w:rsidRPr="00197F69" w:rsidRDefault="00E66FAA" w:rsidP="00632F73">
      <w:pPr>
        <w:pStyle w:val="BodyText"/>
        <w:numPr>
          <w:ilvl w:val="0"/>
          <w:numId w:val="6"/>
        </w:numPr>
        <w:spacing w:before="3"/>
        <w:ind w:left="851"/>
        <w:rPr>
          <w:sz w:val="18"/>
          <w:szCs w:val="18"/>
          <w:lang w:val="en-IN"/>
        </w:rPr>
      </w:pPr>
      <w:r w:rsidRPr="00197F69">
        <w:rPr>
          <w:sz w:val="18"/>
          <w:szCs w:val="18"/>
          <w:lang w:val="en-IN"/>
        </w:rPr>
        <w:t>Worked on smart device integration and real-time automation projects.</w:t>
      </w:r>
    </w:p>
    <w:p w14:paraId="0DAFEECF" w14:textId="77777777" w:rsidR="00E66FAA" w:rsidRPr="00197F69" w:rsidRDefault="00E66FAA" w:rsidP="00632F73">
      <w:pPr>
        <w:pStyle w:val="BodyText"/>
        <w:spacing w:before="240"/>
        <w:rPr>
          <w:b/>
          <w:bCs/>
          <w:sz w:val="18"/>
          <w:szCs w:val="18"/>
          <w:lang w:val="en-IN"/>
        </w:rPr>
      </w:pPr>
      <w:r w:rsidRPr="00197F69">
        <w:rPr>
          <w:b/>
          <w:bCs/>
          <w:sz w:val="18"/>
          <w:szCs w:val="18"/>
          <w:lang w:val="en-IN"/>
        </w:rPr>
        <w:t>Intra-Internship Program</w:t>
      </w:r>
    </w:p>
    <w:p w14:paraId="26C312F2" w14:textId="408A1E0F" w:rsidR="00E66FAA" w:rsidRPr="00197F69" w:rsidRDefault="00E66FAA" w:rsidP="00E66FAA">
      <w:pPr>
        <w:pStyle w:val="BodyText"/>
        <w:spacing w:before="3"/>
        <w:rPr>
          <w:sz w:val="18"/>
          <w:szCs w:val="18"/>
          <w:lang w:val="en-IN"/>
        </w:rPr>
      </w:pPr>
      <w:r w:rsidRPr="00197F69">
        <w:rPr>
          <w:i/>
          <w:iCs/>
          <w:sz w:val="18"/>
          <w:szCs w:val="18"/>
          <w:lang w:val="en-IN"/>
        </w:rPr>
        <w:t>KVGCE Innovation and Incubation Cell, Sullia</w:t>
      </w:r>
    </w:p>
    <w:p w14:paraId="5189CF4E" w14:textId="77777777" w:rsidR="00885800" w:rsidRPr="00197F69" w:rsidRDefault="00E66FAA" w:rsidP="00885800">
      <w:pPr>
        <w:pStyle w:val="BodyText"/>
        <w:numPr>
          <w:ilvl w:val="0"/>
          <w:numId w:val="9"/>
        </w:numPr>
        <w:spacing w:before="3"/>
        <w:ind w:left="851"/>
        <w:rPr>
          <w:sz w:val="18"/>
          <w:szCs w:val="18"/>
          <w:lang w:val="en-IN"/>
        </w:rPr>
      </w:pPr>
      <w:r w:rsidRPr="00197F69">
        <w:rPr>
          <w:sz w:val="18"/>
          <w:szCs w:val="18"/>
          <w:lang w:val="en-IN"/>
        </w:rPr>
        <w:t>Participated in college-level innovation projects focused on automation and embedded systems.</w:t>
      </w:r>
    </w:p>
    <w:p w14:paraId="26781B70" w14:textId="77777777" w:rsidR="00E66FAA" w:rsidRPr="00197F69" w:rsidRDefault="00E66FAA" w:rsidP="00632F73">
      <w:pPr>
        <w:pStyle w:val="BodyText"/>
        <w:spacing w:before="240"/>
        <w:rPr>
          <w:b/>
          <w:bCs/>
          <w:sz w:val="18"/>
          <w:szCs w:val="18"/>
          <w:lang w:val="en-IN"/>
        </w:rPr>
      </w:pPr>
      <w:r w:rsidRPr="00197F69">
        <w:rPr>
          <w:b/>
          <w:bCs/>
          <w:sz w:val="18"/>
          <w:szCs w:val="18"/>
          <w:lang w:val="en-IN"/>
        </w:rPr>
        <w:lastRenderedPageBreak/>
        <w:t>Technical Service Assistant (Part-time)</w:t>
      </w:r>
    </w:p>
    <w:p w14:paraId="0269B287" w14:textId="2A30A008" w:rsidR="00E66FAA" w:rsidRPr="00197F69" w:rsidRDefault="00E66FAA" w:rsidP="00E66FAA">
      <w:pPr>
        <w:pStyle w:val="BodyText"/>
        <w:spacing w:before="3"/>
        <w:rPr>
          <w:sz w:val="18"/>
          <w:szCs w:val="18"/>
          <w:lang w:val="en-IN"/>
        </w:rPr>
      </w:pPr>
      <w:r w:rsidRPr="00197F69">
        <w:rPr>
          <w:i/>
          <w:iCs/>
          <w:sz w:val="18"/>
          <w:szCs w:val="18"/>
          <w:lang w:val="en-IN"/>
        </w:rPr>
        <w:t>Various Local Service Centers, Sullia</w:t>
      </w:r>
    </w:p>
    <w:p w14:paraId="18B202A9" w14:textId="4CD98285" w:rsidR="001D1D9F" w:rsidRPr="00197F69" w:rsidRDefault="00E66FAA" w:rsidP="00197F69">
      <w:pPr>
        <w:pStyle w:val="BodyText"/>
        <w:numPr>
          <w:ilvl w:val="0"/>
          <w:numId w:val="8"/>
        </w:numPr>
        <w:spacing w:before="3"/>
        <w:ind w:left="851"/>
        <w:jc w:val="both"/>
        <w:rPr>
          <w:sz w:val="18"/>
          <w:szCs w:val="18"/>
          <w:lang w:val="en-IN"/>
        </w:rPr>
      </w:pPr>
      <w:r w:rsidRPr="00197F69">
        <w:rPr>
          <w:sz w:val="18"/>
          <w:szCs w:val="18"/>
          <w:lang w:val="en-IN"/>
        </w:rPr>
        <w:t>Worked part-time alongside engineering studies at AC and refrigerator repair &amp; service centers.</w:t>
      </w:r>
      <w:r w:rsidR="00F65C0A" w:rsidRPr="00197F69">
        <w:rPr>
          <w:sz w:val="18"/>
          <w:szCs w:val="18"/>
          <w:lang w:val="en-IN"/>
        </w:rPr>
        <w:t xml:space="preserve"> </w:t>
      </w:r>
      <w:r w:rsidRPr="00197F69">
        <w:rPr>
          <w:sz w:val="18"/>
          <w:szCs w:val="18"/>
          <w:lang w:val="en-IN"/>
        </w:rPr>
        <w:t>Gained hands-on knowledge in installation, maintenance, and troubleshooting of cooling systems.</w:t>
      </w:r>
      <w:r w:rsidR="00197F69" w:rsidRPr="00197F69">
        <w:rPr>
          <w:sz w:val="18"/>
          <w:szCs w:val="18"/>
          <w:lang w:val="en-IN"/>
        </w:rPr>
        <w:t xml:space="preserve"> </w:t>
      </w:r>
      <w:r w:rsidRPr="00197F69">
        <w:rPr>
          <w:sz w:val="18"/>
          <w:szCs w:val="18"/>
          <w:lang w:val="en-IN"/>
        </w:rPr>
        <w:t>Assisted in inverter and battery servicing, learning practical aspects of power backup systems.</w:t>
      </w:r>
      <w:r w:rsidR="00F65C0A" w:rsidRPr="00197F69">
        <w:rPr>
          <w:sz w:val="18"/>
          <w:szCs w:val="18"/>
          <w:lang w:val="en-IN"/>
        </w:rPr>
        <w:t xml:space="preserve"> </w:t>
      </w:r>
      <w:r w:rsidRPr="00197F69">
        <w:rPr>
          <w:sz w:val="18"/>
          <w:szCs w:val="18"/>
          <w:lang w:val="en-IN"/>
        </w:rPr>
        <w:t>Also involved in general technical support, electrical repairs, and customer interaction tasks.</w:t>
      </w:r>
    </w:p>
    <w:p w14:paraId="7849B7D4" w14:textId="77777777" w:rsidR="00E66FAA" w:rsidRPr="00197F69" w:rsidRDefault="00E66FAA">
      <w:pPr>
        <w:pStyle w:val="BodyText"/>
        <w:spacing w:before="3"/>
        <w:ind w:left="0" w:firstLine="0"/>
        <w:rPr>
          <w:sz w:val="14"/>
          <w:szCs w:val="18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1"/>
        <w:gridCol w:w="2371"/>
        <w:gridCol w:w="3616"/>
        <w:gridCol w:w="830"/>
        <w:gridCol w:w="1059"/>
      </w:tblGrid>
      <w:tr w:rsidR="001D1D9F" w:rsidRPr="00197F69" w14:paraId="15042266" w14:textId="77777777" w:rsidTr="007C48CF">
        <w:trPr>
          <w:trHeight w:val="284"/>
        </w:trPr>
        <w:tc>
          <w:tcPr>
            <w:tcW w:w="1581" w:type="dxa"/>
            <w:tcBorders>
              <w:bottom w:val="single" w:sz="12" w:space="0" w:color="2D74B5"/>
            </w:tcBorders>
          </w:tcPr>
          <w:p w14:paraId="001CD315" w14:textId="77777777" w:rsidR="001D1D9F" w:rsidRPr="00197F69" w:rsidRDefault="00000000">
            <w:pPr>
              <w:pStyle w:val="TableParagraph"/>
              <w:spacing w:line="264" w:lineRule="exact"/>
              <w:rPr>
                <w:b/>
                <w:szCs w:val="18"/>
              </w:rPr>
            </w:pPr>
            <w:r w:rsidRPr="00197F69">
              <w:rPr>
                <w:b/>
                <w:color w:val="2D74B5"/>
                <w:szCs w:val="18"/>
              </w:rPr>
              <w:t>Education</w:t>
            </w:r>
          </w:p>
        </w:tc>
        <w:tc>
          <w:tcPr>
            <w:tcW w:w="7876" w:type="dxa"/>
            <w:gridSpan w:val="4"/>
            <w:tcBorders>
              <w:bottom w:val="single" w:sz="12" w:space="0" w:color="2D74B5"/>
            </w:tcBorders>
          </w:tcPr>
          <w:p w14:paraId="6CDA7D41" w14:textId="77777777" w:rsidR="001D1D9F" w:rsidRPr="00197F69" w:rsidRDefault="001D1D9F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  <w:szCs w:val="18"/>
              </w:rPr>
            </w:pPr>
          </w:p>
        </w:tc>
      </w:tr>
      <w:tr w:rsidR="001D1D9F" w:rsidRPr="00197F69" w14:paraId="3E438794" w14:textId="77777777" w:rsidTr="007C48CF">
        <w:trPr>
          <w:trHeight w:val="270"/>
        </w:trPr>
        <w:tc>
          <w:tcPr>
            <w:tcW w:w="1581" w:type="dxa"/>
            <w:tcBorders>
              <w:top w:val="single" w:sz="12" w:space="0" w:color="2D74B5"/>
              <w:bottom w:val="single" w:sz="12" w:space="0" w:color="2D74B5"/>
            </w:tcBorders>
          </w:tcPr>
          <w:p w14:paraId="5AA8679D" w14:textId="77777777" w:rsidR="001D1D9F" w:rsidRPr="00197F69" w:rsidRDefault="00000000">
            <w:pPr>
              <w:pStyle w:val="TableParagraph"/>
              <w:spacing w:before="1"/>
              <w:rPr>
                <w:b/>
                <w:sz w:val="18"/>
                <w:szCs w:val="18"/>
              </w:rPr>
            </w:pPr>
            <w:r w:rsidRPr="00197F69">
              <w:rPr>
                <w:b/>
                <w:sz w:val="18"/>
                <w:szCs w:val="18"/>
              </w:rPr>
              <w:t>Examination</w:t>
            </w:r>
          </w:p>
        </w:tc>
        <w:tc>
          <w:tcPr>
            <w:tcW w:w="2371" w:type="dxa"/>
            <w:tcBorders>
              <w:top w:val="single" w:sz="12" w:space="0" w:color="2D74B5"/>
              <w:bottom w:val="single" w:sz="12" w:space="0" w:color="2D74B5"/>
            </w:tcBorders>
          </w:tcPr>
          <w:p w14:paraId="099BD398" w14:textId="77777777" w:rsidR="001D1D9F" w:rsidRPr="00197F69" w:rsidRDefault="00000000">
            <w:pPr>
              <w:pStyle w:val="TableParagraph"/>
              <w:spacing w:before="1"/>
              <w:ind w:left="135"/>
              <w:rPr>
                <w:b/>
                <w:sz w:val="18"/>
                <w:szCs w:val="18"/>
              </w:rPr>
            </w:pPr>
            <w:r w:rsidRPr="00197F69">
              <w:rPr>
                <w:b/>
                <w:sz w:val="18"/>
                <w:szCs w:val="18"/>
              </w:rPr>
              <w:t>University</w:t>
            </w:r>
          </w:p>
        </w:tc>
        <w:tc>
          <w:tcPr>
            <w:tcW w:w="3616" w:type="dxa"/>
            <w:tcBorders>
              <w:top w:val="single" w:sz="12" w:space="0" w:color="2D74B5"/>
              <w:bottom w:val="single" w:sz="12" w:space="0" w:color="2D74B5"/>
            </w:tcBorders>
          </w:tcPr>
          <w:p w14:paraId="3A1134BA" w14:textId="77777777" w:rsidR="001D1D9F" w:rsidRPr="00197F69" w:rsidRDefault="00000000">
            <w:pPr>
              <w:pStyle w:val="TableParagraph"/>
              <w:spacing w:before="1"/>
              <w:ind w:left="126"/>
              <w:rPr>
                <w:b/>
                <w:sz w:val="18"/>
                <w:szCs w:val="18"/>
              </w:rPr>
            </w:pPr>
            <w:r w:rsidRPr="00197F69">
              <w:rPr>
                <w:b/>
                <w:sz w:val="18"/>
                <w:szCs w:val="18"/>
              </w:rPr>
              <w:t>Institute</w:t>
            </w:r>
          </w:p>
        </w:tc>
        <w:tc>
          <w:tcPr>
            <w:tcW w:w="830" w:type="dxa"/>
            <w:tcBorders>
              <w:top w:val="single" w:sz="12" w:space="0" w:color="2D74B5"/>
              <w:bottom w:val="single" w:sz="12" w:space="0" w:color="2D74B5"/>
            </w:tcBorders>
          </w:tcPr>
          <w:p w14:paraId="41209A7D" w14:textId="77777777" w:rsidR="001D1D9F" w:rsidRPr="00197F69" w:rsidRDefault="00000000">
            <w:pPr>
              <w:pStyle w:val="TableParagraph"/>
              <w:spacing w:before="1"/>
              <w:ind w:left="20" w:right="32"/>
              <w:jc w:val="center"/>
              <w:rPr>
                <w:b/>
                <w:sz w:val="18"/>
                <w:szCs w:val="18"/>
              </w:rPr>
            </w:pPr>
            <w:r w:rsidRPr="00197F69">
              <w:rPr>
                <w:b/>
                <w:sz w:val="18"/>
                <w:szCs w:val="18"/>
              </w:rPr>
              <w:t>Year</w:t>
            </w:r>
          </w:p>
        </w:tc>
        <w:tc>
          <w:tcPr>
            <w:tcW w:w="1059" w:type="dxa"/>
            <w:tcBorders>
              <w:top w:val="single" w:sz="12" w:space="0" w:color="2D74B5"/>
              <w:bottom w:val="single" w:sz="12" w:space="0" w:color="2D74B5"/>
            </w:tcBorders>
          </w:tcPr>
          <w:p w14:paraId="1AD37BDD" w14:textId="77777777" w:rsidR="001D1D9F" w:rsidRPr="00197F69" w:rsidRDefault="00000000">
            <w:pPr>
              <w:pStyle w:val="TableParagraph"/>
              <w:spacing w:before="1"/>
              <w:ind w:left="181"/>
              <w:rPr>
                <w:b/>
                <w:sz w:val="18"/>
                <w:szCs w:val="18"/>
              </w:rPr>
            </w:pPr>
            <w:r w:rsidRPr="00197F69">
              <w:rPr>
                <w:b/>
                <w:sz w:val="18"/>
                <w:szCs w:val="18"/>
              </w:rPr>
              <w:t>CGPA/%</w:t>
            </w:r>
          </w:p>
        </w:tc>
      </w:tr>
      <w:tr w:rsidR="0098747D" w:rsidRPr="00197F69" w14:paraId="22B85959" w14:textId="77777777" w:rsidTr="007C48CF">
        <w:trPr>
          <w:trHeight w:val="287"/>
        </w:trPr>
        <w:tc>
          <w:tcPr>
            <w:tcW w:w="1581" w:type="dxa"/>
            <w:tcBorders>
              <w:top w:val="single" w:sz="12" w:space="0" w:color="2D74B5"/>
            </w:tcBorders>
          </w:tcPr>
          <w:p w14:paraId="3FB51EBE" w14:textId="57A1781B" w:rsidR="0098747D" w:rsidRPr="00197F69" w:rsidRDefault="0098747D" w:rsidP="0098747D">
            <w:pPr>
              <w:pStyle w:val="TableParagraph"/>
              <w:spacing w:line="267" w:lineRule="exact"/>
              <w:rPr>
                <w:sz w:val="18"/>
                <w:szCs w:val="18"/>
              </w:rPr>
            </w:pPr>
            <w:r w:rsidRPr="00197F69">
              <w:rPr>
                <w:sz w:val="18"/>
                <w:szCs w:val="18"/>
              </w:rPr>
              <w:t>B.E (E&amp;C E)</w:t>
            </w:r>
          </w:p>
        </w:tc>
        <w:tc>
          <w:tcPr>
            <w:tcW w:w="2371" w:type="dxa"/>
            <w:tcBorders>
              <w:top w:val="single" w:sz="12" w:space="0" w:color="2D74B5"/>
            </w:tcBorders>
          </w:tcPr>
          <w:p w14:paraId="22694108" w14:textId="05CF9D06" w:rsidR="0098747D" w:rsidRPr="00197F69" w:rsidRDefault="0098747D" w:rsidP="0098747D">
            <w:pPr>
              <w:pStyle w:val="TableParagraph"/>
              <w:spacing w:line="267" w:lineRule="exact"/>
              <w:ind w:left="135"/>
              <w:rPr>
                <w:sz w:val="18"/>
                <w:szCs w:val="18"/>
              </w:rPr>
            </w:pPr>
            <w:r w:rsidRPr="00197F69">
              <w:rPr>
                <w:sz w:val="18"/>
                <w:szCs w:val="18"/>
              </w:rPr>
              <w:t>VTU Belagavi</w:t>
            </w:r>
          </w:p>
        </w:tc>
        <w:tc>
          <w:tcPr>
            <w:tcW w:w="3616" w:type="dxa"/>
            <w:tcBorders>
              <w:top w:val="single" w:sz="12" w:space="0" w:color="2D74B5"/>
            </w:tcBorders>
          </w:tcPr>
          <w:p w14:paraId="3AF099DC" w14:textId="51C5B1E5" w:rsidR="0098747D" w:rsidRPr="00197F69" w:rsidRDefault="0098747D" w:rsidP="0098747D">
            <w:pPr>
              <w:pStyle w:val="TableParagraph"/>
              <w:spacing w:line="267" w:lineRule="exact"/>
              <w:ind w:left="126"/>
              <w:rPr>
                <w:rFonts w:asciiTheme="minorHAnsi" w:hAnsiTheme="minorHAnsi" w:cstheme="minorHAnsi"/>
                <w:sz w:val="18"/>
                <w:szCs w:val="18"/>
              </w:rPr>
            </w:pPr>
            <w:r w:rsidRPr="00197F69">
              <w:rPr>
                <w:rFonts w:asciiTheme="minorHAnsi" w:eastAsia="Verdana" w:hAnsiTheme="minorHAnsi" w:cstheme="minorHAnsi"/>
                <w:sz w:val="18"/>
                <w:szCs w:val="18"/>
              </w:rPr>
              <w:t>KVG College Of Engineering Sullia</w:t>
            </w:r>
          </w:p>
        </w:tc>
        <w:tc>
          <w:tcPr>
            <w:tcW w:w="830" w:type="dxa"/>
            <w:tcBorders>
              <w:top w:val="single" w:sz="12" w:space="0" w:color="2D74B5"/>
            </w:tcBorders>
          </w:tcPr>
          <w:p w14:paraId="3B4B717A" w14:textId="2D9D21DA" w:rsidR="0098747D" w:rsidRPr="00197F69" w:rsidRDefault="0098747D" w:rsidP="0098747D">
            <w:pPr>
              <w:pStyle w:val="TableParagraph"/>
              <w:spacing w:line="267" w:lineRule="exact"/>
              <w:ind w:left="32" w:right="12"/>
              <w:jc w:val="center"/>
              <w:rPr>
                <w:sz w:val="18"/>
                <w:szCs w:val="18"/>
              </w:rPr>
            </w:pPr>
            <w:r w:rsidRPr="00197F69">
              <w:rPr>
                <w:sz w:val="18"/>
                <w:szCs w:val="18"/>
              </w:rPr>
              <w:t>20</w:t>
            </w:r>
            <w:r w:rsidR="00B97E7E" w:rsidRPr="00197F69">
              <w:rPr>
                <w:sz w:val="18"/>
                <w:szCs w:val="18"/>
              </w:rPr>
              <w:t>25</w:t>
            </w:r>
          </w:p>
        </w:tc>
        <w:tc>
          <w:tcPr>
            <w:tcW w:w="1059" w:type="dxa"/>
            <w:tcBorders>
              <w:top w:val="single" w:sz="12" w:space="0" w:color="2D74B5"/>
            </w:tcBorders>
          </w:tcPr>
          <w:p w14:paraId="584D2604" w14:textId="7E1732A3" w:rsidR="0098747D" w:rsidRPr="00197F69" w:rsidRDefault="00B97E7E" w:rsidP="0098747D">
            <w:pPr>
              <w:pStyle w:val="TableParagraph"/>
              <w:spacing w:line="267" w:lineRule="exact"/>
              <w:ind w:left="181"/>
              <w:rPr>
                <w:sz w:val="18"/>
                <w:szCs w:val="18"/>
              </w:rPr>
            </w:pPr>
            <w:r w:rsidRPr="00197F69">
              <w:rPr>
                <w:sz w:val="18"/>
                <w:szCs w:val="18"/>
              </w:rPr>
              <w:t>75.81</w:t>
            </w:r>
          </w:p>
        </w:tc>
      </w:tr>
      <w:tr w:rsidR="0098747D" w:rsidRPr="00197F69" w14:paraId="49DA4A26" w14:textId="77777777" w:rsidTr="007C48CF">
        <w:trPr>
          <w:trHeight w:val="268"/>
        </w:trPr>
        <w:tc>
          <w:tcPr>
            <w:tcW w:w="1581" w:type="dxa"/>
          </w:tcPr>
          <w:p w14:paraId="15486268" w14:textId="61060B1B" w:rsidR="0098747D" w:rsidRPr="00197F69" w:rsidRDefault="0098747D" w:rsidP="0098747D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197F69">
              <w:rPr>
                <w:rFonts w:asciiTheme="minorHAnsi" w:eastAsia="Verdana" w:hAnsiTheme="minorHAnsi" w:cstheme="minorHAnsi"/>
                <w:sz w:val="18"/>
                <w:szCs w:val="18"/>
              </w:rPr>
              <w:t>Diploma</w:t>
            </w:r>
            <w:r w:rsidRPr="00197F69">
              <w:rPr>
                <w:rFonts w:asciiTheme="minorHAnsi" w:hAnsiTheme="minorHAnsi" w:cstheme="minorHAnsi"/>
                <w:sz w:val="18"/>
                <w:szCs w:val="18"/>
              </w:rPr>
              <w:t xml:space="preserve"> (EEE)</w:t>
            </w:r>
          </w:p>
        </w:tc>
        <w:tc>
          <w:tcPr>
            <w:tcW w:w="2371" w:type="dxa"/>
          </w:tcPr>
          <w:p w14:paraId="14F3F6AB" w14:textId="3CABA746" w:rsidR="0098747D" w:rsidRPr="00197F69" w:rsidRDefault="0098747D" w:rsidP="0098747D">
            <w:pPr>
              <w:pStyle w:val="TableParagraph"/>
              <w:ind w:left="135"/>
              <w:rPr>
                <w:sz w:val="18"/>
                <w:szCs w:val="18"/>
              </w:rPr>
            </w:pPr>
            <w:r w:rsidRPr="00197F69">
              <w:rPr>
                <w:sz w:val="18"/>
                <w:szCs w:val="18"/>
              </w:rPr>
              <w:t>DTE Karnataka</w:t>
            </w:r>
          </w:p>
        </w:tc>
        <w:tc>
          <w:tcPr>
            <w:tcW w:w="3616" w:type="dxa"/>
          </w:tcPr>
          <w:p w14:paraId="6E4AAB27" w14:textId="38145F33" w:rsidR="0098747D" w:rsidRPr="00197F69" w:rsidRDefault="0098747D" w:rsidP="0098747D">
            <w:pPr>
              <w:pStyle w:val="TableParagraph"/>
              <w:ind w:left="126"/>
              <w:rPr>
                <w:rFonts w:asciiTheme="minorHAnsi" w:hAnsiTheme="minorHAnsi" w:cstheme="minorHAnsi"/>
                <w:sz w:val="18"/>
                <w:szCs w:val="18"/>
              </w:rPr>
            </w:pPr>
            <w:r w:rsidRPr="00197F69">
              <w:rPr>
                <w:rFonts w:asciiTheme="minorHAnsi" w:eastAsia="Verdana" w:hAnsiTheme="minorHAnsi" w:cstheme="minorHAnsi"/>
                <w:sz w:val="18"/>
                <w:szCs w:val="18"/>
              </w:rPr>
              <w:t>KVG Polytechnic Sullia</w:t>
            </w:r>
          </w:p>
        </w:tc>
        <w:tc>
          <w:tcPr>
            <w:tcW w:w="830" w:type="dxa"/>
          </w:tcPr>
          <w:p w14:paraId="4194D760" w14:textId="554407EC" w:rsidR="0098747D" w:rsidRPr="00197F69" w:rsidRDefault="0098747D" w:rsidP="0098747D">
            <w:pPr>
              <w:pStyle w:val="TableParagraph"/>
              <w:ind w:left="32" w:right="12"/>
              <w:jc w:val="center"/>
              <w:rPr>
                <w:sz w:val="18"/>
                <w:szCs w:val="18"/>
              </w:rPr>
            </w:pPr>
            <w:r w:rsidRPr="00197F69">
              <w:rPr>
                <w:sz w:val="18"/>
                <w:szCs w:val="18"/>
              </w:rPr>
              <w:t>20</w:t>
            </w:r>
            <w:r w:rsidR="00B97E7E" w:rsidRPr="00197F69">
              <w:rPr>
                <w:sz w:val="18"/>
                <w:szCs w:val="18"/>
              </w:rPr>
              <w:t>21</w:t>
            </w:r>
          </w:p>
        </w:tc>
        <w:tc>
          <w:tcPr>
            <w:tcW w:w="1059" w:type="dxa"/>
          </w:tcPr>
          <w:p w14:paraId="06176069" w14:textId="513F6AF6" w:rsidR="0098747D" w:rsidRPr="00197F69" w:rsidRDefault="0098747D" w:rsidP="0098747D">
            <w:pPr>
              <w:pStyle w:val="TableParagraph"/>
              <w:ind w:left="181"/>
              <w:rPr>
                <w:sz w:val="18"/>
                <w:szCs w:val="18"/>
              </w:rPr>
            </w:pPr>
            <w:r w:rsidRPr="00197F69">
              <w:rPr>
                <w:sz w:val="18"/>
                <w:szCs w:val="18"/>
              </w:rPr>
              <w:t>7</w:t>
            </w:r>
            <w:r w:rsidR="00B97E7E" w:rsidRPr="00197F69">
              <w:rPr>
                <w:sz w:val="18"/>
                <w:szCs w:val="18"/>
              </w:rPr>
              <w:t>4.44</w:t>
            </w:r>
          </w:p>
        </w:tc>
      </w:tr>
      <w:tr w:rsidR="0098747D" w:rsidRPr="00197F69" w14:paraId="3B8BF33D" w14:textId="77777777" w:rsidTr="007C48CF">
        <w:trPr>
          <w:trHeight w:val="269"/>
        </w:trPr>
        <w:tc>
          <w:tcPr>
            <w:tcW w:w="1581" w:type="dxa"/>
          </w:tcPr>
          <w:p w14:paraId="565B81E0" w14:textId="672EF561" w:rsidR="0098747D" w:rsidRPr="00197F69" w:rsidRDefault="0098747D" w:rsidP="0098747D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197F69">
              <w:rPr>
                <w:rFonts w:asciiTheme="minorHAnsi" w:eastAsia="Verdana" w:hAnsiTheme="minorHAnsi" w:cstheme="minorHAnsi"/>
                <w:sz w:val="18"/>
                <w:szCs w:val="18"/>
              </w:rPr>
              <w:t>PUC</w:t>
            </w:r>
          </w:p>
        </w:tc>
        <w:tc>
          <w:tcPr>
            <w:tcW w:w="2371" w:type="dxa"/>
          </w:tcPr>
          <w:p w14:paraId="0F9241B3" w14:textId="35EFB94B" w:rsidR="0098747D" w:rsidRPr="00197F69" w:rsidRDefault="0098747D" w:rsidP="0098747D">
            <w:pPr>
              <w:pStyle w:val="TableParagraph"/>
              <w:ind w:left="135"/>
              <w:rPr>
                <w:sz w:val="18"/>
                <w:szCs w:val="18"/>
              </w:rPr>
            </w:pPr>
            <w:r w:rsidRPr="00197F69">
              <w:rPr>
                <w:sz w:val="18"/>
                <w:szCs w:val="18"/>
              </w:rPr>
              <w:t>Karnataka PU Board</w:t>
            </w:r>
          </w:p>
        </w:tc>
        <w:tc>
          <w:tcPr>
            <w:tcW w:w="3616" w:type="dxa"/>
          </w:tcPr>
          <w:p w14:paraId="78EF22E7" w14:textId="0B4C12CF" w:rsidR="0098747D" w:rsidRPr="00197F69" w:rsidRDefault="0098747D" w:rsidP="0098747D">
            <w:pPr>
              <w:pStyle w:val="TableParagraph"/>
              <w:ind w:left="126"/>
              <w:rPr>
                <w:rFonts w:asciiTheme="minorHAnsi" w:hAnsiTheme="minorHAnsi" w:cstheme="minorHAnsi"/>
                <w:sz w:val="18"/>
                <w:szCs w:val="18"/>
              </w:rPr>
            </w:pPr>
            <w:r w:rsidRPr="00197F69">
              <w:rPr>
                <w:rFonts w:asciiTheme="minorHAnsi" w:eastAsia="Verdana" w:hAnsiTheme="minorHAnsi" w:cstheme="minorHAnsi"/>
                <w:sz w:val="18"/>
                <w:szCs w:val="18"/>
              </w:rPr>
              <w:t>Govt. PU College Gandhinagar Sullia</w:t>
            </w:r>
          </w:p>
        </w:tc>
        <w:tc>
          <w:tcPr>
            <w:tcW w:w="830" w:type="dxa"/>
          </w:tcPr>
          <w:p w14:paraId="091ADE93" w14:textId="4D125388" w:rsidR="0098747D" w:rsidRPr="00197F69" w:rsidRDefault="0098747D" w:rsidP="0098747D">
            <w:pPr>
              <w:pStyle w:val="TableParagraph"/>
              <w:ind w:left="32" w:right="12"/>
              <w:jc w:val="center"/>
              <w:rPr>
                <w:sz w:val="18"/>
                <w:szCs w:val="18"/>
              </w:rPr>
            </w:pPr>
            <w:r w:rsidRPr="00197F69">
              <w:rPr>
                <w:sz w:val="18"/>
                <w:szCs w:val="18"/>
              </w:rPr>
              <w:t>20</w:t>
            </w:r>
            <w:r w:rsidR="00B97E7E" w:rsidRPr="00197F69">
              <w:rPr>
                <w:sz w:val="18"/>
                <w:szCs w:val="18"/>
              </w:rPr>
              <w:t>17</w:t>
            </w:r>
          </w:p>
        </w:tc>
        <w:tc>
          <w:tcPr>
            <w:tcW w:w="1059" w:type="dxa"/>
          </w:tcPr>
          <w:p w14:paraId="66D95B2E" w14:textId="41A7DAD6" w:rsidR="0098747D" w:rsidRPr="00197F69" w:rsidRDefault="00B97E7E" w:rsidP="0098747D">
            <w:pPr>
              <w:pStyle w:val="TableParagraph"/>
              <w:ind w:left="181"/>
              <w:rPr>
                <w:sz w:val="18"/>
                <w:szCs w:val="18"/>
              </w:rPr>
            </w:pPr>
            <w:r w:rsidRPr="00197F69">
              <w:rPr>
                <w:sz w:val="18"/>
                <w:szCs w:val="18"/>
              </w:rPr>
              <w:t>57.16</w:t>
            </w:r>
          </w:p>
        </w:tc>
      </w:tr>
      <w:tr w:rsidR="00B97E7E" w:rsidRPr="00197F69" w14:paraId="4DF43524" w14:textId="77777777" w:rsidTr="007C48CF">
        <w:trPr>
          <w:trHeight w:val="249"/>
        </w:trPr>
        <w:tc>
          <w:tcPr>
            <w:tcW w:w="1581" w:type="dxa"/>
            <w:tcBorders>
              <w:bottom w:val="single" w:sz="12" w:space="0" w:color="2D74B5"/>
            </w:tcBorders>
          </w:tcPr>
          <w:p w14:paraId="02FF4AD9" w14:textId="023317B2" w:rsidR="00B97E7E" w:rsidRPr="00197F69" w:rsidRDefault="00B97E7E" w:rsidP="00B97E7E">
            <w:pPr>
              <w:pStyle w:val="TableParagraph"/>
              <w:spacing w:line="229" w:lineRule="exact"/>
              <w:rPr>
                <w:sz w:val="18"/>
                <w:szCs w:val="18"/>
              </w:rPr>
            </w:pPr>
            <w:r w:rsidRPr="00197F69">
              <w:rPr>
                <w:sz w:val="18"/>
                <w:szCs w:val="18"/>
              </w:rPr>
              <w:t>SSLC</w:t>
            </w:r>
          </w:p>
        </w:tc>
        <w:tc>
          <w:tcPr>
            <w:tcW w:w="2371" w:type="dxa"/>
            <w:tcBorders>
              <w:bottom w:val="single" w:sz="12" w:space="0" w:color="2D74B5"/>
            </w:tcBorders>
          </w:tcPr>
          <w:p w14:paraId="16E71896" w14:textId="342FD480" w:rsidR="00B97E7E" w:rsidRPr="00197F69" w:rsidRDefault="00B97E7E" w:rsidP="00B97E7E">
            <w:pPr>
              <w:pStyle w:val="TableParagraph"/>
              <w:spacing w:line="229" w:lineRule="exact"/>
              <w:ind w:left="135"/>
              <w:rPr>
                <w:rFonts w:asciiTheme="minorHAnsi" w:hAnsiTheme="minorHAnsi" w:cstheme="minorHAnsi"/>
                <w:sz w:val="18"/>
                <w:szCs w:val="18"/>
              </w:rPr>
            </w:pPr>
            <w:r w:rsidRPr="00197F69">
              <w:rPr>
                <w:rFonts w:asciiTheme="minorHAnsi" w:eastAsia="Verdana" w:hAnsiTheme="minorHAnsi" w:cstheme="minorHAnsi"/>
                <w:sz w:val="18"/>
                <w:szCs w:val="18"/>
              </w:rPr>
              <w:t>Karnataka SSLC Board</w:t>
            </w:r>
          </w:p>
        </w:tc>
        <w:tc>
          <w:tcPr>
            <w:tcW w:w="3616" w:type="dxa"/>
            <w:tcBorders>
              <w:bottom w:val="single" w:sz="12" w:space="0" w:color="2D74B5"/>
            </w:tcBorders>
          </w:tcPr>
          <w:p w14:paraId="3AA6FD59" w14:textId="173BB7BD" w:rsidR="00B97E7E" w:rsidRPr="00197F69" w:rsidRDefault="00B97E7E" w:rsidP="00B97E7E">
            <w:pPr>
              <w:pStyle w:val="TableParagraph"/>
              <w:spacing w:line="229" w:lineRule="exact"/>
              <w:ind w:left="126"/>
              <w:rPr>
                <w:rFonts w:asciiTheme="minorHAnsi" w:hAnsiTheme="minorHAnsi" w:cstheme="minorHAnsi"/>
                <w:sz w:val="18"/>
                <w:szCs w:val="18"/>
              </w:rPr>
            </w:pPr>
            <w:r w:rsidRPr="00197F69">
              <w:rPr>
                <w:rFonts w:asciiTheme="minorHAnsi" w:eastAsia="Verdana" w:hAnsiTheme="minorHAnsi" w:cstheme="minorHAnsi"/>
                <w:sz w:val="18"/>
                <w:szCs w:val="18"/>
              </w:rPr>
              <w:t xml:space="preserve">Govt. High School Gandhinagar Sullia </w:t>
            </w:r>
          </w:p>
        </w:tc>
        <w:tc>
          <w:tcPr>
            <w:tcW w:w="830" w:type="dxa"/>
            <w:tcBorders>
              <w:bottom w:val="single" w:sz="12" w:space="0" w:color="2D74B5"/>
            </w:tcBorders>
          </w:tcPr>
          <w:p w14:paraId="33521B6C" w14:textId="4EFCFF3C" w:rsidR="00B97E7E" w:rsidRPr="00197F69" w:rsidRDefault="00B97E7E" w:rsidP="00B97E7E">
            <w:pPr>
              <w:pStyle w:val="TableParagraph"/>
              <w:spacing w:line="229" w:lineRule="exact"/>
              <w:ind w:left="32" w:right="12"/>
              <w:jc w:val="center"/>
              <w:rPr>
                <w:sz w:val="18"/>
                <w:szCs w:val="18"/>
              </w:rPr>
            </w:pPr>
            <w:r w:rsidRPr="00197F69">
              <w:rPr>
                <w:sz w:val="18"/>
                <w:szCs w:val="18"/>
              </w:rPr>
              <w:t>2015</w:t>
            </w:r>
          </w:p>
        </w:tc>
        <w:tc>
          <w:tcPr>
            <w:tcW w:w="1059" w:type="dxa"/>
            <w:tcBorders>
              <w:bottom w:val="single" w:sz="12" w:space="0" w:color="2D74B5"/>
            </w:tcBorders>
          </w:tcPr>
          <w:p w14:paraId="6FF2BAC6" w14:textId="24C7E8AB" w:rsidR="00B97E7E" w:rsidRPr="00197F69" w:rsidRDefault="00B97E7E" w:rsidP="00B97E7E">
            <w:pPr>
              <w:pStyle w:val="TableParagraph"/>
              <w:spacing w:line="229" w:lineRule="exact"/>
              <w:ind w:left="181"/>
              <w:rPr>
                <w:sz w:val="18"/>
                <w:szCs w:val="18"/>
              </w:rPr>
            </w:pPr>
            <w:r w:rsidRPr="00197F69">
              <w:rPr>
                <w:sz w:val="18"/>
                <w:szCs w:val="18"/>
              </w:rPr>
              <w:t>76.16</w:t>
            </w:r>
          </w:p>
        </w:tc>
      </w:tr>
    </w:tbl>
    <w:p w14:paraId="7388EB3F" w14:textId="77777777" w:rsidR="00197F69" w:rsidRPr="00197F69" w:rsidRDefault="00197F69" w:rsidP="004714D8">
      <w:pPr>
        <w:pStyle w:val="Heading1"/>
        <w:rPr>
          <w:color w:val="2D74B5"/>
          <w:sz w:val="22"/>
          <w:szCs w:val="22"/>
        </w:rPr>
      </w:pPr>
    </w:p>
    <w:p w14:paraId="38C3FFA3" w14:textId="4AE94F02" w:rsidR="004714D8" w:rsidRPr="00197F69" w:rsidRDefault="004714D8" w:rsidP="004714D8">
      <w:pPr>
        <w:pStyle w:val="Heading1"/>
        <w:rPr>
          <w:sz w:val="22"/>
          <w:szCs w:val="22"/>
        </w:rPr>
      </w:pPr>
      <w:r w:rsidRPr="00197F6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228341B" wp14:editId="7B63B81C">
                <wp:simplePos x="0" y="0"/>
                <wp:positionH relativeFrom="page">
                  <wp:posOffset>847648</wp:posOffset>
                </wp:positionH>
                <wp:positionV relativeFrom="paragraph">
                  <wp:posOffset>218341</wp:posOffset>
                </wp:positionV>
                <wp:extent cx="6005830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58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5830" h="18415">
                              <a:moveTo>
                                <a:pt x="600544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005449" y="18288"/>
                              </a:lnTo>
                              <a:lnTo>
                                <a:pt x="6005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4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90717" id="Graphic 4" o:spid="_x0000_s1026" style="position:absolute;margin-left:66.75pt;margin-top:17.2pt;width:472.9pt;height:1.4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0583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EoJwIAAMEEAAAOAAAAZHJzL2Uyb0RvYy54bWysVMFu2zAMvQ/YPwi6L3aytPOMOMXWoMOA&#10;oi3QDDsrshwbk0WNUuL070fJUWpspw27SJT5RD0+kl7dnHrNjgpdB6bi81nOmTIS6s7sK/5te/eu&#10;4Mx5YWqhwaiKvyjHb9Zv36wGW6oFtKBrhYyCGFcOtuKt97bMMidb1Qs3A6sMORvAXng64j6rUQwU&#10;vdfZIs+vswGwtghSOUdfN6OTr2P8plHSPzaNU57pihM3H1eM6y6s2Xolyj0K23byTEP8A4tedIYe&#10;vYTaCC/YAbs/QvWdRHDQ+JmEPoOm6aSKOVA28/y3bJ5bYVXMhcRx9iKT+39h5cPx2T5hoO7sPcgf&#10;jhTJBuvKiycc3BlzarAPWCLOTlHFl4uK6uSZpI/XeX5VvCexJfnmxXJ+FVTORJkuy4PzXxTEQOJ4&#10;7/xYhDpZok2WPJlkIpUyFFHHInrOqIjIGRVxNxbRCh/uBXbBZMOESZuIBG8PR7WFiPMhicB3ufzI&#10;WUqFqL5itJliKasJKvnSbmO8ETMvFkVxTjz50z7ipu/+HTq2LbFM8aQGp0aNQ+pR7IschJsK7kB3&#10;9V2ndRDA4X53q5EdBSm72HxYfk61msBiN4wNEFphB/XLE7KBZqbi7udBoOJMfzXUlGHAkoHJ2CUD&#10;vb6FOIZRe3R+e/ou0DJLZsU99c8DpJYXZeoM4h8AIzbcNPDp4KHpQttEbiOj84HmJOZ/nukwiNNz&#10;RL3+eda/AAAA//8DAFBLAwQUAAYACAAAACEAZanL5N4AAAAKAQAADwAAAGRycy9kb3ducmV2Lnht&#10;bEyPPU/DMBCGdyT+g3VILIg64Ja2IU6FKhVUNgoLmxsfSVT7HGI3Df+e6wTje/fo/ShWo3diwD62&#10;gTTcTTIQSFWwLdUaPt43twsQMRmyxgVCDT8YYVVeXhQmt+FEbzjsUi3YhGJuNDQpdbmUsWrQmzgJ&#10;HRL/vkLvTWLZ19L25sTm3sn7LHuQ3rTECY3pcN1gddgdPed+zg5+eF2mlxun5PN2sfmu107r66vx&#10;6RFEwjH9wXCuz9Wh5E77cCQbhWOt1IxRDWo6BXEGsvlSgdjzZa5AloX8P6H8BQAA//8DAFBLAQIt&#10;ABQABgAIAAAAIQC2gziS/gAAAOEBAAATAAAAAAAAAAAAAAAAAAAAAABbQ29udGVudF9UeXBlc10u&#10;eG1sUEsBAi0AFAAGAAgAAAAhADj9If/WAAAAlAEAAAsAAAAAAAAAAAAAAAAALwEAAF9yZWxzLy5y&#10;ZWxzUEsBAi0AFAAGAAgAAAAhALKTYSgnAgAAwQQAAA4AAAAAAAAAAAAAAAAALgIAAGRycy9lMm9E&#10;b2MueG1sUEsBAi0AFAAGAAgAAAAhAGWpy+TeAAAACgEAAA8AAAAAAAAAAAAAAAAAgQQAAGRycy9k&#10;b3ducmV2LnhtbFBLBQYAAAAABAAEAPMAAACMBQAAAAA=&#10;" path="m6005449,l,,,18288r6005449,l6005449,xe" fillcolor="#2d74b5" stroked="f">
                <v:path arrowok="t"/>
                <w10:wrap anchorx="page"/>
              </v:shape>
            </w:pict>
          </mc:Fallback>
        </mc:AlternateContent>
      </w:r>
      <w:r w:rsidRPr="00197F69">
        <w:rPr>
          <w:color w:val="2D74B5"/>
          <w:sz w:val="22"/>
          <w:szCs w:val="22"/>
        </w:rPr>
        <w:t>Technical Skills</w:t>
      </w:r>
    </w:p>
    <w:p w14:paraId="3BC522BB" w14:textId="77777777" w:rsidR="004714D8" w:rsidRPr="00197F69" w:rsidRDefault="004714D8" w:rsidP="00725558">
      <w:pPr>
        <w:pStyle w:val="ListParagraph"/>
        <w:widowControl/>
        <w:numPr>
          <w:ilvl w:val="0"/>
          <w:numId w:val="10"/>
        </w:numPr>
        <w:autoSpaceDE/>
        <w:autoSpaceDN/>
        <w:spacing w:before="240" w:line="276" w:lineRule="auto"/>
        <w:contextualSpacing/>
        <w:jc w:val="both"/>
        <w:rPr>
          <w:rFonts w:asciiTheme="minorHAnsi" w:hAnsiTheme="minorHAnsi" w:cstheme="minorHAnsi"/>
          <w:bCs/>
          <w:sz w:val="18"/>
          <w:szCs w:val="16"/>
        </w:rPr>
      </w:pPr>
      <w:r w:rsidRPr="00197F69">
        <w:rPr>
          <w:rFonts w:asciiTheme="minorHAnsi" w:hAnsiTheme="minorHAnsi" w:cstheme="minorHAnsi"/>
          <w:b/>
          <w:sz w:val="18"/>
          <w:szCs w:val="16"/>
        </w:rPr>
        <w:t>IoT Development</w:t>
      </w:r>
      <w:r w:rsidRPr="00197F69">
        <w:rPr>
          <w:rFonts w:asciiTheme="minorHAnsi" w:hAnsiTheme="minorHAnsi" w:cstheme="minorHAnsi"/>
          <w:bCs/>
          <w:sz w:val="18"/>
          <w:szCs w:val="16"/>
        </w:rPr>
        <w:t xml:space="preserve"> : ThingWorx platform, Arduino, NodeMCU programming.</w:t>
      </w:r>
    </w:p>
    <w:p w14:paraId="14D23CEC" w14:textId="77777777" w:rsidR="004714D8" w:rsidRPr="00197F69" w:rsidRDefault="004714D8" w:rsidP="004714D8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jc w:val="both"/>
        <w:rPr>
          <w:rFonts w:asciiTheme="minorHAnsi" w:hAnsiTheme="minorHAnsi" w:cstheme="minorHAnsi"/>
          <w:bCs/>
          <w:sz w:val="18"/>
          <w:szCs w:val="16"/>
        </w:rPr>
      </w:pPr>
      <w:r w:rsidRPr="00197F69">
        <w:rPr>
          <w:rFonts w:asciiTheme="minorHAnsi" w:hAnsiTheme="minorHAnsi" w:cstheme="minorHAnsi"/>
          <w:b/>
          <w:sz w:val="18"/>
          <w:szCs w:val="16"/>
        </w:rPr>
        <w:t>VLSI Design</w:t>
      </w:r>
      <w:r w:rsidRPr="00197F69">
        <w:rPr>
          <w:rFonts w:asciiTheme="minorHAnsi" w:hAnsiTheme="minorHAnsi" w:cstheme="minorHAnsi"/>
          <w:bCs/>
          <w:sz w:val="18"/>
          <w:szCs w:val="16"/>
        </w:rPr>
        <w:t xml:space="preserve"> : Knowledge of circuit design .</w:t>
      </w:r>
    </w:p>
    <w:p w14:paraId="6077ED2B" w14:textId="77777777" w:rsidR="004714D8" w:rsidRPr="00197F69" w:rsidRDefault="004714D8" w:rsidP="004714D8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jc w:val="both"/>
        <w:rPr>
          <w:rFonts w:asciiTheme="minorHAnsi" w:hAnsiTheme="minorHAnsi" w:cstheme="minorHAnsi"/>
          <w:bCs/>
          <w:sz w:val="18"/>
          <w:szCs w:val="16"/>
        </w:rPr>
      </w:pPr>
      <w:r w:rsidRPr="00197F69">
        <w:rPr>
          <w:rFonts w:asciiTheme="minorHAnsi" w:hAnsiTheme="minorHAnsi" w:cstheme="minorHAnsi"/>
          <w:b/>
          <w:sz w:val="18"/>
          <w:szCs w:val="16"/>
        </w:rPr>
        <w:t>PLC Programming</w:t>
      </w:r>
      <w:r w:rsidRPr="00197F69">
        <w:rPr>
          <w:rFonts w:asciiTheme="minorHAnsi" w:hAnsiTheme="minorHAnsi" w:cstheme="minorHAnsi"/>
          <w:bCs/>
          <w:sz w:val="18"/>
          <w:szCs w:val="16"/>
        </w:rPr>
        <w:t xml:space="preserve"> : Basic knowledge of PLC operations and ladder diagrams.</w:t>
      </w:r>
    </w:p>
    <w:p w14:paraId="73D276BD" w14:textId="77777777" w:rsidR="004714D8" w:rsidRPr="00197F69" w:rsidRDefault="004714D8" w:rsidP="004714D8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jc w:val="both"/>
        <w:rPr>
          <w:rFonts w:asciiTheme="minorHAnsi" w:hAnsiTheme="minorHAnsi" w:cstheme="minorHAnsi"/>
          <w:bCs/>
          <w:sz w:val="18"/>
          <w:szCs w:val="16"/>
        </w:rPr>
      </w:pPr>
      <w:r w:rsidRPr="00197F69">
        <w:rPr>
          <w:rFonts w:asciiTheme="minorHAnsi" w:hAnsiTheme="minorHAnsi" w:cstheme="minorHAnsi"/>
          <w:b/>
          <w:sz w:val="18"/>
          <w:szCs w:val="16"/>
        </w:rPr>
        <w:t>Circuit Design</w:t>
      </w:r>
      <w:r w:rsidRPr="00197F69">
        <w:rPr>
          <w:rFonts w:asciiTheme="minorHAnsi" w:hAnsiTheme="minorHAnsi" w:cstheme="minorHAnsi"/>
          <w:bCs/>
          <w:sz w:val="18"/>
          <w:szCs w:val="16"/>
        </w:rPr>
        <w:t xml:space="preserve"> : Proficiency in digital and analog circuit design using tools like LTSpice, Multisim, and Basic MATLAB.</w:t>
      </w:r>
    </w:p>
    <w:p w14:paraId="6C2234FB" w14:textId="77777777" w:rsidR="004714D8" w:rsidRPr="00197F69" w:rsidRDefault="004714D8" w:rsidP="004714D8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jc w:val="both"/>
        <w:rPr>
          <w:rFonts w:asciiTheme="minorHAnsi" w:hAnsiTheme="minorHAnsi" w:cstheme="minorHAnsi"/>
          <w:bCs/>
          <w:sz w:val="18"/>
          <w:szCs w:val="16"/>
        </w:rPr>
      </w:pPr>
      <w:r w:rsidRPr="00197F69">
        <w:rPr>
          <w:rFonts w:asciiTheme="minorHAnsi" w:hAnsiTheme="minorHAnsi" w:cstheme="minorHAnsi"/>
          <w:b/>
          <w:sz w:val="18"/>
          <w:szCs w:val="16"/>
        </w:rPr>
        <w:t>CAD Tools</w:t>
      </w:r>
      <w:r w:rsidRPr="00197F69">
        <w:rPr>
          <w:rFonts w:asciiTheme="minorHAnsi" w:hAnsiTheme="minorHAnsi" w:cstheme="minorHAnsi"/>
          <w:bCs/>
          <w:sz w:val="18"/>
          <w:szCs w:val="16"/>
        </w:rPr>
        <w:t xml:space="preserve"> : Basic knowledge in Solid Edge for 2D mechanical design.</w:t>
      </w:r>
    </w:p>
    <w:p w14:paraId="775778FE" w14:textId="77777777" w:rsidR="004714D8" w:rsidRPr="00197F69" w:rsidRDefault="004714D8" w:rsidP="004714D8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jc w:val="both"/>
        <w:rPr>
          <w:rFonts w:asciiTheme="minorHAnsi" w:hAnsiTheme="minorHAnsi" w:cstheme="minorHAnsi"/>
          <w:bCs/>
          <w:sz w:val="18"/>
          <w:szCs w:val="16"/>
        </w:rPr>
      </w:pPr>
      <w:r w:rsidRPr="00197F69">
        <w:rPr>
          <w:rFonts w:asciiTheme="minorHAnsi" w:hAnsiTheme="minorHAnsi" w:cstheme="minorHAnsi"/>
          <w:b/>
          <w:sz w:val="18"/>
          <w:szCs w:val="16"/>
        </w:rPr>
        <w:t xml:space="preserve">Programming Languages </w:t>
      </w:r>
      <w:r w:rsidRPr="00197F69">
        <w:rPr>
          <w:rFonts w:asciiTheme="minorHAnsi" w:hAnsiTheme="minorHAnsi" w:cstheme="minorHAnsi"/>
          <w:bCs/>
          <w:sz w:val="18"/>
          <w:szCs w:val="16"/>
        </w:rPr>
        <w:t>: Proficient in C, Python, Verilog HDL.</w:t>
      </w:r>
    </w:p>
    <w:p w14:paraId="71C99332" w14:textId="22C91CCC" w:rsidR="004714D8" w:rsidRPr="00197F69" w:rsidRDefault="004714D8" w:rsidP="004714D8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jc w:val="both"/>
        <w:rPr>
          <w:rFonts w:asciiTheme="minorHAnsi" w:hAnsiTheme="minorHAnsi" w:cstheme="minorHAnsi"/>
          <w:bCs/>
          <w:sz w:val="18"/>
          <w:szCs w:val="16"/>
        </w:rPr>
      </w:pPr>
      <w:r w:rsidRPr="00197F69">
        <w:rPr>
          <w:rFonts w:asciiTheme="minorHAnsi" w:hAnsiTheme="minorHAnsi" w:cstheme="minorHAnsi"/>
          <w:b/>
          <w:sz w:val="18"/>
          <w:szCs w:val="16"/>
        </w:rPr>
        <w:t>Software Tools</w:t>
      </w:r>
      <w:r w:rsidRPr="00197F69">
        <w:rPr>
          <w:rFonts w:asciiTheme="minorHAnsi" w:hAnsiTheme="minorHAnsi" w:cstheme="minorHAnsi"/>
          <w:bCs/>
          <w:sz w:val="18"/>
          <w:szCs w:val="16"/>
        </w:rPr>
        <w:t xml:space="preserve"> : Experience with Quartus prime lite, Questa simulator, Xilinx, MS Office, Canva, Ki CAD</w:t>
      </w:r>
      <w:r w:rsidR="00852B6A" w:rsidRPr="00197F69">
        <w:rPr>
          <w:rFonts w:asciiTheme="minorHAnsi" w:hAnsiTheme="minorHAnsi" w:cstheme="minorHAnsi"/>
          <w:bCs/>
          <w:sz w:val="18"/>
          <w:szCs w:val="16"/>
        </w:rPr>
        <w:t>, SimulIDE</w:t>
      </w:r>
      <w:r w:rsidRPr="00197F69">
        <w:rPr>
          <w:rFonts w:asciiTheme="minorHAnsi" w:hAnsiTheme="minorHAnsi" w:cstheme="minorHAnsi"/>
          <w:bCs/>
          <w:sz w:val="18"/>
          <w:szCs w:val="16"/>
        </w:rPr>
        <w:t xml:space="preserve"> and Schneider Electric PLC software.</w:t>
      </w:r>
    </w:p>
    <w:p w14:paraId="5D20C6CB" w14:textId="77777777" w:rsidR="004714D8" w:rsidRPr="00197F69" w:rsidRDefault="004714D8" w:rsidP="004714D8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bCs/>
          <w:sz w:val="18"/>
          <w:szCs w:val="16"/>
        </w:rPr>
      </w:pPr>
      <w:r w:rsidRPr="00197F69">
        <w:rPr>
          <w:rFonts w:asciiTheme="minorHAnsi" w:hAnsiTheme="minorHAnsi" w:cstheme="minorHAnsi"/>
          <w:b/>
          <w:bCs/>
          <w:sz w:val="18"/>
          <w:szCs w:val="16"/>
          <w:lang w:val="en-IN"/>
        </w:rPr>
        <w:t>AI Tools &amp; Assistants:</w:t>
      </w:r>
    </w:p>
    <w:p w14:paraId="4D774DA9" w14:textId="1EF8E93F" w:rsidR="004714D8" w:rsidRPr="00197F69" w:rsidRDefault="004714D8" w:rsidP="004714D8">
      <w:pPr>
        <w:pStyle w:val="ListParagraph"/>
        <w:widowControl/>
        <w:numPr>
          <w:ilvl w:val="1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bCs/>
          <w:sz w:val="18"/>
          <w:szCs w:val="16"/>
        </w:rPr>
      </w:pPr>
      <w:r w:rsidRPr="00197F69">
        <w:rPr>
          <w:rFonts w:asciiTheme="minorHAnsi" w:hAnsiTheme="minorHAnsi" w:cstheme="minorHAnsi"/>
          <w:b/>
          <w:bCs/>
          <w:sz w:val="18"/>
          <w:szCs w:val="16"/>
          <w:lang w:val="en-IN"/>
        </w:rPr>
        <w:t>AI Coding Assistants:</w:t>
      </w:r>
      <w:r w:rsidRPr="00197F69">
        <w:rPr>
          <w:rFonts w:asciiTheme="minorHAnsi" w:hAnsiTheme="minorHAnsi" w:cstheme="minorHAnsi"/>
          <w:bCs/>
          <w:sz w:val="18"/>
          <w:szCs w:val="16"/>
          <w:lang w:val="en-IN"/>
        </w:rPr>
        <w:t xml:space="preserve"> Cursor, DeepSeek, Blackbox </w:t>
      </w:r>
    </w:p>
    <w:p w14:paraId="74EB2628" w14:textId="4E18C7DD" w:rsidR="004714D8" w:rsidRPr="00197F69" w:rsidRDefault="004714D8" w:rsidP="004714D8">
      <w:pPr>
        <w:pStyle w:val="ListParagraph"/>
        <w:widowControl/>
        <w:numPr>
          <w:ilvl w:val="1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bCs/>
          <w:sz w:val="18"/>
          <w:szCs w:val="16"/>
        </w:rPr>
      </w:pPr>
      <w:r w:rsidRPr="00197F69">
        <w:rPr>
          <w:rFonts w:asciiTheme="minorHAnsi" w:hAnsiTheme="minorHAnsi" w:cstheme="minorHAnsi"/>
          <w:b/>
          <w:bCs/>
          <w:sz w:val="18"/>
          <w:szCs w:val="16"/>
          <w:lang w:val="en-IN"/>
        </w:rPr>
        <w:t>General AI Assistants:</w:t>
      </w:r>
      <w:r w:rsidRPr="00197F69">
        <w:rPr>
          <w:rFonts w:asciiTheme="minorHAnsi" w:hAnsiTheme="minorHAnsi" w:cstheme="minorHAnsi"/>
          <w:bCs/>
          <w:sz w:val="18"/>
          <w:szCs w:val="16"/>
          <w:lang w:val="en-IN"/>
        </w:rPr>
        <w:t xml:space="preserve"> ChatGPT, Gemini, NotebookLM </w:t>
      </w:r>
    </w:p>
    <w:p w14:paraId="287E5232" w14:textId="1C0F6A6A" w:rsidR="00F94C6F" w:rsidRPr="00197F69" w:rsidRDefault="004714D8" w:rsidP="00F94C6F">
      <w:pPr>
        <w:pStyle w:val="ListParagraph"/>
        <w:widowControl/>
        <w:numPr>
          <w:ilvl w:val="1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bCs/>
          <w:sz w:val="18"/>
          <w:szCs w:val="16"/>
        </w:rPr>
      </w:pPr>
      <w:r w:rsidRPr="00197F69">
        <w:rPr>
          <w:rFonts w:asciiTheme="minorHAnsi" w:hAnsiTheme="minorHAnsi" w:cstheme="minorHAnsi"/>
          <w:b/>
          <w:bCs/>
          <w:sz w:val="18"/>
          <w:szCs w:val="16"/>
          <w:lang w:val="en-IN"/>
        </w:rPr>
        <w:t>Productivity AI:</w:t>
      </w:r>
      <w:r w:rsidRPr="00197F69">
        <w:rPr>
          <w:rFonts w:asciiTheme="minorHAnsi" w:hAnsiTheme="minorHAnsi" w:cstheme="minorHAnsi"/>
          <w:bCs/>
          <w:sz w:val="18"/>
          <w:szCs w:val="16"/>
          <w:lang w:val="en-IN"/>
        </w:rPr>
        <w:t xml:space="preserve"> Microsoft Copilot </w:t>
      </w:r>
    </w:p>
    <w:p w14:paraId="71E0CB07" w14:textId="498E4626" w:rsidR="001D1D9F" w:rsidRPr="00197F69" w:rsidRDefault="00000000">
      <w:pPr>
        <w:pStyle w:val="Heading1"/>
        <w:tabs>
          <w:tab w:val="left" w:pos="9712"/>
        </w:tabs>
        <w:ind w:left="254"/>
        <w:rPr>
          <w:sz w:val="22"/>
          <w:szCs w:val="22"/>
        </w:rPr>
      </w:pPr>
      <w:r w:rsidRPr="00197F69">
        <w:rPr>
          <w:color w:val="2D74B5"/>
          <w:sz w:val="22"/>
          <w:szCs w:val="22"/>
          <w:u w:val="thick" w:color="2D74B5"/>
        </w:rPr>
        <w:t>Positions of Responsibility</w:t>
      </w:r>
      <w:r w:rsidRPr="00197F69">
        <w:rPr>
          <w:color w:val="2D74B5"/>
          <w:sz w:val="22"/>
          <w:szCs w:val="22"/>
          <w:u w:val="thick" w:color="2D74B5"/>
        </w:rPr>
        <w:tab/>
      </w:r>
    </w:p>
    <w:p w14:paraId="214368C1" w14:textId="77777777" w:rsidR="00202FC0" w:rsidRPr="00197F69" w:rsidRDefault="00000000" w:rsidP="00632F73">
      <w:pPr>
        <w:spacing w:before="30"/>
        <w:ind w:left="360"/>
        <w:jc w:val="both"/>
        <w:rPr>
          <w:b/>
          <w:sz w:val="18"/>
          <w:szCs w:val="18"/>
        </w:rPr>
      </w:pPr>
      <w:r w:rsidRPr="00197F69">
        <w:rPr>
          <w:b/>
          <w:sz w:val="18"/>
          <w:szCs w:val="18"/>
        </w:rPr>
        <w:t xml:space="preserve">Institute </w:t>
      </w:r>
      <w:r w:rsidR="00202FC0" w:rsidRPr="00197F69">
        <w:rPr>
          <w:b/>
          <w:sz w:val="18"/>
          <w:szCs w:val="18"/>
        </w:rPr>
        <w:t>Event Coordinator – IoT Club, KVGCE</w:t>
      </w:r>
    </w:p>
    <w:p w14:paraId="3FC088EA" w14:textId="5F02256F" w:rsidR="00202FC0" w:rsidRPr="00197F69" w:rsidRDefault="00202FC0" w:rsidP="00632F73">
      <w:pPr>
        <w:pStyle w:val="ListParagraph"/>
        <w:numPr>
          <w:ilvl w:val="0"/>
          <w:numId w:val="1"/>
        </w:numPr>
        <w:tabs>
          <w:tab w:val="left" w:pos="864"/>
        </w:tabs>
        <w:spacing w:line="274" w:lineRule="exact"/>
        <w:jc w:val="both"/>
        <w:rPr>
          <w:sz w:val="18"/>
          <w:szCs w:val="18"/>
        </w:rPr>
      </w:pPr>
      <w:r w:rsidRPr="00197F69">
        <w:rPr>
          <w:sz w:val="18"/>
          <w:szCs w:val="18"/>
        </w:rPr>
        <w:t>Responsible for planning and organizing technical events including workshops, seminars, and hands-on sessions focused on IoT and automation</w:t>
      </w:r>
    </w:p>
    <w:p w14:paraId="1457C0C0" w14:textId="5F361EC4" w:rsidR="00202FC0" w:rsidRPr="00197F69" w:rsidRDefault="00202FC0" w:rsidP="00632F73">
      <w:pPr>
        <w:pStyle w:val="ListParagraph"/>
        <w:numPr>
          <w:ilvl w:val="0"/>
          <w:numId w:val="1"/>
        </w:numPr>
        <w:tabs>
          <w:tab w:val="left" w:pos="864"/>
        </w:tabs>
        <w:spacing w:line="274" w:lineRule="exact"/>
        <w:jc w:val="both"/>
        <w:rPr>
          <w:sz w:val="18"/>
          <w:szCs w:val="18"/>
          <w:lang w:val="en-IN"/>
        </w:rPr>
      </w:pPr>
      <w:r w:rsidRPr="00197F69">
        <w:rPr>
          <w:sz w:val="18"/>
          <w:szCs w:val="18"/>
          <w:lang w:val="en-IN"/>
        </w:rPr>
        <w:t>Facilitated peer learning activities and knowledge-sharing meetups among club members.</w:t>
      </w:r>
    </w:p>
    <w:p w14:paraId="3F77A09C" w14:textId="7E505E5D" w:rsidR="001D1D9F" w:rsidRPr="00197F69" w:rsidRDefault="00202FC0" w:rsidP="000F2787">
      <w:pPr>
        <w:pStyle w:val="ListParagraph"/>
        <w:numPr>
          <w:ilvl w:val="0"/>
          <w:numId w:val="1"/>
        </w:numPr>
        <w:tabs>
          <w:tab w:val="left" w:pos="864"/>
        </w:tabs>
        <w:spacing w:line="274" w:lineRule="exact"/>
        <w:jc w:val="both"/>
        <w:rPr>
          <w:sz w:val="18"/>
          <w:szCs w:val="18"/>
        </w:rPr>
      </w:pPr>
      <w:r w:rsidRPr="00197F69">
        <w:rPr>
          <w:sz w:val="18"/>
          <w:szCs w:val="18"/>
        </w:rPr>
        <w:t>Contributed to building a collaborative learning environment and increasing student engagement in IoT-based innovation.</w:t>
      </w:r>
    </w:p>
    <w:p w14:paraId="6B595E08" w14:textId="695080C3" w:rsidR="001D1D9F" w:rsidRPr="00197F69" w:rsidRDefault="00000000">
      <w:pPr>
        <w:pStyle w:val="Heading1"/>
        <w:rPr>
          <w:sz w:val="22"/>
          <w:szCs w:val="22"/>
        </w:rPr>
      </w:pPr>
      <w:r w:rsidRPr="00197F6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21F5B4D" wp14:editId="27FE6F84">
                <wp:simplePos x="0" y="0"/>
                <wp:positionH relativeFrom="page">
                  <wp:posOffset>847648</wp:posOffset>
                </wp:positionH>
                <wp:positionV relativeFrom="paragraph">
                  <wp:posOffset>218061</wp:posOffset>
                </wp:positionV>
                <wp:extent cx="6005830" cy="1841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58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5830" h="18415">
                              <a:moveTo>
                                <a:pt x="600544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005449" y="18288"/>
                              </a:lnTo>
                              <a:lnTo>
                                <a:pt x="6005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4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75052" id="Graphic 5" o:spid="_x0000_s1026" style="position:absolute;margin-left:66.75pt;margin-top:17.15pt;width:472.9pt;height:1.4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0583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EoJwIAAMEEAAAOAAAAZHJzL2Uyb0RvYy54bWysVMFu2zAMvQ/YPwi6L3aytPOMOMXWoMOA&#10;oi3QDDsrshwbk0WNUuL070fJUWpspw27SJT5RD0+kl7dnHrNjgpdB6bi81nOmTIS6s7sK/5te/eu&#10;4Mx5YWqhwaiKvyjHb9Zv36wGW6oFtKBrhYyCGFcOtuKt97bMMidb1Qs3A6sMORvAXng64j6rUQwU&#10;vdfZIs+vswGwtghSOUdfN6OTr2P8plHSPzaNU57pihM3H1eM6y6s2Xolyj0K23byTEP8A4tedIYe&#10;vYTaCC/YAbs/QvWdRHDQ+JmEPoOm6aSKOVA28/y3bJ5bYVXMhcRx9iKT+39h5cPx2T5hoO7sPcgf&#10;jhTJBuvKiycc3BlzarAPWCLOTlHFl4uK6uSZpI/XeX5VvCexJfnmxXJ+FVTORJkuy4PzXxTEQOJ4&#10;7/xYhDpZok2WPJlkIpUyFFHHInrOqIjIGRVxNxbRCh/uBXbBZMOESZuIBG8PR7WFiPMhicB3ufzI&#10;WUqFqL5itJliKasJKvnSbmO8ETMvFkVxTjz50z7ipu/+HTq2LbFM8aQGp0aNQ+pR7IschJsK7kB3&#10;9V2ndRDA4X53q5EdBSm72HxYfk61msBiN4wNEFphB/XLE7KBZqbi7udBoOJMfzXUlGHAkoHJ2CUD&#10;vb6FOIZRe3R+e/ou0DJLZsU99c8DpJYXZeoM4h8AIzbcNPDp4KHpQttEbiOj84HmJOZ/nukwiNNz&#10;RL3+eda/AAAA//8DAFBLAwQUAAYACAAAACEA4kAbB98AAAAKAQAADwAAAGRycy9kb3ducmV2Lnht&#10;bEyPQU/DMAyF70j8h8hIXBBLWRjbStMJTRpo3BhcuGWNaaslTmmyrvx7vBPc/Oyn9z4Xq9E7MWAf&#10;20Aa7iYZCKQq2JZqDR/vm9sFiJgMWeMCoYYfjLAqLy8Kk9twojccdqkWHEIxNxqalLpcylg16E2c&#10;hA6Jb1+h9yax7Gtpe3PicO/kNMsepDctcUNjOlw3WB12R8+9n7ODH16X6eXGKfm8XWy+67XT+vpq&#10;fHoEkXBMf2Y44zM6lMy0D0eyUTjWSs3YqkHdKxBnQzZf8rTnzXwKsizk/xfKXwAAAP//AwBQSwEC&#10;LQAUAAYACAAAACEAtoM4kv4AAADhAQAAEwAAAAAAAAAAAAAAAAAAAAAAW0NvbnRlbnRfVHlwZXNd&#10;LnhtbFBLAQItABQABgAIAAAAIQA4/SH/1gAAAJQBAAALAAAAAAAAAAAAAAAAAC8BAABfcmVscy8u&#10;cmVsc1BLAQItABQABgAIAAAAIQCyk2EoJwIAAMEEAAAOAAAAAAAAAAAAAAAAAC4CAABkcnMvZTJv&#10;RG9jLnhtbFBLAQItABQABgAIAAAAIQDiQBsH3wAAAAoBAAAPAAAAAAAAAAAAAAAAAIEEAABkcnMv&#10;ZG93bnJldi54bWxQSwUGAAAAAAQABADzAAAAjQUAAAAA&#10;" path="m6005449,l,,,18288r6005449,l6005449,xe" fillcolor="#2d74b5" stroked="f">
                <v:path arrowok="t"/>
                <w10:wrap anchorx="page"/>
              </v:shape>
            </w:pict>
          </mc:Fallback>
        </mc:AlternateContent>
      </w:r>
      <w:r w:rsidRPr="00197F69">
        <w:rPr>
          <w:color w:val="2D74B5"/>
          <w:sz w:val="22"/>
          <w:szCs w:val="22"/>
        </w:rPr>
        <w:t>Activities</w:t>
      </w:r>
      <w:r w:rsidR="00202FC0" w:rsidRPr="00197F69">
        <w:rPr>
          <w:color w:val="2D74B5"/>
          <w:sz w:val="22"/>
          <w:szCs w:val="22"/>
        </w:rPr>
        <w:t xml:space="preserve"> and Certifications</w:t>
      </w:r>
    </w:p>
    <w:p w14:paraId="270A902D" w14:textId="047D76CD" w:rsidR="00E11C03" w:rsidRPr="00197F69" w:rsidRDefault="00202FC0" w:rsidP="00E11C03">
      <w:pPr>
        <w:pStyle w:val="ListParagraph"/>
        <w:numPr>
          <w:ilvl w:val="0"/>
          <w:numId w:val="1"/>
        </w:numPr>
        <w:tabs>
          <w:tab w:val="left" w:pos="864"/>
        </w:tabs>
        <w:spacing w:before="240"/>
        <w:rPr>
          <w:sz w:val="18"/>
          <w:szCs w:val="20"/>
        </w:rPr>
      </w:pPr>
      <w:r w:rsidRPr="00197F69">
        <w:rPr>
          <w:b/>
          <w:bCs/>
          <w:sz w:val="18"/>
          <w:szCs w:val="20"/>
        </w:rPr>
        <w:t>Certificate in IoT and Automation</w:t>
      </w:r>
      <w:r w:rsidR="00F94C6F" w:rsidRPr="00197F69">
        <w:rPr>
          <w:sz w:val="18"/>
          <w:szCs w:val="20"/>
        </w:rPr>
        <w:t xml:space="preserve"> (</w:t>
      </w:r>
      <w:r w:rsidRPr="00197F69">
        <w:rPr>
          <w:i/>
          <w:iCs/>
          <w:sz w:val="18"/>
          <w:szCs w:val="20"/>
        </w:rPr>
        <w:t>GTTC Mangalore | October 27, 2023</w:t>
      </w:r>
      <w:r w:rsidR="00F94C6F" w:rsidRPr="00197F69">
        <w:rPr>
          <w:i/>
          <w:iCs/>
          <w:sz w:val="18"/>
          <w:szCs w:val="20"/>
        </w:rPr>
        <w:t>)</w:t>
      </w:r>
    </w:p>
    <w:p w14:paraId="7F4755E1" w14:textId="0655DCF6" w:rsidR="00202FC0" w:rsidRPr="00197F69" w:rsidRDefault="00202FC0" w:rsidP="00E11C03">
      <w:pPr>
        <w:pStyle w:val="ListParagraph"/>
        <w:tabs>
          <w:tab w:val="left" w:pos="864"/>
        </w:tabs>
        <w:ind w:firstLine="0"/>
        <w:jc w:val="both"/>
        <w:rPr>
          <w:sz w:val="18"/>
          <w:szCs w:val="20"/>
        </w:rPr>
      </w:pPr>
      <w:r w:rsidRPr="00197F69">
        <w:rPr>
          <w:sz w:val="18"/>
          <w:szCs w:val="20"/>
        </w:rPr>
        <w:t>Completed 50 hours of training on IoT development using ThingWorx and 50 hours on PLC operations. Also completed a 4-hour course on communication skills.</w:t>
      </w:r>
    </w:p>
    <w:p w14:paraId="24888A39" w14:textId="2F07DEFB" w:rsidR="00202FC0" w:rsidRPr="00197F69" w:rsidRDefault="00202FC0">
      <w:pPr>
        <w:pStyle w:val="ListParagraph"/>
        <w:numPr>
          <w:ilvl w:val="0"/>
          <w:numId w:val="1"/>
        </w:numPr>
        <w:tabs>
          <w:tab w:val="left" w:pos="864"/>
        </w:tabs>
        <w:spacing w:before="1"/>
        <w:rPr>
          <w:sz w:val="18"/>
          <w:szCs w:val="20"/>
        </w:rPr>
      </w:pPr>
      <w:r w:rsidRPr="00197F69">
        <w:rPr>
          <w:b/>
          <w:bCs/>
          <w:sz w:val="18"/>
          <w:szCs w:val="20"/>
        </w:rPr>
        <w:t>VLSI Design Internship Training</w:t>
      </w:r>
      <w:r w:rsidRPr="00197F69">
        <w:rPr>
          <w:sz w:val="18"/>
          <w:szCs w:val="20"/>
        </w:rPr>
        <w:br/>
        <w:t>Currently undergoing hands-on training focused on VLSI design using Quartus Prime and Questa Simulator.</w:t>
      </w:r>
    </w:p>
    <w:p w14:paraId="7D637379" w14:textId="77777777" w:rsidR="00E11C03" w:rsidRPr="00197F69" w:rsidRDefault="00202FC0" w:rsidP="00E11C03">
      <w:pPr>
        <w:pStyle w:val="ListParagraph"/>
        <w:numPr>
          <w:ilvl w:val="0"/>
          <w:numId w:val="1"/>
        </w:numPr>
        <w:tabs>
          <w:tab w:val="left" w:pos="864"/>
        </w:tabs>
        <w:spacing w:before="1"/>
        <w:rPr>
          <w:sz w:val="18"/>
          <w:szCs w:val="20"/>
        </w:rPr>
      </w:pPr>
      <w:r w:rsidRPr="00197F69">
        <w:rPr>
          <w:b/>
          <w:bCs/>
          <w:sz w:val="18"/>
          <w:szCs w:val="20"/>
        </w:rPr>
        <w:t>Infosys Springboard Certifications</w:t>
      </w:r>
    </w:p>
    <w:p w14:paraId="17C8448D" w14:textId="6B51D959" w:rsidR="00202FC0" w:rsidRPr="00197F69" w:rsidRDefault="00202FC0" w:rsidP="00E11C03">
      <w:pPr>
        <w:pStyle w:val="ListParagraph"/>
        <w:tabs>
          <w:tab w:val="left" w:pos="864"/>
        </w:tabs>
        <w:spacing w:before="1"/>
        <w:ind w:firstLine="0"/>
        <w:jc w:val="both"/>
        <w:rPr>
          <w:sz w:val="18"/>
          <w:szCs w:val="20"/>
        </w:rPr>
      </w:pPr>
      <w:r w:rsidRPr="00197F69">
        <w:rPr>
          <w:sz w:val="18"/>
          <w:szCs w:val="20"/>
        </w:rPr>
        <w:t>Completed certified courses in Arduino, Basics of Python, Introduction to Extensive Semiconductors, and Time Management</w:t>
      </w:r>
    </w:p>
    <w:p w14:paraId="334C4B43" w14:textId="7BEC84C5" w:rsidR="00202FC0" w:rsidRPr="00197F69" w:rsidRDefault="00202FC0">
      <w:pPr>
        <w:pStyle w:val="ListParagraph"/>
        <w:numPr>
          <w:ilvl w:val="0"/>
          <w:numId w:val="1"/>
        </w:numPr>
        <w:tabs>
          <w:tab w:val="left" w:pos="864"/>
        </w:tabs>
        <w:spacing w:before="1"/>
        <w:rPr>
          <w:sz w:val="18"/>
          <w:szCs w:val="20"/>
        </w:rPr>
      </w:pPr>
      <w:r w:rsidRPr="00197F69">
        <w:rPr>
          <w:b/>
          <w:bCs/>
          <w:sz w:val="18"/>
          <w:szCs w:val="20"/>
        </w:rPr>
        <w:t>TCS iON Career Edge – Young Professional Course</w:t>
      </w:r>
      <w:r w:rsidR="00F94C6F" w:rsidRPr="00197F69">
        <w:rPr>
          <w:sz w:val="18"/>
          <w:szCs w:val="20"/>
        </w:rPr>
        <w:t xml:space="preserve"> (</w:t>
      </w:r>
      <w:r w:rsidRPr="00197F69">
        <w:rPr>
          <w:i/>
          <w:iCs/>
          <w:sz w:val="18"/>
          <w:szCs w:val="20"/>
        </w:rPr>
        <w:t>September 6, 2024 – September 22, 2024</w:t>
      </w:r>
      <w:r w:rsidR="00F94C6F" w:rsidRPr="00197F69">
        <w:rPr>
          <w:i/>
          <w:iCs/>
          <w:sz w:val="18"/>
          <w:szCs w:val="20"/>
        </w:rPr>
        <w:t>)</w:t>
      </w:r>
      <w:r w:rsidRPr="00197F69">
        <w:rPr>
          <w:sz w:val="18"/>
          <w:szCs w:val="20"/>
        </w:rPr>
        <w:br/>
        <w:t>Comprehensive course covering soft skills, interview preparation, and workplace communication.</w:t>
      </w:r>
    </w:p>
    <w:p w14:paraId="071289A3" w14:textId="5DE7CFFD" w:rsidR="00202FC0" w:rsidRPr="00197F69" w:rsidRDefault="00632F73">
      <w:pPr>
        <w:pStyle w:val="ListParagraph"/>
        <w:numPr>
          <w:ilvl w:val="0"/>
          <w:numId w:val="1"/>
        </w:numPr>
        <w:tabs>
          <w:tab w:val="left" w:pos="864"/>
        </w:tabs>
        <w:spacing w:before="1"/>
        <w:rPr>
          <w:sz w:val="18"/>
          <w:szCs w:val="20"/>
        </w:rPr>
      </w:pPr>
      <w:r w:rsidRPr="00197F69">
        <w:rPr>
          <w:b/>
          <w:bCs/>
          <w:sz w:val="18"/>
          <w:szCs w:val="20"/>
        </w:rPr>
        <w:t>Intra-Internship Program</w:t>
      </w:r>
      <w:r w:rsidR="00F94C6F" w:rsidRPr="00197F69">
        <w:rPr>
          <w:sz w:val="18"/>
          <w:szCs w:val="20"/>
        </w:rPr>
        <w:t xml:space="preserve"> (</w:t>
      </w:r>
      <w:r w:rsidRPr="00197F69">
        <w:rPr>
          <w:i/>
          <w:iCs/>
          <w:sz w:val="18"/>
          <w:szCs w:val="20"/>
        </w:rPr>
        <w:t>KVGCE Innovation and Incubation Cell | October 11–20, 2022</w:t>
      </w:r>
      <w:r w:rsidR="00F94C6F" w:rsidRPr="00197F69">
        <w:rPr>
          <w:i/>
          <w:iCs/>
          <w:sz w:val="18"/>
          <w:szCs w:val="20"/>
        </w:rPr>
        <w:t>)</w:t>
      </w:r>
      <w:r w:rsidRPr="00197F69">
        <w:rPr>
          <w:sz w:val="18"/>
          <w:szCs w:val="20"/>
        </w:rPr>
        <w:br/>
        <w:t>Gained experience in soft skills, MS Office, and design tools like Canva.</w:t>
      </w:r>
    </w:p>
    <w:p w14:paraId="26BC488D" w14:textId="3D5F9E5D" w:rsidR="00632F73" w:rsidRPr="00197F69" w:rsidRDefault="00632F73">
      <w:pPr>
        <w:pStyle w:val="ListParagraph"/>
        <w:numPr>
          <w:ilvl w:val="0"/>
          <w:numId w:val="1"/>
        </w:numPr>
        <w:tabs>
          <w:tab w:val="left" w:pos="864"/>
        </w:tabs>
        <w:spacing w:before="1"/>
        <w:rPr>
          <w:sz w:val="18"/>
          <w:szCs w:val="20"/>
        </w:rPr>
      </w:pPr>
      <w:r w:rsidRPr="00197F69">
        <w:rPr>
          <w:b/>
          <w:bCs/>
          <w:sz w:val="18"/>
          <w:szCs w:val="20"/>
        </w:rPr>
        <w:t>Solar Panel Installation Technician Course</w:t>
      </w:r>
      <w:r w:rsidR="00F94C6F" w:rsidRPr="00197F69">
        <w:rPr>
          <w:sz w:val="18"/>
          <w:szCs w:val="20"/>
        </w:rPr>
        <w:t xml:space="preserve"> (</w:t>
      </w:r>
      <w:r w:rsidRPr="00197F69">
        <w:rPr>
          <w:i/>
          <w:iCs/>
          <w:sz w:val="18"/>
          <w:szCs w:val="20"/>
        </w:rPr>
        <w:t>Skill India &amp; NSDC | December 25, 2023</w:t>
      </w:r>
      <w:r w:rsidR="00F94C6F" w:rsidRPr="00197F69">
        <w:rPr>
          <w:i/>
          <w:iCs/>
          <w:sz w:val="18"/>
          <w:szCs w:val="20"/>
        </w:rPr>
        <w:t>)</w:t>
      </w:r>
      <w:r w:rsidRPr="00197F69">
        <w:rPr>
          <w:sz w:val="18"/>
          <w:szCs w:val="20"/>
        </w:rPr>
        <w:br/>
        <w:t>Successfully completed an online training program on solar panel installation and system setup.</w:t>
      </w:r>
    </w:p>
    <w:p w14:paraId="1ABD82D5" w14:textId="77777777" w:rsidR="00E11C03" w:rsidRPr="00197F69" w:rsidRDefault="00632F73" w:rsidP="00E11C03">
      <w:pPr>
        <w:pStyle w:val="ListParagraph"/>
        <w:numPr>
          <w:ilvl w:val="0"/>
          <w:numId w:val="1"/>
        </w:numPr>
        <w:tabs>
          <w:tab w:val="left" w:pos="864"/>
        </w:tabs>
        <w:spacing w:before="1"/>
        <w:rPr>
          <w:sz w:val="18"/>
          <w:szCs w:val="20"/>
        </w:rPr>
      </w:pPr>
      <w:r w:rsidRPr="00197F69">
        <w:rPr>
          <w:b/>
          <w:bCs/>
          <w:sz w:val="18"/>
          <w:szCs w:val="20"/>
        </w:rPr>
        <w:t>Mini Project Exhibition – KVG College of Engineering</w:t>
      </w:r>
    </w:p>
    <w:p w14:paraId="244A5B9F" w14:textId="7350D8C7" w:rsidR="000F2787" w:rsidRPr="00197F69" w:rsidRDefault="00632F73" w:rsidP="00E11C03">
      <w:pPr>
        <w:pStyle w:val="ListParagraph"/>
        <w:tabs>
          <w:tab w:val="left" w:pos="864"/>
        </w:tabs>
        <w:spacing w:before="1"/>
        <w:ind w:firstLine="0"/>
        <w:jc w:val="both"/>
        <w:rPr>
          <w:sz w:val="18"/>
          <w:szCs w:val="20"/>
        </w:rPr>
      </w:pPr>
      <w:r w:rsidRPr="00197F69">
        <w:rPr>
          <w:sz w:val="18"/>
          <w:szCs w:val="20"/>
        </w:rPr>
        <w:t>Participated in an intra-college mini project exhibition, presenting technical solutions developed during coursework.</w:t>
      </w:r>
    </w:p>
    <w:p w14:paraId="00F64A14" w14:textId="162854D0" w:rsidR="00515161" w:rsidRPr="00197F69" w:rsidRDefault="00515161" w:rsidP="00515161">
      <w:pPr>
        <w:pStyle w:val="Heading1"/>
        <w:rPr>
          <w:sz w:val="22"/>
          <w:szCs w:val="22"/>
        </w:rPr>
      </w:pPr>
      <w:r w:rsidRPr="00197F6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3849280" wp14:editId="0FF4DE14">
                <wp:simplePos x="0" y="0"/>
                <wp:positionH relativeFrom="page">
                  <wp:posOffset>847648</wp:posOffset>
                </wp:positionH>
                <wp:positionV relativeFrom="paragraph">
                  <wp:posOffset>218061</wp:posOffset>
                </wp:positionV>
                <wp:extent cx="6005830" cy="18415"/>
                <wp:effectExtent l="0" t="0" r="0" b="0"/>
                <wp:wrapNone/>
                <wp:docPr id="87114555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58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5830" h="18415">
                              <a:moveTo>
                                <a:pt x="600544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005449" y="18288"/>
                              </a:lnTo>
                              <a:lnTo>
                                <a:pt x="6005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4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A474F" id="Graphic 5" o:spid="_x0000_s1026" style="position:absolute;margin-left:66.75pt;margin-top:17.15pt;width:472.9pt;height:1.4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0583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EoJwIAAMEEAAAOAAAAZHJzL2Uyb0RvYy54bWysVMFu2zAMvQ/YPwi6L3aytPOMOMXWoMOA&#10;oi3QDDsrshwbk0WNUuL070fJUWpspw27SJT5RD0+kl7dnHrNjgpdB6bi81nOmTIS6s7sK/5te/eu&#10;4Mx5YWqhwaiKvyjHb9Zv36wGW6oFtKBrhYyCGFcOtuKt97bMMidb1Qs3A6sMORvAXng64j6rUQwU&#10;vdfZIs+vswGwtghSOUdfN6OTr2P8plHSPzaNU57pihM3H1eM6y6s2Xolyj0K23byTEP8A4tedIYe&#10;vYTaCC/YAbs/QvWdRHDQ+JmEPoOm6aSKOVA28/y3bJ5bYVXMhcRx9iKT+39h5cPx2T5hoO7sPcgf&#10;jhTJBuvKiycc3BlzarAPWCLOTlHFl4uK6uSZpI/XeX5VvCexJfnmxXJ+FVTORJkuy4PzXxTEQOJ4&#10;7/xYhDpZok2WPJlkIpUyFFHHInrOqIjIGRVxNxbRCh/uBXbBZMOESZuIBG8PR7WFiPMhicB3ufzI&#10;WUqFqL5itJliKasJKvnSbmO8ETMvFkVxTjz50z7ipu/+HTq2LbFM8aQGp0aNQ+pR7IschJsK7kB3&#10;9V2ndRDA4X53q5EdBSm72HxYfk61msBiN4wNEFphB/XLE7KBZqbi7udBoOJMfzXUlGHAkoHJ2CUD&#10;vb6FOIZRe3R+e/ou0DJLZsU99c8DpJYXZeoM4h8AIzbcNPDp4KHpQttEbiOj84HmJOZ/nukwiNNz&#10;RL3+eda/AAAA//8DAFBLAwQUAAYACAAAACEA4kAbB98AAAAKAQAADwAAAGRycy9kb3ducmV2Lnht&#10;bEyPQU/DMAyF70j8h8hIXBBLWRjbStMJTRpo3BhcuGWNaaslTmmyrvx7vBPc/Oyn9z4Xq9E7MWAf&#10;20Aa7iYZCKQq2JZqDR/vm9sFiJgMWeMCoYYfjLAqLy8Kk9twojccdqkWHEIxNxqalLpcylg16E2c&#10;hA6Jb1+h9yax7Gtpe3PicO/kNMsepDctcUNjOlw3WB12R8+9n7ODH16X6eXGKfm8XWy+67XT+vpq&#10;fHoEkXBMf2Y44zM6lMy0D0eyUTjWSs3YqkHdKxBnQzZf8rTnzXwKsizk/xfKXwAAAP//AwBQSwEC&#10;LQAUAAYACAAAACEAtoM4kv4AAADhAQAAEwAAAAAAAAAAAAAAAAAAAAAAW0NvbnRlbnRfVHlwZXNd&#10;LnhtbFBLAQItABQABgAIAAAAIQA4/SH/1gAAAJQBAAALAAAAAAAAAAAAAAAAAC8BAABfcmVscy8u&#10;cmVsc1BLAQItABQABgAIAAAAIQCyk2EoJwIAAMEEAAAOAAAAAAAAAAAAAAAAAC4CAABkcnMvZTJv&#10;RG9jLnhtbFBLAQItABQABgAIAAAAIQDiQBsH3wAAAAoBAAAPAAAAAAAAAAAAAAAAAIEEAABkcnMv&#10;ZG93bnJldi54bWxQSwUGAAAAAAQABADzAAAAjQUAAAAA&#10;" path="m6005449,l,,,18288r6005449,l6005449,xe" fillcolor="#2d74b5" stroked="f">
                <v:path arrowok="t"/>
                <w10:wrap anchorx="page"/>
              </v:shape>
            </w:pict>
          </mc:Fallback>
        </mc:AlternateContent>
      </w:r>
      <w:r w:rsidR="000F2787" w:rsidRPr="00197F69">
        <w:rPr>
          <w:color w:val="2D74B5"/>
          <w:sz w:val="22"/>
          <w:szCs w:val="22"/>
        </w:rPr>
        <w:t>Personal Details</w:t>
      </w:r>
    </w:p>
    <w:p w14:paraId="00F98F2C" w14:textId="77777777" w:rsidR="00515161" w:rsidRPr="00197F69" w:rsidRDefault="00515161" w:rsidP="00202FC0">
      <w:pPr>
        <w:pStyle w:val="ListParagraph"/>
        <w:tabs>
          <w:tab w:val="left" w:pos="864"/>
        </w:tabs>
        <w:spacing w:before="1"/>
        <w:ind w:firstLine="0"/>
        <w:rPr>
          <w:sz w:val="18"/>
          <w:szCs w:val="20"/>
        </w:rPr>
      </w:pPr>
    </w:p>
    <w:p w14:paraId="6B4DC3DA" w14:textId="77777777" w:rsidR="000F2787" w:rsidRPr="00197F69" w:rsidRDefault="000F2787" w:rsidP="000F2787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hAnsiTheme="minorHAnsi" w:cstheme="minorHAnsi"/>
          <w:b/>
          <w:sz w:val="18"/>
          <w:szCs w:val="18"/>
        </w:rPr>
      </w:pPr>
      <w:r w:rsidRPr="00197F69">
        <w:rPr>
          <w:rFonts w:asciiTheme="minorHAnsi" w:hAnsiTheme="minorHAnsi" w:cstheme="minorHAnsi"/>
          <w:b/>
          <w:bCs/>
          <w:sz w:val="18"/>
          <w:szCs w:val="18"/>
        </w:rPr>
        <w:t>Gender:</w:t>
      </w:r>
      <w:r w:rsidRPr="00197F69">
        <w:rPr>
          <w:rFonts w:asciiTheme="minorHAnsi" w:hAnsiTheme="minorHAnsi" w:cstheme="minorHAnsi"/>
          <w:sz w:val="18"/>
          <w:szCs w:val="18"/>
        </w:rPr>
        <w:t xml:space="preserve">    Male</w:t>
      </w:r>
    </w:p>
    <w:p w14:paraId="08DCD6C6" w14:textId="26D6BD38" w:rsidR="000F2787" w:rsidRPr="00197F69" w:rsidRDefault="000F2787" w:rsidP="000F2787">
      <w:pPr>
        <w:pStyle w:val="ListParagraph"/>
        <w:widowControl/>
        <w:numPr>
          <w:ilvl w:val="0"/>
          <w:numId w:val="1"/>
        </w:numPr>
        <w:autoSpaceDE/>
        <w:autoSpaceDN/>
        <w:spacing w:before="240"/>
        <w:contextualSpacing/>
        <w:rPr>
          <w:rFonts w:asciiTheme="minorHAnsi" w:hAnsiTheme="minorHAnsi" w:cstheme="minorHAnsi"/>
          <w:b/>
          <w:sz w:val="18"/>
          <w:szCs w:val="18"/>
        </w:rPr>
      </w:pPr>
      <w:r w:rsidRPr="00197F69">
        <w:rPr>
          <w:rFonts w:asciiTheme="minorHAnsi" w:hAnsiTheme="minorHAnsi" w:cstheme="minorHAnsi"/>
          <w:b/>
          <w:bCs/>
          <w:sz w:val="18"/>
          <w:szCs w:val="18"/>
        </w:rPr>
        <w:t>Languages known:</w:t>
      </w:r>
      <w:r w:rsidRPr="00197F69">
        <w:rPr>
          <w:rFonts w:asciiTheme="minorHAnsi" w:hAnsiTheme="minorHAnsi" w:cstheme="minorHAnsi"/>
          <w:sz w:val="18"/>
          <w:szCs w:val="18"/>
        </w:rPr>
        <w:t xml:space="preserve">  Kannada, English, Basic Hindi, Tulu. </w:t>
      </w:r>
    </w:p>
    <w:p w14:paraId="7BBBF6B8" w14:textId="4F9100E9" w:rsidR="000F2787" w:rsidRPr="00197F69" w:rsidRDefault="000F2787" w:rsidP="000F2787">
      <w:pPr>
        <w:pStyle w:val="ListParagraph"/>
        <w:numPr>
          <w:ilvl w:val="0"/>
          <w:numId w:val="1"/>
        </w:numPr>
        <w:tabs>
          <w:tab w:val="left" w:pos="864"/>
        </w:tabs>
        <w:spacing w:before="1"/>
        <w:rPr>
          <w:rFonts w:asciiTheme="minorHAnsi" w:hAnsiTheme="minorHAnsi" w:cstheme="minorHAnsi"/>
          <w:sz w:val="18"/>
          <w:szCs w:val="18"/>
        </w:rPr>
      </w:pPr>
      <w:r w:rsidRPr="00197F69">
        <w:rPr>
          <w:rFonts w:asciiTheme="minorHAnsi" w:hAnsiTheme="minorHAnsi" w:cstheme="minorHAnsi"/>
          <w:b/>
          <w:sz w:val="18"/>
          <w:szCs w:val="18"/>
        </w:rPr>
        <w:t xml:space="preserve">Hobbies: </w:t>
      </w:r>
      <w:r w:rsidRPr="00197F69">
        <w:rPr>
          <w:rFonts w:asciiTheme="minorHAnsi" w:hAnsiTheme="minorHAnsi" w:cstheme="minorHAnsi"/>
          <w:sz w:val="18"/>
          <w:szCs w:val="18"/>
        </w:rPr>
        <w:t xml:space="preserve">Sports, </w:t>
      </w:r>
      <w:r w:rsidRPr="00197F69">
        <w:rPr>
          <w:rFonts w:asciiTheme="minorHAnsi" w:hAnsiTheme="minorHAnsi" w:cstheme="minorHAnsi"/>
          <w:sz w:val="18"/>
          <w:szCs w:val="18"/>
          <w:lang w:val="en-IN"/>
        </w:rPr>
        <w:t>Electronics DIY Projects, farming.</w:t>
      </w:r>
    </w:p>
    <w:p w14:paraId="6EBEB206" w14:textId="1C021060" w:rsidR="0057431B" w:rsidRPr="00197F69" w:rsidRDefault="0057431B" w:rsidP="0057431B">
      <w:pPr>
        <w:rPr>
          <w:rFonts w:asciiTheme="minorHAnsi" w:eastAsia="Verdana" w:hAnsiTheme="minorHAnsi" w:cstheme="minorHAnsi"/>
          <w:b/>
          <w:sz w:val="18"/>
          <w:szCs w:val="18"/>
        </w:rPr>
      </w:pPr>
      <w:r w:rsidRPr="00197F69">
        <w:rPr>
          <w:rFonts w:asciiTheme="minorHAnsi" w:eastAsia="Verdana" w:hAnsiTheme="minorHAnsi" w:cstheme="minorHAnsi"/>
          <w:sz w:val="18"/>
          <w:szCs w:val="18"/>
        </w:rPr>
        <w:t xml:space="preserve"> </w:t>
      </w:r>
    </w:p>
    <w:sectPr w:rsidR="0057431B" w:rsidRPr="00197F69" w:rsidSect="00E85AF7">
      <w:pgSz w:w="12240" w:h="15840"/>
      <w:pgMar w:top="709" w:right="144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A06A6" w14:textId="77777777" w:rsidR="005816F4" w:rsidRDefault="005816F4" w:rsidP="007C48CF">
      <w:r>
        <w:separator/>
      </w:r>
    </w:p>
  </w:endnote>
  <w:endnote w:type="continuationSeparator" w:id="0">
    <w:p w14:paraId="0B26FB1A" w14:textId="77777777" w:rsidR="005816F4" w:rsidRDefault="005816F4" w:rsidP="007C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923ED" w14:textId="77777777" w:rsidR="005816F4" w:rsidRDefault="005816F4" w:rsidP="007C48CF">
      <w:r>
        <w:separator/>
      </w:r>
    </w:p>
  </w:footnote>
  <w:footnote w:type="continuationSeparator" w:id="0">
    <w:p w14:paraId="2F2FCCA9" w14:textId="77777777" w:rsidR="005816F4" w:rsidRDefault="005816F4" w:rsidP="007C4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12B5E"/>
    <w:multiLevelType w:val="hybridMultilevel"/>
    <w:tmpl w:val="1194C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45E8"/>
    <w:multiLevelType w:val="hybridMultilevel"/>
    <w:tmpl w:val="3D3A50A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5F39B2"/>
    <w:multiLevelType w:val="multilevel"/>
    <w:tmpl w:val="390077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D3C8A"/>
    <w:multiLevelType w:val="hybridMultilevel"/>
    <w:tmpl w:val="60621BB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CF51E8"/>
    <w:multiLevelType w:val="multilevel"/>
    <w:tmpl w:val="0886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277DB"/>
    <w:multiLevelType w:val="hybridMultilevel"/>
    <w:tmpl w:val="AEACAD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002A14"/>
    <w:multiLevelType w:val="multilevel"/>
    <w:tmpl w:val="E0EE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C5375"/>
    <w:multiLevelType w:val="multilevel"/>
    <w:tmpl w:val="D188E1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45117"/>
    <w:multiLevelType w:val="hybridMultilevel"/>
    <w:tmpl w:val="5FDCFC26"/>
    <w:lvl w:ilvl="0" w:tplc="40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B921987"/>
    <w:multiLevelType w:val="hybridMultilevel"/>
    <w:tmpl w:val="0F6CECC6"/>
    <w:lvl w:ilvl="0" w:tplc="FECA3CCC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D74B5"/>
        <w:spacing w:val="0"/>
        <w:w w:val="100"/>
        <w:sz w:val="22"/>
        <w:szCs w:val="22"/>
        <w:lang w:val="en-US" w:eastAsia="en-US" w:bidi="ar-SA"/>
      </w:rPr>
    </w:lvl>
    <w:lvl w:ilvl="1" w:tplc="D8442962">
      <w:numFmt w:val="bullet"/>
      <w:lvlText w:val="o"/>
      <w:lvlJc w:val="left"/>
      <w:pPr>
        <w:ind w:left="129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D74B5"/>
        <w:spacing w:val="0"/>
        <w:w w:val="100"/>
        <w:sz w:val="22"/>
        <w:szCs w:val="22"/>
        <w:lang w:val="en-US" w:eastAsia="en-US" w:bidi="ar-SA"/>
      </w:rPr>
    </w:lvl>
    <w:lvl w:ilvl="2" w:tplc="E0F21E0C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F5CAC700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C5422A90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658C03CE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 w:tplc="633EAFC6">
      <w:numFmt w:val="bullet"/>
      <w:lvlText w:val="•"/>
      <w:lvlJc w:val="left"/>
      <w:pPr>
        <w:ind w:left="5977" w:hanging="360"/>
      </w:pPr>
      <w:rPr>
        <w:rFonts w:hint="default"/>
        <w:lang w:val="en-US" w:eastAsia="en-US" w:bidi="ar-SA"/>
      </w:rPr>
    </w:lvl>
    <w:lvl w:ilvl="7" w:tplc="EA50A53E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D74290FC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851249"/>
    <w:multiLevelType w:val="multilevel"/>
    <w:tmpl w:val="679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504932">
    <w:abstractNumId w:val="9"/>
  </w:num>
  <w:num w:numId="2" w16cid:durableId="111831250">
    <w:abstractNumId w:val="4"/>
  </w:num>
  <w:num w:numId="3" w16cid:durableId="986086177">
    <w:abstractNumId w:val="10"/>
  </w:num>
  <w:num w:numId="4" w16cid:durableId="1363362506">
    <w:abstractNumId w:val="6"/>
  </w:num>
  <w:num w:numId="5" w16cid:durableId="1550798244">
    <w:abstractNumId w:val="5"/>
  </w:num>
  <w:num w:numId="6" w16cid:durableId="1432898522">
    <w:abstractNumId w:val="3"/>
  </w:num>
  <w:num w:numId="7" w16cid:durableId="1807353134">
    <w:abstractNumId w:val="7"/>
  </w:num>
  <w:num w:numId="8" w16cid:durableId="1172060654">
    <w:abstractNumId w:val="1"/>
  </w:num>
  <w:num w:numId="9" w16cid:durableId="395473830">
    <w:abstractNumId w:val="8"/>
  </w:num>
  <w:num w:numId="10" w16cid:durableId="1273706833">
    <w:abstractNumId w:val="0"/>
  </w:num>
  <w:num w:numId="11" w16cid:durableId="939876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9F"/>
    <w:rsid w:val="000C08B2"/>
    <w:rsid w:val="000C185C"/>
    <w:rsid w:val="000F2787"/>
    <w:rsid w:val="00111D25"/>
    <w:rsid w:val="00197F69"/>
    <w:rsid w:val="001B0404"/>
    <w:rsid w:val="001D1D9F"/>
    <w:rsid w:val="00202FC0"/>
    <w:rsid w:val="00252D12"/>
    <w:rsid w:val="003671EE"/>
    <w:rsid w:val="00391F4C"/>
    <w:rsid w:val="004142A8"/>
    <w:rsid w:val="00447C40"/>
    <w:rsid w:val="00464338"/>
    <w:rsid w:val="004714D8"/>
    <w:rsid w:val="005028D0"/>
    <w:rsid w:val="00515161"/>
    <w:rsid w:val="00571185"/>
    <w:rsid w:val="0057431B"/>
    <w:rsid w:val="005816F4"/>
    <w:rsid w:val="00587F76"/>
    <w:rsid w:val="005D1DFA"/>
    <w:rsid w:val="00602249"/>
    <w:rsid w:val="00605BAC"/>
    <w:rsid w:val="00632F73"/>
    <w:rsid w:val="00653CD5"/>
    <w:rsid w:val="006C3C6A"/>
    <w:rsid w:val="00725558"/>
    <w:rsid w:val="007B7690"/>
    <w:rsid w:val="007C48CF"/>
    <w:rsid w:val="007D672E"/>
    <w:rsid w:val="00826C9A"/>
    <w:rsid w:val="00852B6A"/>
    <w:rsid w:val="00885800"/>
    <w:rsid w:val="0098747D"/>
    <w:rsid w:val="00A87673"/>
    <w:rsid w:val="00B34A22"/>
    <w:rsid w:val="00B97E7E"/>
    <w:rsid w:val="00BD54E0"/>
    <w:rsid w:val="00C16A40"/>
    <w:rsid w:val="00C36510"/>
    <w:rsid w:val="00C365ED"/>
    <w:rsid w:val="00C65A86"/>
    <w:rsid w:val="00CB2476"/>
    <w:rsid w:val="00CE64A3"/>
    <w:rsid w:val="00D014F1"/>
    <w:rsid w:val="00D26027"/>
    <w:rsid w:val="00D60494"/>
    <w:rsid w:val="00DA02E2"/>
    <w:rsid w:val="00DE22AE"/>
    <w:rsid w:val="00E11C03"/>
    <w:rsid w:val="00E66FAA"/>
    <w:rsid w:val="00E85AF7"/>
    <w:rsid w:val="00E95492"/>
    <w:rsid w:val="00EA7F01"/>
    <w:rsid w:val="00F65C0A"/>
    <w:rsid w:val="00F94C6F"/>
    <w:rsid w:val="00FB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CB646"/>
  <w15:docId w15:val="{72DB68D9-48C9-42C8-AB87-29C1795F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77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4" w:hanging="3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864" w:hanging="360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22"/>
    </w:pPr>
  </w:style>
  <w:style w:type="character" w:styleId="Hyperlink">
    <w:name w:val="Hyperlink"/>
    <w:basedOn w:val="DefaultParagraphFont"/>
    <w:uiPriority w:val="99"/>
    <w:rsid w:val="007C48C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48C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48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8C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C48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8CF"/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F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D672E"/>
    <w:pPr>
      <w:widowControl/>
      <w:autoSpaceDE/>
      <w:autoSpaceDN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D672E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C65A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C65A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www.linkedin.com/in/nithin-p-g-alva-959b66288?utm_source=share&amp;utm_campaign=share_via&amp;utm_content=profile&amp;utm_medium=android_app" TargetMode="External"/><Relationship Id="rId18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nithin-p-g-alva.github.i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pgkvgce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svg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Kedare</dc:creator>
  <cp:lastModifiedBy>NITHIN P G</cp:lastModifiedBy>
  <cp:revision>34</cp:revision>
  <dcterms:created xsi:type="dcterms:W3CDTF">2025-04-09T17:09:00Z</dcterms:created>
  <dcterms:modified xsi:type="dcterms:W3CDTF">2025-04-20T05:19:00Z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2025-04-09T00:00:00Z</vt:filetime>
  </property>
  <property fmtid="{D5CDD505-2E9C-101B-9397-08002B2CF9AE}" pid="5" name="Producer">
    <vt:lpwstr>3-Heights(TM) PDF Optimization Shell 4.8.25.2 (http://www.pdf-tools.com)</vt:lpwstr>
  </property>
</Properties>
</file>