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ell MT" w:cs="Bell MT" w:eastAsia="Bell MT" w:hAnsi="Bell MT"/>
          <w:b w:val="0"/>
          <w:bCs w:val="0"/>
          <w:i w:val="0"/>
          <w:iCs w:val="0"/>
          <w:smallCaps w:val="0"/>
          <w:strike w:val="0"/>
          <w:color w:val="ff0000"/>
          <w:sz w:val="40"/>
          <w:szCs w:val="40"/>
          <w:u w:val="none"/>
          <w:shd w:fill="auto" w:val="clear"/>
          <w:vertAlign w:val="baseline"/>
        </w:rPr>
      </w:pPr>
      <w:bookmarkStart w:colFirst="0" w:colLast="0" w:name="_heading=h.liobh9ld3cnx" w:id="0"/>
      <w:bookmarkEnd w:id="0"/>
      <w:r w:rsidDel="00000000" w:rsidR="00000000" w:rsidRPr="00000000">
        <w:rPr>
          <w:rFonts w:ascii="Bell MT" w:cs="Bell MT" w:eastAsia="Bell MT" w:hAnsi="Bell MT"/>
          <w:b w:val="0"/>
          <w:bCs w:val="0"/>
          <w:i w:val="0"/>
          <w:iCs w:val="0"/>
          <w:smallCaps w:val="0"/>
          <w:strike w:val="0"/>
          <w:color w:val="ff0000"/>
          <w:sz w:val="40"/>
          <w:szCs w:val="40"/>
          <w:u w:val="none"/>
          <w:shd w:fill="auto" w:val="clear"/>
          <w:vertAlign w:val="baseline"/>
          <w:rtl w:val="0"/>
        </w:rPr>
        <w:t xml:space="preserve">ORM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ell MT" w:cs="Bell MT" w:eastAsia="Bell MT" w:hAnsi="Bell MT"/>
          <w:b w:val="0"/>
          <w:bCs w:val="0"/>
          <w:i w:val="0"/>
          <w:iCs w:val="0"/>
          <w:smallCaps w:val="0"/>
          <w:strike w:val="0"/>
          <w:color w:val="ff0000"/>
          <w:sz w:val="40"/>
          <w:szCs w:val="40"/>
          <w:u w:val="none"/>
          <w:shd w:fill="auto" w:val="clear"/>
          <w:vertAlign w:val="baseline"/>
        </w:rPr>
      </w:pPr>
      <w:r w:rsidDel="00000000" w:rsidR="00000000" w:rsidRPr="00000000">
        <w:rPr>
          <w:rFonts w:ascii="Bell MT" w:cs="Bell MT" w:eastAsia="Bell MT" w:hAnsi="Bell MT"/>
          <w:b w:val="0"/>
          <w:bCs w:val="0"/>
          <w:i w:val="0"/>
          <w:iCs w:val="0"/>
          <w:smallCaps w:val="0"/>
          <w:strike w:val="0"/>
          <w:color w:val="ff0000"/>
          <w:sz w:val="40"/>
          <w:szCs w:val="40"/>
          <w:u w:val="none"/>
          <w:shd w:fill="auto" w:val="clear"/>
          <w:vertAlign w:val="baseline"/>
          <w:rtl w:val="0"/>
        </w:rPr>
        <w:t xml:space="preserve">(Object Relational Mapping)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ORM stands for object-relational mapping, where objects are used to connect the programming language on to the database systems</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ell MT" w:cs="Bell MT" w:eastAsia="Bell MT" w:hAnsi="Bell MT"/>
          <w:b w:val="0"/>
          <w:bCs w:val="0"/>
          <w:i w:val="0"/>
          <w:iCs w:val="0"/>
          <w:smallCaps w:val="0"/>
          <w:strike w:val="0"/>
          <w:color w:val="000000"/>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jc w:val="center"/>
        <w:rPr>
          <w:b w:val="1"/>
          <w:bCs w:val="1"/>
          <w:color w:val="00b050"/>
          <w:sz w:val="28"/>
          <w:szCs w:val="28"/>
        </w:rPr>
      </w:pPr>
      <w:r w:rsidDel="00000000" w:rsidR="00000000" w:rsidRPr="00000000">
        <w:rPr>
          <w:b w:val="1"/>
          <w:bCs w:val="1"/>
          <w:color w:val="00b050"/>
          <w:sz w:val="28"/>
          <w:szCs w:val="28"/>
        </w:rPr>
        <w:drawing>
          <wp:inline distB="0" distT="0" distL="0" distR="0">
            <wp:extent cx="4667250" cy="16764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672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09">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0A">
      <w:pPr>
        <w:jc w:val="center"/>
        <w:rPr>
          <w:b w:val="1"/>
          <w:bCs w:val="1"/>
          <w:color w:val="00b050"/>
          <w:sz w:val="28"/>
          <w:szCs w:val="28"/>
        </w:rPr>
      </w:pPr>
      <w:r w:rsidDel="00000000" w:rsidR="00000000" w:rsidRPr="00000000">
        <w:rPr>
          <w:b w:val="1"/>
          <w:bCs w:val="1"/>
          <w:color w:val="00b050"/>
          <w:sz w:val="28"/>
          <w:szCs w:val="28"/>
          <w:rtl w:val="0"/>
        </w:rPr>
        <w:t xml:space="preserve">Hiberante Framework</w:t>
      </w:r>
    </w:p>
    <w:p w:rsidR="00000000" w:rsidDel="00000000" w:rsidP="00000000" w:rsidRDefault="00000000" w:rsidRPr="00000000" w14:paraId="0000000B">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ff0000"/>
          <w:sz w:val="32"/>
          <w:szCs w:val="32"/>
          <w:u w:val="none"/>
          <w:shd w:fill="auto" w:val="clear"/>
          <w:vertAlign w:val="baseline"/>
        </w:rPr>
      </w:pPr>
      <w:r w:rsidDel="00000000" w:rsidR="00000000" w:rsidRPr="00000000">
        <w:rPr>
          <w:rFonts w:ascii="Bell MT" w:cs="Bell MT" w:eastAsia="Bell MT" w:hAnsi="Bell MT"/>
          <w:b w:val="0"/>
          <w:bCs w:val="0"/>
          <w:i w:val="0"/>
          <w:iCs w:val="0"/>
          <w:smallCaps w:val="0"/>
          <w:strike w:val="0"/>
          <w:color w:val="ff0000"/>
          <w:sz w:val="32"/>
          <w:szCs w:val="32"/>
          <w:u w:val="none"/>
          <w:shd w:fill="auto" w:val="clear"/>
          <w:vertAlign w:val="baseline"/>
          <w:rtl w:val="0"/>
        </w:rPr>
        <w:t xml:space="preserve">Hibernate (ORM)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0000"/>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 Hibernate is a pure Java object-relational mapping (ORM) and persistence framework that allows you to map bean Java objects to relational database tables using (XML/Annotation) configuration files </w:t>
      </w:r>
      <w:r w:rsidDel="00000000" w:rsidR="00000000" w:rsidRPr="00000000">
        <w:rPr>
          <w:rtl w:val="0"/>
        </w:rPr>
      </w:r>
    </w:p>
    <w:p w:rsidR="00000000" w:rsidDel="00000000" w:rsidP="00000000" w:rsidRDefault="00000000" w:rsidRPr="00000000" w14:paraId="0000000F">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4024630"/>
            <wp:effectExtent b="0" l="0" r="0" t="0"/>
            <wp:docPr id="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510" cy="402463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5731510" cy="2917825"/>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b050"/>
          <w:sz w:val="28"/>
          <w:szCs w:val="28"/>
          <w:u w:val="none"/>
          <w:shd w:fill="auto" w:val="clear"/>
          <w:vertAlign w:val="baseline"/>
          <w:rtl w:val="0"/>
        </w:rPr>
        <w:t xml:space="preserve">Configuration</w:t>
      </w:r>
      <w:r w:rsidDel="00000000" w:rsidR="00000000" w:rsidRPr="00000000">
        <w:rPr>
          <w:rtl w:val="0"/>
        </w:rPr>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public class </w:t>
      </w:r>
      <w:r w:rsidDel="00000000" w:rsidR="00000000" w:rsidRPr="00000000">
        <w:rPr>
          <w:rFonts w:ascii="Courier New" w:cs="Courier New" w:eastAsia="Courier New" w:hAnsi="Courier New"/>
          <w:b w:val="1"/>
          <w:bCs w:val="1"/>
          <w:color w:val="333333"/>
          <w:sz w:val="20"/>
          <w:szCs w:val="20"/>
          <w:rtl w:val="0"/>
        </w:rPr>
        <w:t xml:space="preserve">Configuration</w:t>
      </w:r>
      <w:r w:rsidDel="00000000" w:rsidR="00000000" w:rsidRPr="00000000">
        <w:rPr>
          <w:rtl w:val="0"/>
        </w:rPr>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extends </w:t>
      </w:r>
      <w:hyperlink r:id="rId10">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tl w:val="0"/>
        </w:rPr>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implements </w:t>
      </w:r>
      <w:hyperlink r:id="rId11">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An instance of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allows the application to specify properties and mapping documents to be used when creating a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SessionFactory</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Usually an application will create a single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build a single instance of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SessionFactory</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and then instantiate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s in threads servicing client requests.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is meant only as an initialization-time object.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SessionFactory</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s are immutable and do not retain any association back to the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spacing w:after="280" w:before="280" w:line="24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br w:type="textWrapping"/>
        <w:br w:type="textWrapping"/>
      </w:r>
      <w:r w:rsidDel="00000000" w:rsidR="00000000" w:rsidRPr="00000000">
        <w:rPr>
          <w:rFonts w:ascii="Verdana" w:cs="Verdana" w:eastAsia="Verdana" w:hAnsi="Verdana"/>
          <w:b w:val="1"/>
          <w:bCs w:val="1"/>
          <w:color w:val="333333"/>
          <w:sz w:val="18"/>
          <w:szCs w:val="18"/>
          <w:rtl w:val="0"/>
        </w:rPr>
        <w:t xml:space="preserve">Author:  </w:t>
      </w:r>
      <w:r w:rsidDel="00000000" w:rsidR="00000000" w:rsidRPr="00000000">
        <w:rPr>
          <w:rFonts w:ascii="Verdana" w:cs="Verdana" w:eastAsia="Verdana" w:hAnsi="Verdana"/>
          <w:color w:val="333333"/>
          <w:sz w:val="18"/>
          <w:szCs w:val="18"/>
          <w:rtl w:val="0"/>
        </w:rPr>
        <w:t xml:space="preserve">Gavin King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urier New" w:cs="Courier New" w:eastAsia="Courier New" w:hAnsi="Courier New"/>
          <w:b w:val="1"/>
          <w:bCs w:val="1"/>
          <w:i w:val="0"/>
          <w:iCs w:val="0"/>
          <w:smallCaps w:val="0"/>
          <w:strike w:val="0"/>
          <w:color w:val="00b05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b050"/>
          <w:sz w:val="28"/>
          <w:szCs w:val="28"/>
          <w:u w:val="none"/>
          <w:shd w:fill="auto" w:val="clear"/>
          <w:vertAlign w:val="baseline"/>
          <w:rtl w:val="0"/>
        </w:rPr>
        <w:t xml:space="preserve">SessionFactory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Fonts w:ascii="Courier New" w:cs="Courier New" w:eastAsia="Courier New" w:hAnsi="Courier New"/>
          <w:color w:val="353833"/>
          <w:sz w:val="23"/>
          <w:szCs w:val="23"/>
          <w:rtl w:val="0"/>
        </w:rPr>
        <w:t xml:space="preserve">public interface </w:t>
      </w:r>
      <w:r w:rsidDel="00000000" w:rsidR="00000000" w:rsidRPr="00000000">
        <w:rPr>
          <w:rFonts w:ascii="Courier New" w:cs="Courier New" w:eastAsia="Courier New" w:hAnsi="Courier New"/>
          <w:b w:val="1"/>
          <w:bCs w:val="1"/>
          <w:color w:val="353833"/>
          <w:sz w:val="23"/>
          <w:szCs w:val="23"/>
          <w:rtl w:val="0"/>
        </w:rPr>
        <w:t xml:space="preserve">SessionFactory</w:t>
      </w:r>
      <w:r w:rsidDel="00000000" w:rsidR="00000000" w:rsidRPr="00000000">
        <w:rPr>
          <w:rtl w:val="0"/>
        </w:rPr>
      </w:r>
    </w:p>
    <w:p w:rsidR="00000000" w:rsidDel="00000000" w:rsidP="00000000" w:rsidRDefault="00000000" w:rsidRPr="00000000" w14:paraId="000000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Fonts w:ascii="Courier New" w:cs="Courier New" w:eastAsia="Courier New" w:hAnsi="Courier New"/>
          <w:color w:val="353833"/>
          <w:sz w:val="23"/>
          <w:szCs w:val="23"/>
          <w:rtl w:val="0"/>
        </w:rPr>
        <w:t xml:space="preserve">extends </w:t>
      </w:r>
      <w:hyperlink r:id="rId12">
        <w:r w:rsidDel="00000000" w:rsidR="00000000" w:rsidRPr="00000000">
          <w:rPr>
            <w:rFonts w:ascii="Courier New" w:cs="Courier New" w:eastAsia="Courier New" w:hAnsi="Courier New"/>
            <w:color w:val="4a6782"/>
            <w:sz w:val="23"/>
            <w:szCs w:val="23"/>
            <w:u w:val="single"/>
            <w:rtl w:val="0"/>
          </w:rPr>
          <w:t xml:space="preserve">EntityManagerFactory</w:t>
        </w:r>
      </w:hyperlink>
      <w:r w:rsidDel="00000000" w:rsidR="00000000" w:rsidRPr="00000000">
        <w:rPr>
          <w:rFonts w:ascii="Courier New" w:cs="Courier New" w:eastAsia="Courier New" w:hAnsi="Courier New"/>
          <w:color w:val="353833"/>
          <w:sz w:val="23"/>
          <w:szCs w:val="23"/>
          <w:rtl w:val="0"/>
        </w:rPr>
        <w:t xml:space="preserve">, </w:t>
      </w:r>
      <w:hyperlink r:id="rId13">
        <w:r w:rsidDel="00000000" w:rsidR="00000000" w:rsidRPr="00000000">
          <w:rPr>
            <w:rFonts w:ascii="Courier New" w:cs="Courier New" w:eastAsia="Courier New" w:hAnsi="Courier New"/>
            <w:color w:val="4a6782"/>
            <w:sz w:val="23"/>
            <w:szCs w:val="23"/>
            <w:u w:val="single"/>
            <w:rtl w:val="0"/>
          </w:rPr>
          <w:t xml:space="preserve">Serializable</w:t>
        </w:r>
      </w:hyperlink>
      <w:r w:rsidDel="00000000" w:rsidR="00000000" w:rsidRPr="00000000">
        <w:rPr>
          <w:rFonts w:ascii="Courier New" w:cs="Courier New" w:eastAsia="Courier New" w:hAnsi="Courier New"/>
          <w:color w:val="353833"/>
          <w:sz w:val="23"/>
          <w:szCs w:val="23"/>
          <w:rtl w:val="0"/>
        </w:rPr>
        <w:t xml:space="preserve">, </w:t>
      </w:r>
      <w:hyperlink r:id="rId14">
        <w:r w:rsidDel="00000000" w:rsidR="00000000" w:rsidRPr="00000000">
          <w:rPr>
            <w:rFonts w:ascii="Courier New" w:cs="Courier New" w:eastAsia="Courier New" w:hAnsi="Courier New"/>
            <w:color w:val="4a6782"/>
            <w:sz w:val="23"/>
            <w:szCs w:val="23"/>
            <w:u w:val="single"/>
            <w:rtl w:val="0"/>
          </w:rPr>
          <w:t xml:space="preserve">Closeable</w:t>
        </w:r>
      </w:hyperlink>
      <w:r w:rsidDel="00000000" w:rsidR="00000000" w:rsidRPr="00000000">
        <w:rPr>
          <w:rtl w:val="0"/>
        </w:rPr>
      </w:r>
    </w:p>
    <w:p w:rsidR="00000000" w:rsidDel="00000000" w:rsidP="00000000" w:rsidRDefault="00000000" w:rsidRPr="00000000" w14:paraId="000000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tl w:val="0"/>
        </w:rPr>
      </w:r>
    </w:p>
    <w:p w:rsidR="00000000" w:rsidDel="00000000" w:rsidP="00000000" w:rsidRDefault="00000000" w:rsidRPr="00000000" w14:paraId="000000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474747"/>
          <w:sz w:val="23"/>
          <w:szCs w:val="23"/>
          <w:u w:val="none"/>
          <w:shd w:fill="auto" w:val="clear"/>
          <w:vertAlign w:val="baseline"/>
          <w:rtl w:val="0"/>
        </w:rPr>
        <w:t xml:space="preserve">SessionFactory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represents an "instance" of Hibernate: it maintains the runtime metamodel representing persistent entities, their attributes, their associations, and their mappings to relational database tables, along with </w:t>
      </w:r>
      <w:hyperlink r:id="rId15">
        <w:r w:rsidDel="00000000" w:rsidR="00000000" w:rsidRPr="00000000">
          <w:rPr>
            <w:rFonts w:ascii="Georgia" w:cs="Georgia" w:eastAsia="Georgia" w:hAnsi="Georgia"/>
            <w:b w:val="0"/>
            <w:bCs w:val="0"/>
            <w:i w:val="0"/>
            <w:iCs w:val="0"/>
            <w:smallCaps w:val="0"/>
            <w:strike w:val="0"/>
            <w:color w:val="4a6782"/>
            <w:sz w:val="23"/>
            <w:szCs w:val="23"/>
            <w:u w:val="single"/>
            <w:shd w:fill="auto" w:val="clear"/>
            <w:vertAlign w:val="baseline"/>
            <w:rtl w:val="0"/>
          </w:rPr>
          <w:t xml:space="preserve">configuration</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that affects the runtime behavior of Hibernate, and instances of services that Hibernate needs to perform its duties.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This is where a program comes to get </w:t>
      </w:r>
      <w:hyperlink r:id="rId16">
        <w:r w:rsidDel="00000000" w:rsidR="00000000" w:rsidRPr="00000000">
          <w:rPr>
            <w:rFonts w:ascii="Georgia" w:cs="Georgia" w:eastAsia="Georgia" w:hAnsi="Georgia"/>
            <w:b w:val="0"/>
            <w:bCs w:val="0"/>
            <w:i w:val="0"/>
            <w:iCs w:val="0"/>
            <w:smallCaps w:val="0"/>
            <w:strike w:val="0"/>
            <w:color w:val="4a6782"/>
            <w:sz w:val="23"/>
            <w:szCs w:val="23"/>
            <w:u w:val="single"/>
            <w:shd w:fill="auto" w:val="clear"/>
            <w:vertAlign w:val="baseline"/>
            <w:rtl w:val="0"/>
          </w:rPr>
          <w:t xml:space="preserve">sessions</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40c28"/>
          <w:sz w:val="22"/>
          <w:szCs w:val="22"/>
          <w:u w:val="none"/>
          <w:shd w:fill="auto" w:val="clear"/>
          <w:vertAlign w:val="baseline"/>
          <w:rtl w:val="0"/>
        </w:rPr>
        <w:t xml:space="preserve">enerally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a program has a single </w:t>
      </w:r>
      <w:hyperlink r:id="rId17">
        <w:r w:rsidDel="00000000" w:rsidR="00000000" w:rsidRPr="00000000">
          <w:rPr>
            <w:rFonts w:ascii="Courier New" w:cs="Courier New" w:eastAsia="Courier New" w:hAnsi="Courier New"/>
            <w:b w:val="0"/>
            <w:bCs w:val="0"/>
            <w:i w:val="0"/>
            <w:iCs w:val="0"/>
            <w:smallCaps w:val="0"/>
            <w:strike w:val="0"/>
            <w:color w:val="4a6782"/>
            <w:sz w:val="23"/>
            <w:szCs w:val="23"/>
            <w:u w:val="none"/>
            <w:shd w:fill="auto" w:val="clear"/>
            <w:vertAlign w:val="baseline"/>
            <w:rtl w:val="0"/>
          </w:rPr>
          <w:t xml:space="preserve">SessionFactory</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instance, and must get a new </w:t>
      </w:r>
      <w:hyperlink r:id="rId18">
        <w:r w:rsidDel="00000000" w:rsidR="00000000" w:rsidRPr="00000000">
          <w:rPr>
            <w:rFonts w:ascii="Courier New" w:cs="Courier New" w:eastAsia="Courier New" w:hAnsi="Courier New"/>
            <w:b w:val="0"/>
            <w:bCs w:val="0"/>
            <w:i w:val="0"/>
            <w:iCs w:val="0"/>
            <w:smallCaps w:val="0"/>
            <w:strike w:val="0"/>
            <w:color w:val="4a6782"/>
            <w:sz w:val="23"/>
            <w:szCs w:val="23"/>
            <w:u w:val="none"/>
            <w:shd w:fill="auto" w:val="clear"/>
            <w:vertAlign w:val="baseline"/>
            <w:rtl w:val="0"/>
          </w:rPr>
          <w:t xml:space="preserve">Session</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instance from the factory each time it services a client request.</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It is then also responsible for </w:t>
      </w:r>
      <w:hyperlink r:id="rId19">
        <w:r w:rsidDel="00000000" w:rsidR="00000000" w:rsidRPr="00000000">
          <w:rPr>
            <w:rFonts w:ascii="Georgia" w:cs="Georgia" w:eastAsia="Georgia" w:hAnsi="Georgia"/>
            <w:b w:val="0"/>
            <w:bCs w:val="0"/>
            <w:i w:val="0"/>
            <w:iCs w:val="0"/>
            <w:smallCaps w:val="0"/>
            <w:strike w:val="0"/>
            <w:color w:val="4a6782"/>
            <w:sz w:val="23"/>
            <w:szCs w:val="23"/>
            <w:u w:val="single"/>
            <w:shd w:fill="auto" w:val="clear"/>
            <w:vertAlign w:val="baseline"/>
            <w:rtl w:val="0"/>
          </w:rPr>
          <w:t xml:space="preserve">destroying</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the session at the end of the client request.</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474747"/>
          <w:sz w:val="23"/>
          <w:szCs w:val="23"/>
          <w:u w:val="none"/>
          <w:shd w:fill="auto" w:val="clear"/>
          <w:vertAlign w:val="baseline"/>
          <w:rtl w:val="0"/>
        </w:rPr>
        <w:t xml:space="preserve">SessionFactory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manages the lifecycle of pooled JDBC connections and transactions, or it can work as a client to a connection pool or transaction manager provided by the container environment.</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74747"/>
          <w:sz w:val="23"/>
          <w:szCs w:val="23"/>
          <w:u w:val="none"/>
          <w:shd w:fill="auto" w:val="clear"/>
          <w:vertAlign w:val="baseline"/>
          <w:rtl w:val="0"/>
        </w:rPr>
        <w:t xml:space="preserve">SessionFactory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bbbbbbbbbbbbis threadsafe.</w:t>
      </w:r>
    </w:p>
    <w:p w:rsidR="00000000" w:rsidDel="00000000" w:rsidP="00000000" w:rsidRDefault="00000000" w:rsidRPr="00000000" w14:paraId="00000030">
      <w:pPr>
        <w:rPr>
          <w:sz w:val="32"/>
          <w:szCs w:val="32"/>
        </w:rPr>
      </w:pPr>
      <w:r w:rsidDel="00000000" w:rsidR="00000000" w:rsidRPr="00000000">
        <w:rPr>
          <w:rFonts w:ascii="Courier New" w:cs="Courier New" w:eastAsia="Courier New" w:hAnsi="Courier New"/>
          <w:b w:val="1"/>
          <w:bCs w:val="1"/>
          <w:color w:val="00b050"/>
          <w:sz w:val="32"/>
          <w:szCs w:val="32"/>
          <w:rtl w:val="0"/>
        </w:rPr>
        <w:t xml:space="preserve">Session</w:t>
      </w:r>
      <w:r w:rsidDel="00000000" w:rsidR="00000000" w:rsidRPr="00000000">
        <w:rPr>
          <w:rtl w:val="0"/>
        </w:rPr>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public interface </w:t>
      </w:r>
      <w:r w:rsidDel="00000000" w:rsidR="00000000" w:rsidRPr="00000000">
        <w:rPr>
          <w:rFonts w:ascii="Courier New" w:cs="Courier New" w:eastAsia="Courier New" w:hAnsi="Courier New"/>
          <w:b w:val="1"/>
          <w:bCs w:val="1"/>
          <w:color w:val="333333"/>
          <w:sz w:val="20"/>
          <w:szCs w:val="20"/>
          <w:rtl w:val="0"/>
        </w:rPr>
        <w:t xml:space="preserve">Session</w:t>
      </w:r>
      <w:r w:rsidDel="00000000" w:rsidR="00000000" w:rsidRPr="00000000">
        <w:rPr>
          <w:rtl w:val="0"/>
        </w:rPr>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extends </w:t>
      </w:r>
      <w:hyperlink r:id="rId20">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main runtime interface between a Java application and Hibernate.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This is the central API class abstracting the notion of a persistence service.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lifecycle of a Session is bounded by the beginning and end of a logical transaction.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main function of the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is to offer create, read and delete operations for instances of mapped entity classes. </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Instances may exist in one of three states:</w:t>
        <w:br w:type="textWrapping"/>
        <w:br w:type="textWrapping"/>
      </w:r>
      <w:r w:rsidDel="00000000" w:rsidR="00000000" w:rsidRPr="00000000">
        <w:rPr>
          <w:rFonts w:ascii="Verdana" w:cs="Verdana" w:eastAsia="Verdana" w:hAnsi="Verdana"/>
          <w:b w:val="0"/>
          <w:bCs w:val="0"/>
          <w:i w:val="1"/>
          <w:iCs w:val="1"/>
          <w:smallCaps w:val="0"/>
          <w:strike w:val="0"/>
          <w:color w:val="333333"/>
          <w:sz w:val="18"/>
          <w:szCs w:val="18"/>
          <w:u w:val="none"/>
          <w:shd w:fill="auto" w:val="clear"/>
          <w:vertAlign w:val="baseline"/>
          <w:rtl w:val="0"/>
        </w:rPr>
        <w:t xml:space="preserve">transient: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never persistent, not associated with any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br w:type="textWrapping"/>
      </w:r>
      <w:r w:rsidDel="00000000" w:rsidR="00000000" w:rsidRPr="00000000">
        <w:rPr>
          <w:rFonts w:ascii="Verdana" w:cs="Verdana" w:eastAsia="Verdana" w:hAnsi="Verdana"/>
          <w:b w:val="0"/>
          <w:bCs w:val="0"/>
          <w:i w:val="1"/>
          <w:iCs w:val="1"/>
          <w:smallCaps w:val="0"/>
          <w:strike w:val="0"/>
          <w:color w:val="333333"/>
          <w:sz w:val="18"/>
          <w:szCs w:val="18"/>
          <w:u w:val="none"/>
          <w:shd w:fill="auto" w:val="clear"/>
          <w:vertAlign w:val="baseline"/>
          <w:rtl w:val="0"/>
        </w:rPr>
        <w:t xml:space="preserve">persistent: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associated with a unique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br w:type="textWrapping"/>
      </w:r>
      <w:r w:rsidDel="00000000" w:rsidR="00000000" w:rsidRPr="00000000">
        <w:rPr>
          <w:rFonts w:ascii="Verdana" w:cs="Verdana" w:eastAsia="Verdana" w:hAnsi="Verdana"/>
          <w:b w:val="0"/>
          <w:bCs w:val="0"/>
          <w:i w:val="1"/>
          <w:iCs w:val="1"/>
          <w:smallCaps w:val="0"/>
          <w:strike w:val="0"/>
          <w:color w:val="333333"/>
          <w:sz w:val="18"/>
          <w:szCs w:val="18"/>
          <w:u w:val="none"/>
          <w:shd w:fill="auto" w:val="clear"/>
          <w:vertAlign w:val="baseline"/>
          <w:rtl w:val="0"/>
        </w:rPr>
        <w:t xml:space="preserve">detached:</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previously persistent, not associated with any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Transient instances may be made persistent by calling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save()</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persist()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saveOrUpdate()</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Persistent instances may be made transient by calling</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 delete()</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Any instance returned by a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get()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load()</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method is persistent. </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720" w:right="0" w:hanging="36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instance is serializable if its persistent classes are serializable.</w:t>
        <w:br w:type="textWrapping"/>
      </w:r>
      <w:r w:rsidDel="00000000" w:rsidR="00000000" w:rsidRPr="00000000">
        <w:rPr>
          <w:rtl w:val="0"/>
        </w:rPr>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28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Session sess = factory.openSession();</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Transaction tx;</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try {</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tx = sess.beginTransaction();</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//do some work</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tx.commit();</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catch (Exception e) {</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if (tx!=null) tx.rollback();</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throw e;</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finally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sess.close();</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A">
      <w:pPr>
        <w:rPr/>
      </w:pPr>
      <w:r w:rsidDel="00000000" w:rsidR="00000000" w:rsidRPr="00000000">
        <w:rPr>
          <w:rtl w:val="0"/>
        </w:rPr>
      </w:r>
    </w:p>
    <w:tbl>
      <w:tblPr>
        <w:tblStyle w:val="Table1"/>
        <w:tblW w:w="9010.0" w:type="dxa"/>
        <w:jc w:val="left"/>
        <w:tblBorders>
          <w:top w:color="e6e7e8" w:space="0" w:sz="6" w:val="single"/>
          <w:left w:color="e6e7e8" w:space="0" w:sz="6" w:val="single"/>
          <w:bottom w:color="e6e7e8" w:space="0" w:sz="6" w:val="single"/>
          <w:right w:color="e6e7e8" w:space="0" w:sz="6" w:val="single"/>
        </w:tblBorders>
        <w:tblLayout w:type="fixed"/>
        <w:tblLook w:val="0400"/>
      </w:tblPr>
      <w:tblGrid>
        <w:gridCol w:w="1022"/>
        <w:gridCol w:w="719"/>
        <w:gridCol w:w="7269"/>
        <w:tblGridChange w:id="0">
          <w:tblGrid>
            <w:gridCol w:w="1022"/>
            <w:gridCol w:w="719"/>
            <w:gridCol w:w="7269"/>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4B">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w:t>
            </w:r>
            <w:hyperlink r:id="rId21">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4D">
            <w:pPr>
              <w:spacing w:after="0" w:lineRule="auto"/>
              <w:rPr>
                <w:rFonts w:ascii="Verdana" w:cs="Verdana" w:eastAsia="Verdana" w:hAnsi="Verdana"/>
                <w:color w:val="333333"/>
                <w:sz w:val="18"/>
                <w:szCs w:val="18"/>
              </w:rPr>
            </w:pPr>
            <w:hyperlink r:id="rId22">
              <w:r w:rsidDel="00000000" w:rsidR="00000000" w:rsidRPr="00000000">
                <w:rPr>
                  <w:rFonts w:ascii="Courier New" w:cs="Courier New" w:eastAsia="Courier New" w:hAnsi="Courier New"/>
                  <w:b w:val="1"/>
                  <w:bCs w:val="1"/>
                  <w:color w:val="003399"/>
                  <w:sz w:val="20"/>
                  <w:szCs w:val="20"/>
                  <w:u w:val="single"/>
                  <w:rtl w:val="0"/>
                </w:rPr>
                <w:t xml:space="preserve">save</w:t>
              </w:r>
            </w:hyperlink>
            <w:r w:rsidDel="00000000" w:rsidR="00000000" w:rsidRPr="00000000">
              <w:rPr>
                <w:rFonts w:ascii="Courier New" w:cs="Courier New" w:eastAsia="Courier New" w:hAnsi="Courier New"/>
                <w:color w:val="333333"/>
                <w:sz w:val="20"/>
                <w:szCs w:val="20"/>
                <w:rtl w:val="0"/>
              </w:rPr>
              <w:t xml:space="preserve">(</w:t>
            </w:r>
            <w:hyperlink r:id="rId23">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Fonts w:ascii="Courier New" w:cs="Courier New" w:eastAsia="Courier New" w:hAnsi="Courier New"/>
                <w:color w:val="333333"/>
                <w:sz w:val="20"/>
                <w:szCs w:val="20"/>
                <w:rtl w:val="0"/>
              </w:rPr>
              <w:t xml:space="preserve"> object)</w:t>
            </w:r>
            <w:r w:rsidDel="00000000" w:rsidR="00000000" w:rsidRPr="00000000">
              <w:rPr>
                <w:rFonts w:ascii="Verdana" w:cs="Verdana" w:eastAsia="Verdana" w:hAnsi="Verdana"/>
                <w:color w:val="333333"/>
                <w:sz w:val="18"/>
                <w:szCs w:val="18"/>
                <w:rtl w:val="0"/>
              </w:rPr>
              <w:br w:type="textWrapping"/>
              <w:t xml:space="preserve">          Persist the given transient instance, first assigning a generated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4E">
            <w:pPr>
              <w:spacing w:after="0" w:lineRule="auto"/>
              <w:jc w:val="right"/>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 </w:t>
            </w:r>
            <w:hyperlink r:id="rId24">
              <w:r w:rsidDel="00000000" w:rsidR="00000000" w:rsidRPr="00000000">
                <w:rPr>
                  <w:rFonts w:ascii="Courier New" w:cs="Courier New" w:eastAsia="Courier New" w:hAnsi="Courier New"/>
                  <w:color w:val="0000ff"/>
                  <w:sz w:val="20"/>
                  <w:szCs w:val="20"/>
                  <w:u w:val="single"/>
                  <w:rtl w:val="0"/>
                </w:rPr>
                <w:t xml:space="preserve">Object</w:t>
              </w:r>
            </w:hyperlink>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4F">
            <w:pPr>
              <w:spacing w:after="0" w:lineRule="auto"/>
              <w:rPr>
                <w:rFonts w:ascii="Courier New" w:cs="Courier New" w:eastAsia="Courier New" w:hAnsi="Courier New"/>
                <w:b w:val="1"/>
                <w:bCs w:val="1"/>
                <w:color w:val="333333"/>
                <w:sz w:val="20"/>
                <w:szCs w:val="20"/>
              </w:rPr>
            </w:pPr>
            <w:hyperlink r:id="rId25">
              <w:r w:rsidDel="00000000" w:rsidR="00000000" w:rsidRPr="00000000">
                <w:rPr>
                  <w:rFonts w:ascii="Courier New" w:cs="Courier New" w:eastAsia="Courier New" w:hAnsi="Courier New"/>
                  <w:b w:val="1"/>
                  <w:bCs w:val="1"/>
                  <w:color w:val="0000ff"/>
                  <w:sz w:val="20"/>
                  <w:szCs w:val="20"/>
                  <w:u w:val="single"/>
                  <w:rtl w:val="0"/>
                </w:rPr>
                <w:t xml:space="preserve">get</w:t>
              </w:r>
            </w:hyperlink>
            <w:r w:rsidDel="00000000" w:rsidR="00000000" w:rsidRPr="00000000">
              <w:rPr>
                <w:rFonts w:ascii="Courier New" w:cs="Courier New" w:eastAsia="Courier New" w:hAnsi="Courier New"/>
                <w:b w:val="1"/>
                <w:bCs w:val="1"/>
                <w:color w:val="333333"/>
                <w:sz w:val="20"/>
                <w:szCs w:val="20"/>
                <w:rtl w:val="0"/>
              </w:rPr>
              <w:t xml:space="preserve">(</w:t>
            </w:r>
            <w:hyperlink r:id="rId26">
              <w:r w:rsidDel="00000000" w:rsidR="00000000" w:rsidRPr="00000000">
                <w:rPr>
                  <w:rFonts w:ascii="Courier New" w:cs="Courier New" w:eastAsia="Courier New" w:hAnsi="Courier New"/>
                  <w:b w:val="1"/>
                  <w:bCs w:val="1"/>
                  <w:color w:val="0000ff"/>
                  <w:sz w:val="20"/>
                  <w:szCs w:val="20"/>
                  <w:u w:val="single"/>
                  <w:rtl w:val="0"/>
                </w:rPr>
                <w:t xml:space="preserve">Class</w:t>
              </w:r>
            </w:hyperlink>
            <w:r w:rsidDel="00000000" w:rsidR="00000000" w:rsidRPr="00000000">
              <w:rPr>
                <w:rFonts w:ascii="Courier New" w:cs="Courier New" w:eastAsia="Courier New" w:hAnsi="Courier New"/>
                <w:b w:val="1"/>
                <w:bCs w:val="1"/>
                <w:color w:val="333333"/>
                <w:sz w:val="20"/>
                <w:szCs w:val="20"/>
                <w:rtl w:val="0"/>
              </w:rPr>
              <w:t xml:space="preserve"> clazz, </w:t>
            </w:r>
            <w:hyperlink r:id="rId27">
              <w:r w:rsidDel="00000000" w:rsidR="00000000" w:rsidRPr="00000000">
                <w:rPr>
                  <w:rFonts w:ascii="Courier New" w:cs="Courier New" w:eastAsia="Courier New" w:hAnsi="Courier New"/>
                  <w:b w:val="1"/>
                  <w:bCs w:val="1"/>
                  <w:color w:val="0000ff"/>
                  <w:sz w:val="20"/>
                  <w:szCs w:val="20"/>
                  <w:u w:val="single"/>
                  <w:rtl w:val="0"/>
                </w:rPr>
                <w:t xml:space="preserve">Serializable</w:t>
              </w:r>
            </w:hyperlink>
            <w:r w:rsidDel="00000000" w:rsidR="00000000" w:rsidRPr="00000000">
              <w:rPr>
                <w:rFonts w:ascii="Courier New" w:cs="Courier New" w:eastAsia="Courier New" w:hAnsi="Courier New"/>
                <w:b w:val="1"/>
                <w:bCs w:val="1"/>
                <w:color w:val="333333"/>
                <w:sz w:val="20"/>
                <w:szCs w:val="20"/>
                <w:rtl w:val="0"/>
              </w:rPr>
              <w:t xml:space="preserve"> id)</w:t>
              <w:br w:type="textWrapping"/>
              <w:t xml:space="preserve">          Return the persistent instance of the given entity class with the given identifier, or null if there is no such persistent instance.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1">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w:t>
            </w:r>
            <w:hyperlink r:id="rId28">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2">
            <w:pPr>
              <w:spacing w:after="0" w:lineRule="auto"/>
              <w:rPr>
                <w:rFonts w:ascii="Verdana" w:cs="Verdana" w:eastAsia="Verdana" w:hAnsi="Verdana"/>
                <w:color w:val="333333"/>
                <w:sz w:val="18"/>
                <w:szCs w:val="18"/>
              </w:rPr>
            </w:pPr>
            <w:hyperlink r:id="rId29">
              <w:r w:rsidDel="00000000" w:rsidR="00000000" w:rsidRPr="00000000">
                <w:rPr>
                  <w:rFonts w:ascii="Courier New" w:cs="Courier New" w:eastAsia="Courier New" w:hAnsi="Courier New"/>
                  <w:b w:val="1"/>
                  <w:bCs w:val="1"/>
                  <w:color w:val="003399"/>
                  <w:sz w:val="20"/>
                  <w:szCs w:val="20"/>
                  <w:u w:val="single"/>
                  <w:rtl w:val="0"/>
                </w:rPr>
                <w:t xml:space="preserve">load</w:t>
              </w:r>
            </w:hyperlink>
            <w:r w:rsidDel="00000000" w:rsidR="00000000" w:rsidRPr="00000000">
              <w:rPr>
                <w:rFonts w:ascii="Courier New" w:cs="Courier New" w:eastAsia="Courier New" w:hAnsi="Courier New"/>
                <w:color w:val="333333"/>
                <w:sz w:val="20"/>
                <w:szCs w:val="20"/>
                <w:rtl w:val="0"/>
              </w:rPr>
              <w:t xml:space="preserve">(</w:t>
            </w:r>
            <w:hyperlink r:id="rId30">
              <w:r w:rsidDel="00000000" w:rsidR="00000000" w:rsidRPr="00000000">
                <w:rPr>
                  <w:rFonts w:ascii="Courier New" w:cs="Courier New" w:eastAsia="Courier New" w:hAnsi="Courier New"/>
                  <w:color w:val="003399"/>
                  <w:sz w:val="20"/>
                  <w:szCs w:val="20"/>
                  <w:u w:val="single"/>
                  <w:rtl w:val="0"/>
                </w:rPr>
                <w:t xml:space="preserve">Class</w:t>
              </w:r>
            </w:hyperlink>
            <w:r w:rsidDel="00000000" w:rsidR="00000000" w:rsidRPr="00000000">
              <w:rPr>
                <w:rFonts w:ascii="Courier New" w:cs="Courier New" w:eastAsia="Courier New" w:hAnsi="Courier New"/>
                <w:color w:val="333333"/>
                <w:sz w:val="20"/>
                <w:szCs w:val="20"/>
                <w:rtl w:val="0"/>
              </w:rPr>
              <w:t xml:space="preserve"> theClass, </w:t>
            </w:r>
            <w:hyperlink r:id="rId31">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Fonts w:ascii="Courier New" w:cs="Courier New" w:eastAsia="Courier New" w:hAnsi="Courier New"/>
                <w:color w:val="333333"/>
                <w:sz w:val="20"/>
                <w:szCs w:val="20"/>
                <w:rtl w:val="0"/>
              </w:rPr>
              <w:t xml:space="preserve"> id)</w:t>
            </w:r>
            <w:r w:rsidDel="00000000" w:rsidR="00000000" w:rsidRPr="00000000">
              <w:rPr>
                <w:rFonts w:ascii="Verdana" w:cs="Verdana" w:eastAsia="Verdana" w:hAnsi="Verdana"/>
                <w:color w:val="333333"/>
                <w:sz w:val="18"/>
                <w:szCs w:val="18"/>
                <w:rtl w:val="0"/>
              </w:rPr>
              <w:br w:type="textWrapping"/>
              <w:t xml:space="preserve">          Return the persistent instance of the given entity class with the given identifier, assuming that the instance exists.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4">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w:t>
            </w:r>
            <w:hyperlink r:id="rId32">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5">
            <w:pPr>
              <w:spacing w:after="0" w:lineRule="auto"/>
              <w:rPr>
                <w:rFonts w:ascii="Verdana" w:cs="Verdana" w:eastAsia="Verdana" w:hAnsi="Verdana"/>
                <w:color w:val="333333"/>
                <w:sz w:val="18"/>
                <w:szCs w:val="18"/>
              </w:rPr>
            </w:pPr>
            <w:hyperlink r:id="rId33">
              <w:r w:rsidDel="00000000" w:rsidR="00000000" w:rsidRPr="00000000">
                <w:rPr>
                  <w:rFonts w:ascii="Courier New" w:cs="Courier New" w:eastAsia="Courier New" w:hAnsi="Courier New"/>
                  <w:b w:val="1"/>
                  <w:bCs w:val="1"/>
                  <w:color w:val="003399"/>
                  <w:sz w:val="20"/>
                  <w:szCs w:val="20"/>
                  <w:u w:val="single"/>
                  <w:rtl w:val="0"/>
                </w:rPr>
                <w:t xml:space="preserve">merge</w:t>
              </w:r>
            </w:hyperlink>
            <w:r w:rsidDel="00000000" w:rsidR="00000000" w:rsidRPr="00000000">
              <w:rPr>
                <w:rFonts w:ascii="Courier New" w:cs="Courier New" w:eastAsia="Courier New" w:hAnsi="Courier New"/>
                <w:color w:val="333333"/>
                <w:sz w:val="20"/>
                <w:szCs w:val="20"/>
                <w:rtl w:val="0"/>
              </w:rPr>
              <w:t xml:space="preserve">(</w:t>
            </w:r>
            <w:hyperlink r:id="rId34">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Fonts w:ascii="Courier New" w:cs="Courier New" w:eastAsia="Courier New" w:hAnsi="Courier New"/>
                <w:color w:val="333333"/>
                <w:sz w:val="20"/>
                <w:szCs w:val="20"/>
                <w:rtl w:val="0"/>
              </w:rPr>
              <w:t xml:space="preserve"> object)</w:t>
            </w:r>
            <w:r w:rsidDel="00000000" w:rsidR="00000000" w:rsidRPr="00000000">
              <w:rPr>
                <w:rFonts w:ascii="Verdana" w:cs="Verdana" w:eastAsia="Verdana" w:hAnsi="Verdana"/>
                <w:color w:val="333333"/>
                <w:sz w:val="18"/>
                <w:szCs w:val="18"/>
                <w:rtl w:val="0"/>
              </w:rPr>
              <w:br w:type="textWrapping"/>
              <w:t xml:space="preserve">          Copy the state of the given object onto the persistent object with the same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7">
            <w:pPr>
              <w:rPr>
                <w:rFonts w:ascii="Courier New" w:cs="Courier New" w:eastAsia="Courier New" w:hAnsi="Courier New"/>
                <w:color w:val="333333"/>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8">
            <w:pPr>
              <w:spacing w:after="0" w:lineRule="auto"/>
              <w:rPr>
                <w:rFonts w:ascii="Courier New" w:cs="Courier New" w:eastAsia="Courier New" w:hAnsi="Courier New"/>
                <w:b w:val="1"/>
                <w:bCs w:val="1"/>
                <w:color w:val="333333"/>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A">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void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B">
            <w:pPr>
              <w:spacing w:after="0" w:lineRule="auto"/>
              <w:rPr>
                <w:rFonts w:ascii="Verdana" w:cs="Verdana" w:eastAsia="Verdana" w:hAnsi="Verdana"/>
                <w:color w:val="333333"/>
                <w:sz w:val="18"/>
                <w:szCs w:val="18"/>
              </w:rPr>
            </w:pPr>
            <w:hyperlink r:id="rId35">
              <w:r w:rsidDel="00000000" w:rsidR="00000000" w:rsidRPr="00000000">
                <w:rPr>
                  <w:rFonts w:ascii="Courier New" w:cs="Courier New" w:eastAsia="Courier New" w:hAnsi="Courier New"/>
                  <w:b w:val="1"/>
                  <w:bCs w:val="1"/>
                  <w:color w:val="003399"/>
                  <w:sz w:val="20"/>
                  <w:szCs w:val="20"/>
                  <w:u w:val="single"/>
                  <w:rtl w:val="0"/>
                </w:rPr>
                <w:t xml:space="preserve">evict</w:t>
              </w:r>
            </w:hyperlink>
            <w:r w:rsidDel="00000000" w:rsidR="00000000" w:rsidRPr="00000000">
              <w:rPr>
                <w:rFonts w:ascii="Courier New" w:cs="Courier New" w:eastAsia="Courier New" w:hAnsi="Courier New"/>
                <w:color w:val="333333"/>
                <w:sz w:val="20"/>
                <w:szCs w:val="20"/>
                <w:rtl w:val="0"/>
              </w:rPr>
              <w:t xml:space="preserve">(</w:t>
            </w:r>
            <w:hyperlink r:id="rId36">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Fonts w:ascii="Courier New" w:cs="Courier New" w:eastAsia="Courier New" w:hAnsi="Courier New"/>
                <w:color w:val="333333"/>
                <w:sz w:val="20"/>
                <w:szCs w:val="20"/>
                <w:rtl w:val="0"/>
              </w:rPr>
              <w:t xml:space="preserve"> object)</w:t>
            </w:r>
            <w:r w:rsidDel="00000000" w:rsidR="00000000" w:rsidRPr="00000000">
              <w:rPr>
                <w:rFonts w:ascii="Verdana" w:cs="Verdana" w:eastAsia="Verdana" w:hAnsi="Verdana"/>
                <w:color w:val="333333"/>
                <w:sz w:val="18"/>
                <w:szCs w:val="18"/>
                <w:rtl w:val="0"/>
              </w:rPr>
              <w:br w:type="textWrapping"/>
              <w:t xml:space="preserve">          Remove this instance from the session cache.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D">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void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E">
            <w:pPr>
              <w:spacing w:after="0" w:lineRule="auto"/>
              <w:rPr>
                <w:rFonts w:ascii="Verdana" w:cs="Verdana" w:eastAsia="Verdana" w:hAnsi="Verdana"/>
                <w:color w:val="333333"/>
                <w:sz w:val="18"/>
                <w:szCs w:val="18"/>
              </w:rPr>
            </w:pPr>
            <w:hyperlink r:id="rId37">
              <w:r w:rsidDel="00000000" w:rsidR="00000000" w:rsidRPr="00000000">
                <w:rPr>
                  <w:rFonts w:ascii="Courier New" w:cs="Courier New" w:eastAsia="Courier New" w:hAnsi="Courier New"/>
                  <w:b w:val="1"/>
                  <w:bCs w:val="1"/>
                  <w:color w:val="003399"/>
                  <w:sz w:val="20"/>
                  <w:szCs w:val="20"/>
                  <w:u w:val="single"/>
                  <w:rtl w:val="0"/>
                </w:rPr>
                <w:t xml:space="preserve">flush</w:t>
              </w:r>
            </w:hyperlink>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Verdana" w:cs="Verdana" w:eastAsia="Verdana" w:hAnsi="Verdana"/>
                <w:color w:val="333333"/>
                <w:sz w:val="18"/>
                <w:szCs w:val="18"/>
                <w:rtl w:val="0"/>
              </w:rPr>
              <w:br w:type="textWrapping"/>
              <w:t xml:space="preserve">          Force this session to flush.</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00b050"/>
          <w:sz w:val="32"/>
          <w:szCs w:val="32"/>
        </w:rPr>
      </w:pPr>
      <w:r w:rsidDel="00000000" w:rsidR="00000000" w:rsidRPr="00000000">
        <w:rPr>
          <w:color w:val="00b050"/>
          <w:sz w:val="32"/>
          <w:szCs w:val="32"/>
          <w:rtl w:val="0"/>
        </w:rPr>
        <w:t xml:space="preserve">Transaction</w:t>
      </w:r>
    </w:p>
    <w:p w:rsidR="00000000" w:rsidDel="00000000" w:rsidP="00000000" w:rsidRDefault="00000000" w:rsidRPr="00000000" w14:paraId="0000006A">
      <w:pPr>
        <w:rPr/>
      </w:pPr>
      <w:r w:rsidDel="00000000" w:rsidR="00000000" w:rsidRPr="00000000">
        <w:rPr>
          <w:rtl w:val="0"/>
        </w:rPr>
        <w:t xml:space="preserve">public interface Transaction</w:t>
      </w:r>
    </w:p>
    <w:p w:rsidR="00000000" w:rsidDel="00000000" w:rsidP="00000000" w:rsidRDefault="00000000" w:rsidRPr="00000000" w14:paraId="0000006B">
      <w:pPr>
        <w:rPr/>
      </w:pPr>
      <w:r w:rsidDel="00000000" w:rsidR="00000000" w:rsidRPr="00000000">
        <w:rPr>
          <w:rtl w:val="0"/>
        </w:rPr>
        <w:t xml:space="preserve">                        extends </w:t>
      </w:r>
      <w:hyperlink r:id="rId38">
        <w:r w:rsidDel="00000000" w:rsidR="00000000" w:rsidRPr="00000000">
          <w:rPr>
            <w:rtl w:val="0"/>
          </w:rPr>
          <w:t xml:space="preserve">EntityTransaction</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Hibernate, a transaction is linked to a Session and usually starts when beginTransaction() is called.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One session can handle multiple transactions one after another, but at any given time, only one transaction can remain active (uncommitted) within a session.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center"/>
        <w:rPr>
          <w:rFonts w:ascii="Calibri" w:cs="Calibri" w:eastAsia="Calibri" w:hAnsi="Calibri"/>
          <w:b w:val="0"/>
          <w:bCs w:val="0"/>
          <w:i w:val="0"/>
          <w:iCs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center"/>
        <w:rPr>
          <w:rFonts w:ascii="Calibri" w:cs="Calibri" w:eastAsia="Calibri" w:hAnsi="Calibri"/>
          <w:b w:val="0"/>
          <w:bCs w:val="0"/>
          <w:i w:val="0"/>
          <w:iCs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center"/>
        <w:rPr>
          <w:rFonts w:ascii="Calibri" w:cs="Calibri" w:eastAsia="Calibri" w:hAnsi="Calibri"/>
          <w:b w:val="0"/>
          <w:bCs w:val="0"/>
          <w:i w:val="0"/>
          <w:iCs w:val="0"/>
          <w:smallCaps w:val="0"/>
          <w:strike w:val="0"/>
          <w:color w:val="ff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36"/>
          <w:szCs w:val="36"/>
          <w:u w:val="none"/>
          <w:shd w:fill="auto" w:val="clear"/>
          <w:vertAlign w:val="baseline"/>
          <w:rtl w:val="0"/>
        </w:rPr>
        <w:t xml:space="preserve">Hibernate Caching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Hibernate caching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93"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Hibernate ORM, caching is used to reduce repeated database access and improve application performance.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Hibernate mainly uses two types:</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first-level cache </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second-level cache.</w:t>
      </w:r>
    </w:p>
    <w:p w:rsidR="00000000" w:rsidDel="00000000" w:rsidP="00000000" w:rsidRDefault="00000000" w:rsidRPr="00000000" w14:paraId="00000077">
      <w:pPr>
        <w:rPr>
          <w:b w:val="1"/>
          <w:bCs w:val="1"/>
          <w:color w:val="000000"/>
          <w:sz w:val="28"/>
          <w:szCs w:val="28"/>
        </w:rPr>
      </w:pPr>
      <w:r w:rsidDel="00000000" w:rsidR="00000000" w:rsidRPr="00000000">
        <w:rPr>
          <w:b w:val="1"/>
          <w:bCs w:val="1"/>
          <w:color w:val="00b050"/>
          <w:sz w:val="28"/>
          <w:szCs w:val="28"/>
          <w:rtl w:val="0"/>
        </w:rPr>
        <w:t xml:space="preserve">   The first-level cache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93"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first-level cache is automatically available and works at the session level. </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93"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Whenever an object is loaded from the database in a session, Hibernate stores it in the session cache, so if the same object is requested again within the same session.</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93"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Hibernate returns it from memory instead of hitting the database.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Hibernate, the first-level cache is session-specific and enabled by default</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first-level cache works within one session</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b050"/>
          <w:sz w:val="28"/>
          <w:szCs w:val="28"/>
          <w:u w:val="none"/>
          <w:shd w:fill="auto" w:val="clear"/>
          <w:vertAlign w:val="baseline"/>
          <w:rtl w:val="0"/>
        </w:rPr>
        <w:t xml:space="preserve">first-level cache</w:t>
      </w: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improves performance within a single session</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Cannot be disabled</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Faster, but limited to one session only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1"/>
          <w:bCs w:val="1"/>
          <w:i w:val="0"/>
          <w:iCs w:val="0"/>
          <w:smallCaps w:val="0"/>
          <w:strike w:val="0"/>
          <w:color w:val="00b05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1"/>
          <w:bCs w:val="1"/>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8"/>
          <w:szCs w:val="28"/>
          <w:u w:val="none"/>
          <w:shd w:fill="auto" w:val="clear"/>
          <w:vertAlign w:val="baseline"/>
          <w:rtl w:val="0"/>
        </w:rPr>
        <w:t xml:space="preserve">The second-level cache</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second-level cache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optional and works at the session factory level.</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It allows data to be shared across multiple sessions, meaning once an object is loaded by one session, another session can reuse the same data without accessing the database again, provided second-level caching is enabled and configured.</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 enabled by default</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Scope: SessionFactory-level (global cache)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Requires external cache providers (Ehcache, Infinispan)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Improves performance in multi-user applications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b050"/>
          <w:sz w:val="28"/>
          <w:szCs w:val="28"/>
          <w:u w:val="none"/>
          <w:shd w:fill="auto" w:val="clear"/>
          <w:vertAlign w:val="baseline"/>
          <w:rtl w:val="0"/>
        </w:rPr>
        <w:t xml:space="preserve">second-level cache</w:t>
      </w: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improves performance across multiple sessions in an application.</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second-level cache is session-factory-specific and optional. </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second-level cache allows data sharing between multiple sessions.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0" distT="0" distL="0" distR="0">
            <wp:extent cx="4435543" cy="3338696"/>
            <wp:effectExtent b="0" l="0" r="0" t="0"/>
            <wp:docPr descr="Architecture Hibernate Flow Diagram Session Factory Struts Spring Hibernate  Architecture Shop" id="9" name="image3.jpg"/>
            <a:graphic>
              <a:graphicData uri="http://schemas.openxmlformats.org/drawingml/2006/picture">
                <pic:pic>
                  <pic:nvPicPr>
                    <pic:cNvPr descr="Architecture Hibernate Flow Diagram Session Factory Struts Spring Hibernate  Architecture Shop" id="0" name="image3.jpg"/>
                    <pic:cNvPicPr preferRelativeResize="0"/>
                  </pic:nvPicPr>
                  <pic:blipFill>
                    <a:blip r:embed="rId39"/>
                    <a:srcRect b="0" l="0" r="0" t="0"/>
                    <a:stretch>
                      <a:fillRect/>
                    </a:stretch>
                  </pic:blipFill>
                  <pic:spPr>
                    <a:xfrm>
                      <a:off x="0" y="0"/>
                      <a:ext cx="4435543" cy="333869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Verdana"/>
  <w:font w:name="Arial"/>
  <w:font w:name="Noto Sans Symbols">
    <w:embedRegular w:fontKey="{00000000-0000-0000-0000-000000000000}" r:id="rId1" w:subsetted="0"/>
    <w:embedBold w:fontKey="{00000000-0000-0000-0000-000000000000}" r:id="rId2" w:subsetted="0"/>
  </w:font>
  <w:font w:name="Bell M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130" w:hanging="360"/>
      </w:pPr>
      <w:rPr>
        <w:rFonts w:ascii="Noto Sans Symbols" w:cs="Noto Sans Symbols" w:eastAsia="Noto Sans Symbols" w:hAnsi="Noto Sans Symbols"/>
      </w:rPr>
    </w:lvl>
    <w:lvl w:ilvl="1">
      <w:start w:val="1"/>
      <w:numFmt w:val="bullet"/>
      <w:lvlText w:val="o"/>
      <w:lvlJc w:val="left"/>
      <w:pPr>
        <w:ind w:left="1850" w:hanging="360"/>
      </w:pPr>
      <w:rPr>
        <w:rFonts w:ascii="Courier New" w:cs="Courier New" w:eastAsia="Courier New" w:hAnsi="Courier New"/>
      </w:rPr>
    </w:lvl>
    <w:lvl w:ilvl="2">
      <w:start w:val="1"/>
      <w:numFmt w:val="bullet"/>
      <w:lvlText w:val="▪"/>
      <w:lvlJc w:val="left"/>
      <w:pPr>
        <w:ind w:left="2570" w:hanging="360"/>
      </w:pPr>
      <w:rPr>
        <w:rFonts w:ascii="Noto Sans Symbols" w:cs="Noto Sans Symbols" w:eastAsia="Noto Sans Symbols" w:hAnsi="Noto Sans Symbols"/>
      </w:rPr>
    </w:lvl>
    <w:lvl w:ilvl="3">
      <w:start w:val="1"/>
      <w:numFmt w:val="bullet"/>
      <w:lvlText w:val="●"/>
      <w:lvlJc w:val="left"/>
      <w:pPr>
        <w:ind w:left="3290" w:hanging="360"/>
      </w:pPr>
      <w:rPr>
        <w:rFonts w:ascii="Noto Sans Symbols" w:cs="Noto Sans Symbols" w:eastAsia="Noto Sans Symbols" w:hAnsi="Noto Sans Symbols"/>
      </w:rPr>
    </w:lvl>
    <w:lvl w:ilvl="4">
      <w:start w:val="1"/>
      <w:numFmt w:val="bullet"/>
      <w:lvlText w:val="o"/>
      <w:lvlJc w:val="left"/>
      <w:pPr>
        <w:ind w:left="4010" w:hanging="360"/>
      </w:pPr>
      <w:rPr>
        <w:rFonts w:ascii="Courier New" w:cs="Courier New" w:eastAsia="Courier New" w:hAnsi="Courier New"/>
      </w:rPr>
    </w:lvl>
    <w:lvl w:ilvl="5">
      <w:start w:val="1"/>
      <w:numFmt w:val="bullet"/>
      <w:lvlText w:val="▪"/>
      <w:lvlJc w:val="left"/>
      <w:pPr>
        <w:ind w:left="4730" w:hanging="360"/>
      </w:pPr>
      <w:rPr>
        <w:rFonts w:ascii="Noto Sans Symbols" w:cs="Noto Sans Symbols" w:eastAsia="Noto Sans Symbols" w:hAnsi="Noto Sans Symbols"/>
      </w:rPr>
    </w:lvl>
    <w:lvl w:ilvl="6">
      <w:start w:val="1"/>
      <w:numFmt w:val="bullet"/>
      <w:lvlText w:val="●"/>
      <w:lvlJc w:val="left"/>
      <w:pPr>
        <w:ind w:left="5450" w:hanging="360"/>
      </w:pPr>
      <w:rPr>
        <w:rFonts w:ascii="Noto Sans Symbols" w:cs="Noto Sans Symbols" w:eastAsia="Noto Sans Symbols" w:hAnsi="Noto Sans Symbols"/>
      </w:rPr>
    </w:lvl>
    <w:lvl w:ilvl="7">
      <w:start w:val="1"/>
      <w:numFmt w:val="bullet"/>
      <w:lvlText w:val="o"/>
      <w:lvlJc w:val="left"/>
      <w:pPr>
        <w:ind w:left="6170" w:hanging="360"/>
      </w:pPr>
      <w:rPr>
        <w:rFonts w:ascii="Courier New" w:cs="Courier New" w:eastAsia="Courier New" w:hAnsi="Courier New"/>
      </w:rPr>
    </w:lvl>
    <w:lvl w:ilvl="8">
      <w:start w:val="1"/>
      <w:numFmt w:val="bullet"/>
      <w:lvlText w:val="▪"/>
      <w:lvlJc w:val="left"/>
      <w:pPr>
        <w:ind w:left="6890" w:hanging="360"/>
      </w:pPr>
      <w:rPr>
        <w:rFonts w:ascii="Noto Sans Symbols" w:cs="Noto Sans Symbols" w:eastAsia="Noto Sans Symbols" w:hAnsi="Noto Sans Symbols"/>
      </w:rPr>
    </w:lvl>
  </w:abstractNum>
  <w:abstractNum w:abstractNumId="3">
    <w:lvl w:ilvl="0">
      <w:start w:val="1"/>
      <w:numFmt w:val="decimal"/>
      <w:lvlText w:val="%1."/>
      <w:lvlJc w:val="left"/>
      <w:pPr>
        <w:ind w:left="770" w:hanging="360"/>
      </w:pPr>
      <w:rPr/>
    </w:lvl>
    <w:lvl w:ilvl="1">
      <w:start w:val="1"/>
      <w:numFmt w:val="lowerLetter"/>
      <w:lvlText w:val="%2."/>
      <w:lvlJc w:val="left"/>
      <w:pPr>
        <w:ind w:left="1490" w:hanging="360"/>
      </w:pPr>
      <w:rPr/>
    </w:lvl>
    <w:lvl w:ilvl="2">
      <w:start w:val="1"/>
      <w:numFmt w:val="lowerRoman"/>
      <w:lvlText w:val="%3."/>
      <w:lvlJc w:val="right"/>
      <w:pPr>
        <w:ind w:left="2210" w:hanging="180"/>
      </w:pPr>
      <w:rPr/>
    </w:lvl>
    <w:lvl w:ilvl="3">
      <w:start w:val="1"/>
      <w:numFmt w:val="decimal"/>
      <w:lvlText w:val="%4."/>
      <w:lvlJc w:val="left"/>
      <w:pPr>
        <w:ind w:left="2930" w:hanging="360"/>
      </w:pPr>
      <w:rPr/>
    </w:lvl>
    <w:lvl w:ilvl="4">
      <w:start w:val="1"/>
      <w:numFmt w:val="lowerLetter"/>
      <w:lvlText w:val="%5."/>
      <w:lvlJc w:val="left"/>
      <w:pPr>
        <w:ind w:left="3650" w:hanging="360"/>
      </w:pPr>
      <w:rPr/>
    </w:lvl>
    <w:lvl w:ilvl="5">
      <w:start w:val="1"/>
      <w:numFmt w:val="lowerRoman"/>
      <w:lvlText w:val="%6."/>
      <w:lvlJc w:val="right"/>
      <w:pPr>
        <w:ind w:left="4370" w:hanging="180"/>
      </w:pPr>
      <w:rPr/>
    </w:lvl>
    <w:lvl w:ilvl="6">
      <w:start w:val="1"/>
      <w:numFmt w:val="decimal"/>
      <w:lvlText w:val="%7."/>
      <w:lvlJc w:val="left"/>
      <w:pPr>
        <w:ind w:left="5090" w:hanging="360"/>
      </w:pPr>
      <w:rPr/>
    </w:lvl>
    <w:lvl w:ilvl="7">
      <w:start w:val="1"/>
      <w:numFmt w:val="lowerLetter"/>
      <w:lvlText w:val="%8."/>
      <w:lvlJc w:val="left"/>
      <w:pPr>
        <w:ind w:left="5810" w:hanging="360"/>
      </w:pPr>
      <w:rPr/>
    </w:lvl>
    <w:lvl w:ilvl="8">
      <w:start w:val="1"/>
      <w:numFmt w:val="lowerRoman"/>
      <w:lvlText w:val="%9."/>
      <w:lvlJc w:val="right"/>
      <w:pPr>
        <w:ind w:left="6530" w:hanging="18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8">
    <w:lvl w:ilvl="0">
      <w:start w:val="1"/>
      <w:numFmt w:val="bullet"/>
      <w:lvlText w:val="●"/>
      <w:lvlJc w:val="left"/>
      <w:pPr>
        <w:ind w:left="1193" w:hanging="360"/>
      </w:pPr>
      <w:rPr>
        <w:rFonts w:ascii="Noto Sans Symbols" w:cs="Noto Sans Symbols" w:eastAsia="Noto Sans Symbols" w:hAnsi="Noto Sans Symbols"/>
      </w:rPr>
    </w:lvl>
    <w:lvl w:ilvl="1">
      <w:start w:val="1"/>
      <w:numFmt w:val="bullet"/>
      <w:lvlText w:val="o"/>
      <w:lvlJc w:val="left"/>
      <w:pPr>
        <w:ind w:left="1913" w:hanging="360"/>
      </w:pPr>
      <w:rPr>
        <w:rFonts w:ascii="Courier New" w:cs="Courier New" w:eastAsia="Courier New" w:hAnsi="Courier New"/>
      </w:rPr>
    </w:lvl>
    <w:lvl w:ilvl="2">
      <w:start w:val="1"/>
      <w:numFmt w:val="bullet"/>
      <w:lvlText w:val="▪"/>
      <w:lvlJc w:val="left"/>
      <w:pPr>
        <w:ind w:left="2633" w:hanging="360"/>
      </w:pPr>
      <w:rPr>
        <w:rFonts w:ascii="Noto Sans Symbols" w:cs="Noto Sans Symbols" w:eastAsia="Noto Sans Symbols" w:hAnsi="Noto Sans Symbols"/>
      </w:rPr>
    </w:lvl>
    <w:lvl w:ilvl="3">
      <w:start w:val="1"/>
      <w:numFmt w:val="bullet"/>
      <w:lvlText w:val="●"/>
      <w:lvlJc w:val="left"/>
      <w:pPr>
        <w:ind w:left="3353" w:hanging="360"/>
      </w:pPr>
      <w:rPr>
        <w:rFonts w:ascii="Noto Sans Symbols" w:cs="Noto Sans Symbols" w:eastAsia="Noto Sans Symbols" w:hAnsi="Noto Sans Symbols"/>
      </w:rPr>
    </w:lvl>
    <w:lvl w:ilvl="4">
      <w:start w:val="1"/>
      <w:numFmt w:val="bullet"/>
      <w:lvlText w:val="o"/>
      <w:lvlJc w:val="left"/>
      <w:pPr>
        <w:ind w:left="4073" w:hanging="360"/>
      </w:pPr>
      <w:rPr>
        <w:rFonts w:ascii="Courier New" w:cs="Courier New" w:eastAsia="Courier New" w:hAnsi="Courier New"/>
      </w:rPr>
    </w:lvl>
    <w:lvl w:ilvl="5">
      <w:start w:val="1"/>
      <w:numFmt w:val="bullet"/>
      <w:lvlText w:val="▪"/>
      <w:lvlJc w:val="left"/>
      <w:pPr>
        <w:ind w:left="4793" w:hanging="360"/>
      </w:pPr>
      <w:rPr>
        <w:rFonts w:ascii="Noto Sans Symbols" w:cs="Noto Sans Symbols" w:eastAsia="Noto Sans Symbols" w:hAnsi="Noto Sans Symbols"/>
      </w:rPr>
    </w:lvl>
    <w:lvl w:ilvl="6">
      <w:start w:val="1"/>
      <w:numFmt w:val="bullet"/>
      <w:lvlText w:val="●"/>
      <w:lvlJc w:val="left"/>
      <w:pPr>
        <w:ind w:left="5513" w:hanging="360"/>
      </w:pPr>
      <w:rPr>
        <w:rFonts w:ascii="Noto Sans Symbols" w:cs="Noto Sans Symbols" w:eastAsia="Noto Sans Symbols" w:hAnsi="Noto Sans Symbols"/>
      </w:rPr>
    </w:lvl>
    <w:lvl w:ilvl="7">
      <w:start w:val="1"/>
      <w:numFmt w:val="bullet"/>
      <w:lvlText w:val="o"/>
      <w:lvlJc w:val="left"/>
      <w:pPr>
        <w:ind w:left="6233" w:hanging="360"/>
      </w:pPr>
      <w:rPr>
        <w:rFonts w:ascii="Courier New" w:cs="Courier New" w:eastAsia="Courier New" w:hAnsi="Courier New"/>
      </w:rPr>
    </w:lvl>
    <w:lvl w:ilvl="8">
      <w:start w:val="1"/>
      <w:numFmt w:val="bullet"/>
      <w:lvlText w:val="▪"/>
      <w:lvlJc w:val="left"/>
      <w:pPr>
        <w:ind w:left="6953" w:hanging="360"/>
      </w:pPr>
      <w:rPr>
        <w:rFonts w:ascii="Noto Sans Symbols" w:cs="Noto Sans Symbols" w:eastAsia="Noto Sans Symbols" w:hAnsi="Noto Sans Symbols"/>
      </w:rPr>
    </w:lvl>
  </w:abstractNum>
  <w:abstractNum w:abstractNumId="9">
    <w:lvl w:ilvl="0">
      <w:start w:val="1"/>
      <w:numFmt w:val="decimal"/>
      <w:lvlText w:val="%1."/>
      <w:lvlJc w:val="left"/>
      <w:pPr>
        <w:ind w:left="1080" w:hanging="360"/>
      </w:pPr>
      <w:rPr/>
    </w:lvl>
    <w:lvl w:ilvl="1">
      <w:start w:val="1"/>
      <w:numFmt w:val="lowerLetter"/>
      <w:lvlText w:val="%2."/>
      <w:lvlJc w:val="left"/>
      <w:pPr>
        <w:ind w:left="360" w:hanging="360"/>
      </w:pPr>
      <w:rPr/>
    </w:lvl>
    <w:lvl w:ilvl="2">
      <w:start w:val="1"/>
      <w:numFmt w:val="lowerRoman"/>
      <w:lvlText w:val="%3."/>
      <w:lvlJc w:val="right"/>
      <w:pPr>
        <w:ind w:left="1080" w:hanging="180"/>
      </w:pPr>
      <w:rPr/>
    </w:lvl>
    <w:lvl w:ilvl="3">
      <w:start w:val="1"/>
      <w:numFmt w:val="decimal"/>
      <w:lvlText w:val="%4."/>
      <w:lvlJc w:val="left"/>
      <w:pPr>
        <w:ind w:left="1800" w:hanging="360"/>
      </w:pPr>
      <w:rPr/>
    </w:lvl>
    <w:lvl w:ilvl="4">
      <w:start w:val="1"/>
      <w:numFmt w:val="lowerLetter"/>
      <w:lvlText w:val="%5."/>
      <w:lvlJc w:val="left"/>
      <w:pPr>
        <w:ind w:left="2520" w:hanging="360"/>
      </w:pPr>
      <w:rPr/>
    </w:lvl>
    <w:lvl w:ilvl="5">
      <w:start w:val="1"/>
      <w:numFmt w:val="lowerRoman"/>
      <w:lvlText w:val="%6."/>
      <w:lvlJc w:val="right"/>
      <w:pPr>
        <w:ind w:left="3240" w:hanging="180"/>
      </w:pPr>
      <w:rPr/>
    </w:lvl>
    <w:lvl w:ilvl="6">
      <w:start w:val="1"/>
      <w:numFmt w:val="decimal"/>
      <w:lvlText w:val="%7."/>
      <w:lvlJc w:val="left"/>
      <w:pPr>
        <w:ind w:left="3960" w:hanging="360"/>
      </w:pPr>
      <w:rPr/>
    </w:lvl>
    <w:lvl w:ilvl="7">
      <w:start w:val="1"/>
      <w:numFmt w:val="lowerLetter"/>
      <w:lvlText w:val="%8."/>
      <w:lvlJc w:val="left"/>
      <w:pPr>
        <w:ind w:left="4680" w:hanging="360"/>
      </w:pPr>
      <w:rPr/>
    </w:lvl>
    <w:lvl w:ilvl="8">
      <w:start w:val="1"/>
      <w:numFmt w:val="lowerRoman"/>
      <w:lvlText w:val="%9."/>
      <w:lvlJc w:val="right"/>
      <w:pPr>
        <w:ind w:left="5400" w:hanging="180"/>
      </w:pPr>
      <w:rPr/>
    </w:lvl>
  </w:abstractNum>
  <w:abstractNum w:abstractNumId="10">
    <w:lvl w:ilvl="0">
      <w:start w:val="1"/>
      <w:numFmt w:val="bullet"/>
      <w:lvlText w:val="⮚"/>
      <w:lvlJc w:val="left"/>
      <w:pPr>
        <w:ind w:left="1130" w:hanging="360"/>
      </w:pPr>
      <w:rPr>
        <w:rFonts w:ascii="Noto Sans Symbols" w:cs="Noto Sans Symbols" w:eastAsia="Noto Sans Symbols" w:hAnsi="Noto Sans Symbols"/>
      </w:rPr>
    </w:lvl>
    <w:lvl w:ilvl="1">
      <w:start w:val="1"/>
      <w:numFmt w:val="bullet"/>
      <w:lvlText w:val="o"/>
      <w:lvlJc w:val="left"/>
      <w:pPr>
        <w:ind w:left="1850" w:hanging="360"/>
      </w:pPr>
      <w:rPr>
        <w:rFonts w:ascii="Courier New" w:cs="Courier New" w:eastAsia="Courier New" w:hAnsi="Courier New"/>
      </w:rPr>
    </w:lvl>
    <w:lvl w:ilvl="2">
      <w:start w:val="1"/>
      <w:numFmt w:val="bullet"/>
      <w:lvlText w:val="▪"/>
      <w:lvlJc w:val="left"/>
      <w:pPr>
        <w:ind w:left="2570" w:hanging="360"/>
      </w:pPr>
      <w:rPr>
        <w:rFonts w:ascii="Noto Sans Symbols" w:cs="Noto Sans Symbols" w:eastAsia="Noto Sans Symbols" w:hAnsi="Noto Sans Symbols"/>
      </w:rPr>
    </w:lvl>
    <w:lvl w:ilvl="3">
      <w:start w:val="1"/>
      <w:numFmt w:val="bullet"/>
      <w:lvlText w:val="●"/>
      <w:lvlJc w:val="left"/>
      <w:pPr>
        <w:ind w:left="3290" w:hanging="360"/>
      </w:pPr>
      <w:rPr>
        <w:rFonts w:ascii="Noto Sans Symbols" w:cs="Noto Sans Symbols" w:eastAsia="Noto Sans Symbols" w:hAnsi="Noto Sans Symbols"/>
      </w:rPr>
    </w:lvl>
    <w:lvl w:ilvl="4">
      <w:start w:val="1"/>
      <w:numFmt w:val="bullet"/>
      <w:lvlText w:val="o"/>
      <w:lvlJc w:val="left"/>
      <w:pPr>
        <w:ind w:left="4010" w:hanging="360"/>
      </w:pPr>
      <w:rPr>
        <w:rFonts w:ascii="Courier New" w:cs="Courier New" w:eastAsia="Courier New" w:hAnsi="Courier New"/>
      </w:rPr>
    </w:lvl>
    <w:lvl w:ilvl="5">
      <w:start w:val="1"/>
      <w:numFmt w:val="bullet"/>
      <w:lvlText w:val="▪"/>
      <w:lvlJc w:val="left"/>
      <w:pPr>
        <w:ind w:left="4730" w:hanging="360"/>
      </w:pPr>
      <w:rPr>
        <w:rFonts w:ascii="Noto Sans Symbols" w:cs="Noto Sans Symbols" w:eastAsia="Noto Sans Symbols" w:hAnsi="Noto Sans Symbols"/>
      </w:rPr>
    </w:lvl>
    <w:lvl w:ilvl="6">
      <w:start w:val="1"/>
      <w:numFmt w:val="bullet"/>
      <w:lvlText w:val="●"/>
      <w:lvlJc w:val="left"/>
      <w:pPr>
        <w:ind w:left="5450" w:hanging="360"/>
      </w:pPr>
      <w:rPr>
        <w:rFonts w:ascii="Noto Sans Symbols" w:cs="Noto Sans Symbols" w:eastAsia="Noto Sans Symbols" w:hAnsi="Noto Sans Symbols"/>
      </w:rPr>
    </w:lvl>
    <w:lvl w:ilvl="7">
      <w:start w:val="1"/>
      <w:numFmt w:val="bullet"/>
      <w:lvlText w:val="o"/>
      <w:lvlJc w:val="left"/>
      <w:pPr>
        <w:ind w:left="6170" w:hanging="360"/>
      </w:pPr>
      <w:rPr>
        <w:rFonts w:ascii="Courier New" w:cs="Courier New" w:eastAsia="Courier New" w:hAnsi="Courier New"/>
      </w:rPr>
    </w:lvl>
    <w:lvl w:ilvl="8">
      <w:start w:val="1"/>
      <w:numFmt w:val="bullet"/>
      <w:lvlText w:val="▪"/>
      <w:lvlJc w:val="left"/>
      <w:pPr>
        <w:ind w:left="689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F346D"/>
    <w:pPr>
      <w:ind w:left="720"/>
      <w:contextualSpacing w:val="1"/>
    </w:pPr>
  </w:style>
  <w:style w:type="paragraph" w:styleId="Default" w:customStyle="1">
    <w:name w:val="Default"/>
    <w:rsid w:val="002F346D"/>
    <w:pPr>
      <w:autoSpaceDE w:val="0"/>
      <w:autoSpaceDN w:val="0"/>
      <w:adjustRightInd w:val="0"/>
      <w:spacing w:after="0" w:line="240" w:lineRule="auto"/>
    </w:pPr>
    <w:rPr>
      <w:rFonts w:ascii="Bell MT" w:cs="Bell MT" w:hAnsi="Bell MT"/>
      <w:color w:val="000000"/>
      <w:sz w:val="24"/>
      <w:szCs w:val="24"/>
    </w:rPr>
  </w:style>
  <w:style w:type="character" w:styleId="Hyperlink">
    <w:name w:val="Hyperlink"/>
    <w:basedOn w:val="DefaultParagraphFont"/>
    <w:uiPriority w:val="99"/>
    <w:unhideWhenUsed w:val="1"/>
    <w:rsid w:val="002F346D"/>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java.sun.com/j2se/1.5.0/docs/api/java/io/Serializable.html?is-external=true" TargetMode="External"/><Relationship Id="rId22" Type="http://schemas.openxmlformats.org/officeDocument/2006/relationships/hyperlink" Target="https://docs.hibernate.org/orm/3.5/api/org/hibernate/Session.html#save(java.lang.Object)" TargetMode="External"/><Relationship Id="rId21" Type="http://schemas.openxmlformats.org/officeDocument/2006/relationships/hyperlink" Target="http://java.sun.com/j2se/1.5.0/docs/api/java/io/Serializable.html?is-external=true" TargetMode="External"/><Relationship Id="rId24" Type="http://schemas.openxmlformats.org/officeDocument/2006/relationships/hyperlink" Target="http://java.sun.com/j2se/1.5.0/docs/api/java/lang/Object.html?is-external=true" TargetMode="External"/><Relationship Id="rId23" Type="http://schemas.openxmlformats.org/officeDocument/2006/relationships/hyperlink" Target="http://java.sun.com/j2se/1.5.0/docs/api/java/lang/Object.html?is-external=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java.sun.com/j2se/1.5.0/docs/api/java/lang/Class.html?is-external=true" TargetMode="External"/><Relationship Id="rId25" Type="http://schemas.openxmlformats.org/officeDocument/2006/relationships/hyperlink" Target="https://docs.hibernate.org/orm/3.5/api/org/hibernate/Session.html#get(java.lang.Class,%20java.io.Serializable)" TargetMode="External"/><Relationship Id="rId28" Type="http://schemas.openxmlformats.org/officeDocument/2006/relationships/hyperlink" Target="http://java.sun.com/j2se/1.5.0/docs/api/java/lang/Object.html?is-external=true" TargetMode="External"/><Relationship Id="rId27" Type="http://schemas.openxmlformats.org/officeDocument/2006/relationships/hyperlink" Target="http://java.sun.com/j2se/1.5.0/docs/api/java/io/Serializable.html?is-external=tru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hibernate.org/orm/3.5/api/org/hibernate/Session.html#load(java.lang.Class,%20java.io.Serializable)" TargetMode="External"/><Relationship Id="rId7" Type="http://schemas.openxmlformats.org/officeDocument/2006/relationships/image" Target="media/image4.png"/><Relationship Id="rId8" Type="http://schemas.openxmlformats.org/officeDocument/2006/relationships/image" Target="media/image2.jpg"/><Relationship Id="rId31" Type="http://schemas.openxmlformats.org/officeDocument/2006/relationships/hyperlink" Target="http://java.sun.com/j2se/1.5.0/docs/api/java/io/Serializable.html?is-external=true" TargetMode="External"/><Relationship Id="rId30" Type="http://schemas.openxmlformats.org/officeDocument/2006/relationships/hyperlink" Target="http://java.sun.com/j2se/1.5.0/docs/api/java/lang/Class.html?is-external=true" TargetMode="External"/><Relationship Id="rId11" Type="http://schemas.openxmlformats.org/officeDocument/2006/relationships/hyperlink" Target="http://java.sun.com/j2se/1.5.0/docs/api/java/io/Serializable.html?is-external=true" TargetMode="External"/><Relationship Id="rId33" Type="http://schemas.openxmlformats.org/officeDocument/2006/relationships/hyperlink" Target="https://docs.hibernate.org/orm/3.5/api/org/hibernate/Session.html#merge(java.lang.Object)" TargetMode="External"/><Relationship Id="rId10" Type="http://schemas.openxmlformats.org/officeDocument/2006/relationships/hyperlink" Target="http://java.sun.com/j2se/1.5.0/docs/api/java/lang/Object.html?is-external=true" TargetMode="External"/><Relationship Id="rId32" Type="http://schemas.openxmlformats.org/officeDocument/2006/relationships/hyperlink" Target="http://java.sun.com/j2se/1.5.0/docs/api/java/lang/Object.html?is-external=true" TargetMode="External"/><Relationship Id="rId13" Type="http://schemas.openxmlformats.org/officeDocument/2006/relationships/hyperlink" Target="https://docs.oracle.com/en/java/javase/11/docs/api/java.base/java/io/Serializable.html?is-external=true" TargetMode="External"/><Relationship Id="rId35" Type="http://schemas.openxmlformats.org/officeDocument/2006/relationships/hyperlink" Target="https://docs.hibernate.org/orm/3.5/api/org/hibernate/Session.html#evict(java.lang.Object)" TargetMode="External"/><Relationship Id="rId12" Type="http://schemas.openxmlformats.org/officeDocument/2006/relationships/hyperlink" Target="https://jakarta.ee/specifications/platform/9/apidocs/jakarta/persistence/EntityManagerFactory.html?is-external=true" TargetMode="External"/><Relationship Id="rId34" Type="http://schemas.openxmlformats.org/officeDocument/2006/relationships/hyperlink" Target="http://java.sun.com/j2se/1.5.0/docs/api/java/lang/Object.html?is-external=true" TargetMode="External"/><Relationship Id="rId15" Type="http://schemas.openxmlformats.org/officeDocument/2006/relationships/hyperlink" Target="https://docs.hibernate.org/orm/6.6/javadocs/org/hibernate/cfg/AvailableSettings.html" TargetMode="External"/><Relationship Id="rId37" Type="http://schemas.openxmlformats.org/officeDocument/2006/relationships/hyperlink" Target="https://docs.hibernate.org/orm/3.5/api/org/hibernate/Session.html#flush()" TargetMode="External"/><Relationship Id="rId14" Type="http://schemas.openxmlformats.org/officeDocument/2006/relationships/hyperlink" Target="https://docs.oracle.com/en/java/javase/11/docs/api/java.base/java/io/Closeable.html?is-external=true" TargetMode="External"/><Relationship Id="rId36" Type="http://schemas.openxmlformats.org/officeDocument/2006/relationships/hyperlink" Target="http://java.sun.com/j2se/1.5.0/docs/api/java/lang/Object.html?is-external=true" TargetMode="External"/><Relationship Id="rId17" Type="http://schemas.openxmlformats.org/officeDocument/2006/relationships/hyperlink" Target="https://docs.hibernate.org/orm/6.6/javadocs/org/hibernate/SessionFactory.html" TargetMode="External"/><Relationship Id="rId39" Type="http://schemas.openxmlformats.org/officeDocument/2006/relationships/image" Target="media/image3.jpg"/><Relationship Id="rId16" Type="http://schemas.openxmlformats.org/officeDocument/2006/relationships/hyperlink" Target="https://docs.hibernate.org/orm/6.6/javadocs/org/hibernate/Session.html" TargetMode="External"/><Relationship Id="rId38" Type="http://schemas.openxmlformats.org/officeDocument/2006/relationships/hyperlink" Target="https://javaee.github.io/javaee-spec/javadocs/javax/persistence/EntityTransaction.html?is-external=true" TargetMode="External"/><Relationship Id="rId19" Type="http://schemas.openxmlformats.org/officeDocument/2006/relationships/hyperlink" Target="https://docs.hibernate.org/orm/6.6/javadocs/org/hibernate/SharedSessionContract.html#close()" TargetMode="External"/><Relationship Id="rId18" Type="http://schemas.openxmlformats.org/officeDocument/2006/relationships/hyperlink" Target="https://docs.hibernate.org/orm/6.6/javadocs/org/hibernate/Sess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ellMT-regular.ttf"/><Relationship Id="rId4" Type="http://schemas.openxmlformats.org/officeDocument/2006/relationships/font" Target="fonts/BellMT-bold.ttf"/><Relationship Id="rId5" Type="http://schemas.openxmlformats.org/officeDocument/2006/relationships/font" Target="fonts/BellMT-italic.ttf"/><Relationship Id="rId6"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zTGXVXz9E8kNPJZYS88EM2kZ7A==">CgMxLjAyDmgubGlvYmg5bGQzY254OAByITFYUE81ZmZRVVVFSzBfSGE4am9qVEc0UEdlRVlzY1dobw==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2026-02-13T08:13:00Z</dcterms:created>
  <dc:creator>Ramkumar k</dc:creator>
</cp:coreProperties>
</file>