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left"/>
      </w:pPr>
      <w:r>
        <w:rPr>
          <w:rFonts w:ascii="Aptos Display" w:hAnsi="Aptos Display"/>
          <w:b/>
          <w:color w:val="1B375A"/>
          <w:sz w:val="60"/>
        </w:rPr>
        <w:t>Business Requirements</w:t>
        <w:br/>
        <w:t>Document</w:t>
      </w:r>
    </w:p>
    <w:p>
      <w:pPr>
        <w:spacing w:after="440"/>
      </w:pPr>
      <w:r>
        <w:rPr>
          <w:color w:val="4B5F73"/>
          <w:sz w:val="28"/>
        </w:rPr>
        <w:t>Business goals, scope, stakeholders, and success measures</w:t>
      </w:r>
    </w:p>
    <w:p>
      <w:r>
        <w:t>Product: 24H Focus Tracker</w:t>
      </w:r>
    </w:p>
    <w:p>
      <w:r>
        <w:t>Document ID: BRD-24HFT-001</w:t>
      </w:r>
    </w:p>
    <w:p>
      <w:r>
        <w:t>Version: 1.0</w:t>
      </w:r>
    </w:p>
    <w:p>
      <w:r>
        <w:t>Date: 23 October 2026</w:t>
      </w:r>
    </w:p>
    <w:p>
      <w:r>
        <w:t>Status: MVP requirements baseline</w:t>
      </w:r>
    </w:p>
    <w:p/>
    <w:p>
      <w:pPr>
        <w:spacing w:before="360"/>
      </w:pPr>
      <w:r>
        <w:rPr>
          <w:b/>
          <w:sz w:val="24"/>
        </w:rPr>
        <w:t>Purpose</w:t>
      </w:r>
    </w:p>
    <w:p>
      <w:r>
        <w:t>This document defines requirements for the initial Windows desktop MVP. It is intended to guide implementation, validation, and future enhancement. Requirements describe intended behavior; they do not imply that all behavior has already been validated on the target laptop.</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B375A"/>
          </w:tcPr>
          <w:p>
            <w:pPr>
              <w:spacing w:after="40"/>
            </w:pPr>
            <w:r/>
            <w:r>
              <w:rPr>
                <w:rFonts w:ascii="Aptos" w:hAnsi="Aptos"/>
                <w:b/>
                <w:color w:val="FFFFFF"/>
                <w:sz w:val="18"/>
              </w:rPr>
              <w:t>Field</w:t>
            </w:r>
          </w:p>
        </w:tc>
        <w:tc>
          <w:tcPr>
            <w:tcW w:type="dxa" w:w="4968"/>
            <w:vAlign w:val="center"/>
            <w:shd w:fill="1B375A"/>
          </w:tcPr>
          <w:p>
            <w:pPr>
              <w:spacing w:after="40"/>
            </w:pPr>
            <w:r/>
            <w:r>
              <w:rPr>
                <w:rFonts w:ascii="Aptos" w:hAnsi="Aptos"/>
                <w:b/>
                <w:color w:val="FFFFFF"/>
                <w:sz w:val="18"/>
              </w:rPr>
              <w:t>Details</w:t>
            </w:r>
          </w:p>
        </w:tc>
      </w:tr>
      <w:tr>
        <w:tc>
          <w:tcPr>
            <w:tcW w:type="dxa" w:w="4968"/>
            <w:vAlign w:val="center"/>
          </w:tcPr>
          <w:p>
            <w:pPr>
              <w:spacing w:after="40"/>
            </w:pPr>
            <w:r/>
            <w:r>
              <w:rPr>
                <w:rFonts w:ascii="Aptos" w:hAnsi="Aptos"/>
                <w:b w:val="0"/>
                <w:sz w:val="17"/>
              </w:rPr>
              <w:t>Product</w:t>
            </w:r>
          </w:p>
        </w:tc>
        <w:tc>
          <w:tcPr>
            <w:tcW w:type="dxa" w:w="4968"/>
            <w:vAlign w:val="center"/>
          </w:tcPr>
          <w:p>
            <w:pPr>
              <w:spacing w:after="40"/>
            </w:pPr>
            <w:r/>
            <w:r>
              <w:rPr>
                <w:rFonts w:ascii="Aptos" w:hAnsi="Aptos"/>
                <w:b w:val="0"/>
                <w:sz w:val="17"/>
              </w:rPr>
              <w:t>24H Focus Tracker — Windows desktop productivity tracking application</w:t>
            </w:r>
          </w:p>
        </w:tc>
      </w:tr>
      <w:tr>
        <w:tc>
          <w:tcPr>
            <w:tcW w:type="dxa" w:w="4968"/>
            <w:vAlign w:val="center"/>
            <w:shd w:fill="F3F6F9"/>
          </w:tcPr>
          <w:p>
            <w:pPr>
              <w:spacing w:after="40"/>
            </w:pPr>
            <w:r/>
            <w:r>
              <w:rPr>
                <w:rFonts w:ascii="Aptos" w:hAnsi="Aptos"/>
                <w:b w:val="0"/>
                <w:sz w:val="17"/>
              </w:rPr>
              <w:t>Business owner</w:t>
            </w:r>
          </w:p>
        </w:tc>
        <w:tc>
          <w:tcPr>
            <w:tcW w:type="dxa" w:w="4968"/>
            <w:vAlign w:val="center"/>
            <w:shd w:fill="F3F6F9"/>
          </w:tcPr>
          <w:p>
            <w:pPr>
              <w:spacing w:after="40"/>
            </w:pPr>
            <w:r/>
            <w:r>
              <w:rPr>
                <w:rFonts w:ascii="Aptos" w:hAnsi="Aptos"/>
                <w:b w:val="0"/>
                <w:sz w:val="17"/>
              </w:rPr>
              <w:t>Individual end user / product requester</w:t>
            </w:r>
          </w:p>
        </w:tc>
      </w:tr>
      <w:tr>
        <w:tc>
          <w:tcPr>
            <w:tcW w:type="dxa" w:w="4968"/>
            <w:vAlign w:val="center"/>
          </w:tcPr>
          <w:p>
            <w:pPr>
              <w:spacing w:after="40"/>
            </w:pPr>
            <w:r/>
            <w:r>
              <w:rPr>
                <w:rFonts w:ascii="Aptos" w:hAnsi="Aptos"/>
                <w:b w:val="0"/>
                <w:sz w:val="17"/>
              </w:rPr>
              <w:t>Primary audience</w:t>
            </w:r>
          </w:p>
        </w:tc>
        <w:tc>
          <w:tcPr>
            <w:tcW w:type="dxa" w:w="4968"/>
            <w:vAlign w:val="center"/>
          </w:tcPr>
          <w:p>
            <w:pPr>
              <w:spacing w:after="40"/>
            </w:pPr>
            <w:r/>
            <w:r>
              <w:rPr>
                <w:rFonts w:ascii="Aptos" w:hAnsi="Aptos"/>
                <w:b w:val="0"/>
                <w:sz w:val="17"/>
              </w:rPr>
              <w:t>Product owner, developer, tester, future maintainer</w:t>
            </w:r>
          </w:p>
        </w:tc>
      </w:tr>
      <w:tr>
        <w:tc>
          <w:tcPr>
            <w:tcW w:type="dxa" w:w="4968"/>
            <w:vAlign w:val="center"/>
            <w:shd w:fill="F3F6F9"/>
          </w:tcPr>
          <w:p>
            <w:pPr>
              <w:spacing w:after="40"/>
            </w:pPr>
            <w:r/>
            <w:r>
              <w:rPr>
                <w:rFonts w:ascii="Aptos" w:hAnsi="Aptos"/>
                <w:b w:val="0"/>
                <w:sz w:val="17"/>
              </w:rPr>
              <w:t>Primary platform</w:t>
            </w:r>
          </w:p>
        </w:tc>
        <w:tc>
          <w:tcPr>
            <w:tcW w:type="dxa" w:w="4968"/>
            <w:vAlign w:val="center"/>
            <w:shd w:fill="F3F6F9"/>
          </w:tcPr>
          <w:p>
            <w:pPr>
              <w:spacing w:after="40"/>
            </w:pPr>
            <w:r/>
            <w:r>
              <w:rPr>
                <w:rFonts w:ascii="Aptos" w:hAnsi="Aptos"/>
                <w:b w:val="0"/>
                <w:sz w:val="17"/>
              </w:rPr>
              <w:t>Windows 10/11 desktop</w:t>
            </w:r>
          </w:p>
        </w:tc>
      </w:tr>
      <w:tr>
        <w:tc>
          <w:tcPr>
            <w:tcW w:type="dxa" w:w="4968"/>
            <w:vAlign w:val="center"/>
          </w:tcPr>
          <w:p>
            <w:pPr>
              <w:spacing w:after="40"/>
            </w:pPr>
            <w:r/>
            <w:r>
              <w:rPr>
                <w:rFonts w:ascii="Aptos" w:hAnsi="Aptos"/>
                <w:b w:val="0"/>
                <w:sz w:val="17"/>
              </w:rPr>
              <w:t>Data handling</w:t>
            </w:r>
          </w:p>
        </w:tc>
        <w:tc>
          <w:tcPr>
            <w:tcW w:type="dxa" w:w="4968"/>
            <w:vAlign w:val="center"/>
          </w:tcPr>
          <w:p>
            <w:pPr>
              <w:spacing w:after="40"/>
            </w:pPr>
            <w:r/>
            <w:r>
              <w:rPr>
                <w:rFonts w:ascii="Aptos" w:hAnsi="Aptos"/>
                <w:b w:val="0"/>
                <w:sz w:val="17"/>
              </w:rPr>
              <w:t>Local-only SQLite database in the current MVP</w:t>
            </w:r>
          </w:p>
        </w:tc>
      </w:tr>
      <w:tr>
        <w:tc>
          <w:tcPr>
            <w:tcW w:type="dxa" w:w="4968"/>
            <w:vAlign w:val="center"/>
            <w:shd w:fill="F3F6F9"/>
          </w:tcPr>
          <w:p>
            <w:pPr>
              <w:spacing w:after="40"/>
            </w:pPr>
            <w:r/>
            <w:r>
              <w:rPr>
                <w:rFonts w:ascii="Aptos" w:hAnsi="Aptos"/>
                <w:b w:val="0"/>
                <w:sz w:val="17"/>
              </w:rPr>
              <w:t>Baseline</w:t>
            </w:r>
          </w:p>
        </w:tc>
        <w:tc>
          <w:tcPr>
            <w:tcW w:type="dxa" w:w="4968"/>
            <w:vAlign w:val="center"/>
            <w:shd w:fill="F3F6F9"/>
          </w:tcPr>
          <w:p>
            <w:pPr>
              <w:spacing w:after="40"/>
            </w:pPr>
            <w:r/>
            <w:r>
              <w:rPr>
                <w:rFonts w:ascii="Aptos" w:hAnsi="Aptos"/>
                <w:b w:val="0"/>
                <w:sz w:val="17"/>
              </w:rPr>
              <w:t>MVP requirements; future enhancements are explicitly separated</w:t>
            </w:r>
          </w:p>
        </w:tc>
      </w:tr>
    </w:tbl>
    <w:p/>
    <w:p>
      <w:pPr>
        <w:pStyle w:val="Heading1"/>
      </w:pPr>
      <w:r>
        <w:t>1. Executive Summary</w:t>
      </w:r>
    </w:p>
    <w:p>
      <w:r>
        <w:t>24H Focus Tracker is a lightweight Windows desktop application intended to help a user understand how laptop time is distributed across study, side-hustle work, personal activity, entertainment, and unclassified application use. The user manually launches the application and presses Start. During an active tracking session, the app periodically identifies the foreground executable, estimates time spent in that application, detects periods without recent keyboard or mouse input, and stores usage intervals locally.</w:t>
      </w:r>
    </w:p>
    <w:p>
      <w:r>
        <w:t>The primary productivity goals are 8 hours of Study and 4 hours of Side Hustle per day. Daily charts compare tracked time with these targets, while application summaries and a seven-day report help the user review patterns and improve consistency.</w:t>
      </w:r>
    </w:p>
    <w:p>
      <w:pPr>
        <w:pStyle w:val="Heading1"/>
      </w:pPr>
      <w:r>
        <w:t>2. Business Problem and Opportunity</w:t>
      </w:r>
    </w:p>
    <w:p>
      <w:r>
        <w:t>The user needs a consistent, evidence-based view of laptop time to support a daily routine. Manual time logs are easy to forget and often inaccurate. A local automatic tracker can reduce manual logging while retaining manual control over when tracking begins and ends.</w:t>
      </w:r>
    </w:p>
    <w:p>
      <w:pPr>
        <w:pStyle w:val="Heading1"/>
      </w:pPr>
      <w:r>
        <w:t>3. Business Objectives</w:t>
      </w:r>
    </w:p>
    <w:p>
      <w:pPr>
        <w:pStyle w:val="ListBullet"/>
      </w:pPr>
      <w:r>
        <w:t>Make daily laptop activity visible without requiring continuous manual time entry.</w:t>
      </w:r>
    </w:p>
    <w:p>
      <w:pPr>
        <w:pStyle w:val="ListBullet"/>
      </w:pPr>
      <w:r>
        <w:t>Help the user assess progress toward 8 hours of Study and 4 hours of Side Hustle.</w:t>
      </w:r>
    </w:p>
    <w:p>
      <w:pPr>
        <w:pStyle w:val="ListBullet"/>
      </w:pPr>
      <w:r>
        <w:t>Identify the applications consuming the most tracked time.</w:t>
      </w:r>
    </w:p>
    <w:p>
      <w:pPr>
        <w:pStyle w:val="ListBullet"/>
      </w:pPr>
      <w:r>
        <w:t>Provide a daily summary and a seven-day trend report.</w:t>
      </w:r>
    </w:p>
    <w:p>
      <w:pPr>
        <w:pStyle w:val="ListBullet"/>
      </w:pPr>
      <w:r>
        <w:t>Keep activity data private by storing it locally and avoiding screenshots, keystroke capture, and cloud transmission.</w:t>
      </w:r>
    </w:p>
    <w:p>
      <w:pPr>
        <w:pStyle w:val="ListBullet"/>
      </w:pPr>
      <w:r>
        <w:t>Keep the initial solution lightweight and usable on a standard Windows laptop.</w:t>
      </w:r>
    </w:p>
    <w:p>
      <w:pPr>
        <w:pStyle w:val="Heading1"/>
      </w:pPr>
      <w:r>
        <w:t>4. Success Measures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B375A"/>
          </w:tcPr>
          <w:p>
            <w:pPr>
              <w:spacing w:after="40"/>
            </w:pPr>
            <w:r/>
            <w:r>
              <w:rPr>
                <w:rFonts w:ascii="Aptos" w:hAnsi="Aptos"/>
                <w:b/>
                <w:color w:val="FFFFFF"/>
                <w:sz w:val="18"/>
              </w:rPr>
              <w:t>Measure</w:t>
            </w:r>
          </w:p>
        </w:tc>
        <w:tc>
          <w:tcPr>
            <w:tcW w:type="dxa" w:w="3312"/>
            <w:vAlign w:val="center"/>
            <w:shd w:fill="1B375A"/>
          </w:tcPr>
          <w:p>
            <w:pPr>
              <w:spacing w:after="40"/>
            </w:pPr>
            <w:r/>
            <w:r>
              <w:rPr>
                <w:rFonts w:ascii="Aptos" w:hAnsi="Aptos"/>
                <w:b/>
                <w:color w:val="FFFFFF"/>
                <w:sz w:val="18"/>
              </w:rPr>
              <w:t>Target / Definition</w:t>
            </w:r>
          </w:p>
        </w:tc>
        <w:tc>
          <w:tcPr>
            <w:tcW w:type="dxa" w:w="3312"/>
            <w:vAlign w:val="center"/>
            <w:shd w:fill="1B375A"/>
          </w:tcPr>
          <w:p>
            <w:pPr>
              <w:spacing w:after="40"/>
            </w:pPr>
            <w:r/>
            <w:r>
              <w:rPr>
                <w:rFonts w:ascii="Aptos" w:hAnsi="Aptos"/>
                <w:b/>
                <w:color w:val="FFFFFF"/>
                <w:sz w:val="18"/>
              </w:rPr>
              <w:t>How assessed</w:t>
            </w:r>
          </w:p>
        </w:tc>
      </w:tr>
      <w:tr>
        <w:tc>
          <w:tcPr>
            <w:tcW w:type="dxa" w:w="3312"/>
            <w:vAlign w:val="center"/>
          </w:tcPr>
          <w:p>
            <w:pPr>
              <w:spacing w:after="40"/>
            </w:pPr>
            <w:r/>
            <w:r>
              <w:rPr>
                <w:rFonts w:ascii="Aptos" w:hAnsi="Aptos"/>
                <w:b w:val="0"/>
                <w:sz w:val="17"/>
              </w:rPr>
              <w:t>Tracking control</w:t>
            </w:r>
          </w:p>
        </w:tc>
        <w:tc>
          <w:tcPr>
            <w:tcW w:type="dxa" w:w="3312"/>
            <w:vAlign w:val="center"/>
          </w:tcPr>
          <w:p>
            <w:pPr>
              <w:spacing w:after="40"/>
            </w:pPr>
            <w:r/>
            <w:r>
              <w:rPr>
                <w:rFonts w:ascii="Aptos" w:hAnsi="Aptos"/>
                <w:b w:val="0"/>
                <w:sz w:val="17"/>
              </w:rPr>
              <w:t>User can Start, Pause/Resume, and Stop a session</w:t>
            </w:r>
          </w:p>
        </w:tc>
        <w:tc>
          <w:tcPr>
            <w:tcW w:type="dxa" w:w="3312"/>
            <w:vAlign w:val="center"/>
          </w:tcPr>
          <w:p>
            <w:pPr>
              <w:spacing w:after="40"/>
            </w:pPr>
            <w:r/>
            <w:r>
              <w:rPr>
                <w:rFonts w:ascii="Aptos" w:hAnsi="Aptos"/>
                <w:b w:val="0"/>
                <w:sz w:val="17"/>
              </w:rPr>
              <w:t>Functional test of controls and status indicator</w:t>
            </w:r>
          </w:p>
        </w:tc>
      </w:tr>
      <w:tr>
        <w:tc>
          <w:tcPr>
            <w:tcW w:type="dxa" w:w="3312"/>
            <w:vAlign w:val="center"/>
            <w:shd w:fill="F3F6F9"/>
          </w:tcPr>
          <w:p>
            <w:pPr>
              <w:spacing w:after="40"/>
            </w:pPr>
            <w:r/>
            <w:r>
              <w:rPr>
                <w:rFonts w:ascii="Aptos" w:hAnsi="Aptos"/>
                <w:b w:val="0"/>
                <w:sz w:val="17"/>
              </w:rPr>
              <w:t>Study goal visibility</w:t>
            </w:r>
          </w:p>
        </w:tc>
        <w:tc>
          <w:tcPr>
            <w:tcW w:type="dxa" w:w="3312"/>
            <w:vAlign w:val="center"/>
            <w:shd w:fill="F3F6F9"/>
          </w:tcPr>
          <w:p>
            <w:pPr>
              <w:spacing w:after="40"/>
            </w:pPr>
            <w:r/>
            <w:r>
              <w:rPr>
                <w:rFonts w:ascii="Aptos" w:hAnsi="Aptos"/>
                <w:b w:val="0"/>
                <w:sz w:val="17"/>
              </w:rPr>
              <w:t>Daily report shows actual Study time against 8 hours</w:t>
            </w:r>
          </w:p>
        </w:tc>
        <w:tc>
          <w:tcPr>
            <w:tcW w:type="dxa" w:w="3312"/>
            <w:vAlign w:val="center"/>
            <w:shd w:fill="F3F6F9"/>
          </w:tcPr>
          <w:p>
            <w:pPr>
              <w:spacing w:after="40"/>
            </w:pPr>
            <w:r/>
            <w:r>
              <w:rPr>
                <w:rFonts w:ascii="Aptos" w:hAnsi="Aptos"/>
                <w:b w:val="0"/>
                <w:sz w:val="17"/>
              </w:rPr>
              <w:t>Compare displayed total and target</w:t>
            </w:r>
          </w:p>
        </w:tc>
      </w:tr>
      <w:tr>
        <w:tc>
          <w:tcPr>
            <w:tcW w:type="dxa" w:w="3312"/>
            <w:vAlign w:val="center"/>
          </w:tcPr>
          <w:p>
            <w:pPr>
              <w:spacing w:after="40"/>
            </w:pPr>
            <w:r/>
            <w:r>
              <w:rPr>
                <w:rFonts w:ascii="Aptos" w:hAnsi="Aptos"/>
                <w:b w:val="0"/>
                <w:sz w:val="17"/>
              </w:rPr>
              <w:t>Side-hustle goal visibility</w:t>
            </w:r>
          </w:p>
        </w:tc>
        <w:tc>
          <w:tcPr>
            <w:tcW w:type="dxa" w:w="3312"/>
            <w:vAlign w:val="center"/>
          </w:tcPr>
          <w:p>
            <w:pPr>
              <w:spacing w:after="40"/>
            </w:pPr>
            <w:r/>
            <w:r>
              <w:rPr>
                <w:rFonts w:ascii="Aptos" w:hAnsi="Aptos"/>
                <w:b w:val="0"/>
                <w:sz w:val="17"/>
              </w:rPr>
              <w:t>Daily report shows actual Side Hustle time against 4 hours</w:t>
            </w:r>
          </w:p>
        </w:tc>
        <w:tc>
          <w:tcPr>
            <w:tcW w:type="dxa" w:w="3312"/>
            <w:vAlign w:val="center"/>
          </w:tcPr>
          <w:p>
            <w:pPr>
              <w:spacing w:after="40"/>
            </w:pPr>
            <w:r/>
            <w:r>
              <w:rPr>
                <w:rFonts w:ascii="Aptos" w:hAnsi="Aptos"/>
                <w:b w:val="0"/>
                <w:sz w:val="17"/>
              </w:rPr>
              <w:t>Compare displayed total and target</w:t>
            </w:r>
          </w:p>
        </w:tc>
      </w:tr>
      <w:tr>
        <w:tc>
          <w:tcPr>
            <w:tcW w:type="dxa" w:w="3312"/>
            <w:vAlign w:val="center"/>
            <w:shd w:fill="F3F6F9"/>
          </w:tcPr>
          <w:p>
            <w:pPr>
              <w:spacing w:after="40"/>
            </w:pPr>
            <w:r/>
            <w:r>
              <w:rPr>
                <w:rFonts w:ascii="Aptos" w:hAnsi="Aptos"/>
                <w:b w:val="0"/>
                <w:sz w:val="17"/>
              </w:rPr>
              <w:t>Usage visibility</w:t>
            </w:r>
          </w:p>
        </w:tc>
        <w:tc>
          <w:tcPr>
            <w:tcW w:type="dxa" w:w="3312"/>
            <w:vAlign w:val="center"/>
            <w:shd w:fill="F3F6F9"/>
          </w:tcPr>
          <w:p>
            <w:pPr>
              <w:spacing w:after="40"/>
            </w:pPr>
            <w:r/>
            <w:r>
              <w:rPr>
                <w:rFonts w:ascii="Aptos" w:hAnsi="Aptos"/>
                <w:b w:val="0"/>
                <w:sz w:val="17"/>
              </w:rPr>
              <w:t>Applications are listed with assigned category and duration</w:t>
            </w:r>
          </w:p>
        </w:tc>
        <w:tc>
          <w:tcPr>
            <w:tcW w:type="dxa" w:w="3312"/>
            <w:vAlign w:val="center"/>
            <w:shd w:fill="F3F6F9"/>
          </w:tcPr>
          <w:p>
            <w:pPr>
              <w:spacing w:after="40"/>
            </w:pPr>
            <w:r/>
            <w:r>
              <w:rPr>
                <w:rFonts w:ascii="Aptos" w:hAnsi="Aptos"/>
                <w:b w:val="0"/>
                <w:sz w:val="17"/>
              </w:rPr>
              <w:t>Inspect today's usage table</w:t>
            </w:r>
          </w:p>
        </w:tc>
      </w:tr>
      <w:tr>
        <w:tc>
          <w:tcPr>
            <w:tcW w:type="dxa" w:w="3312"/>
            <w:vAlign w:val="center"/>
          </w:tcPr>
          <w:p>
            <w:pPr>
              <w:spacing w:after="40"/>
            </w:pPr>
            <w:r/>
            <w:r>
              <w:rPr>
                <w:rFonts w:ascii="Aptos" w:hAnsi="Aptos"/>
                <w:b w:val="0"/>
                <w:sz w:val="17"/>
              </w:rPr>
              <w:t>Reporting</w:t>
            </w:r>
          </w:p>
        </w:tc>
        <w:tc>
          <w:tcPr>
            <w:tcW w:type="dxa" w:w="3312"/>
            <w:vAlign w:val="center"/>
          </w:tcPr>
          <w:p>
            <w:pPr>
              <w:spacing w:after="40"/>
            </w:pPr>
            <w:r/>
            <w:r>
              <w:rPr>
                <w:rFonts w:ascii="Aptos" w:hAnsi="Aptos"/>
                <w:b w:val="0"/>
                <w:sz w:val="17"/>
              </w:rPr>
              <w:t>Daily bar/pie charts and seven-day report are available</w:t>
            </w:r>
          </w:p>
        </w:tc>
        <w:tc>
          <w:tcPr>
            <w:tcW w:type="dxa" w:w="3312"/>
            <w:vAlign w:val="center"/>
          </w:tcPr>
          <w:p>
            <w:pPr>
              <w:spacing w:after="40"/>
            </w:pPr>
            <w:r/>
            <w:r>
              <w:rPr>
                <w:rFonts w:ascii="Aptos" w:hAnsi="Aptos"/>
                <w:b w:val="0"/>
                <w:sz w:val="17"/>
              </w:rPr>
              <w:t>Test empty, partial, and populated data</w:t>
            </w:r>
          </w:p>
        </w:tc>
      </w:tr>
      <w:tr>
        <w:tc>
          <w:tcPr>
            <w:tcW w:type="dxa" w:w="3312"/>
            <w:vAlign w:val="center"/>
            <w:shd w:fill="F3F6F9"/>
          </w:tcPr>
          <w:p>
            <w:pPr>
              <w:spacing w:after="40"/>
            </w:pPr>
            <w:r/>
            <w:r>
              <w:rPr>
                <w:rFonts w:ascii="Aptos" w:hAnsi="Aptos"/>
                <w:b w:val="0"/>
                <w:sz w:val="17"/>
              </w:rPr>
              <w:t>Local-first privacy</w:t>
            </w:r>
          </w:p>
        </w:tc>
        <w:tc>
          <w:tcPr>
            <w:tcW w:type="dxa" w:w="3312"/>
            <w:vAlign w:val="center"/>
            <w:shd w:fill="F3F6F9"/>
          </w:tcPr>
          <w:p>
            <w:pPr>
              <w:spacing w:after="40"/>
            </w:pPr>
            <w:r/>
            <w:r>
              <w:rPr>
                <w:rFonts w:ascii="Aptos" w:hAnsi="Aptos"/>
                <w:b w:val="0"/>
                <w:sz w:val="17"/>
              </w:rPr>
              <w:t>Usage records remain in local SQLite by default</w:t>
            </w:r>
          </w:p>
        </w:tc>
        <w:tc>
          <w:tcPr>
            <w:tcW w:type="dxa" w:w="3312"/>
            <w:vAlign w:val="center"/>
            <w:shd w:fill="F3F6F9"/>
          </w:tcPr>
          <w:p>
            <w:pPr>
              <w:spacing w:after="40"/>
            </w:pPr>
            <w:r/>
            <w:r>
              <w:rPr>
                <w:rFonts w:ascii="Aptos" w:hAnsi="Aptos"/>
                <w:b w:val="0"/>
                <w:sz w:val="17"/>
              </w:rPr>
              <w:t>Inspect storage location and network behavior</w:t>
            </w:r>
          </w:p>
        </w:tc>
      </w:tr>
      <w:tr>
        <w:tc>
          <w:tcPr>
            <w:tcW w:type="dxa" w:w="3312"/>
            <w:vAlign w:val="center"/>
          </w:tcPr>
          <w:p>
            <w:pPr>
              <w:spacing w:after="40"/>
            </w:pPr>
            <w:r/>
            <w:r>
              <w:rPr>
                <w:rFonts w:ascii="Aptos" w:hAnsi="Aptos"/>
                <w:b w:val="0"/>
                <w:sz w:val="17"/>
              </w:rPr>
              <w:t>Usability</w:t>
            </w:r>
          </w:p>
        </w:tc>
        <w:tc>
          <w:tcPr>
            <w:tcW w:type="dxa" w:w="3312"/>
            <w:vAlign w:val="center"/>
          </w:tcPr>
          <w:p>
            <w:pPr>
              <w:spacing w:after="40"/>
            </w:pPr>
            <w:r/>
            <w:r>
              <w:rPr>
                <w:rFonts w:ascii="Aptos" w:hAnsi="Aptos"/>
                <w:b w:val="0"/>
                <w:sz w:val="17"/>
              </w:rPr>
              <w:t>User can begin tracking without configuring a server</w:t>
            </w:r>
          </w:p>
        </w:tc>
        <w:tc>
          <w:tcPr>
            <w:tcW w:type="dxa" w:w="3312"/>
            <w:vAlign w:val="center"/>
          </w:tcPr>
          <w:p>
            <w:pPr>
              <w:spacing w:after="40"/>
            </w:pPr>
            <w:r/>
            <w:r>
              <w:rPr>
                <w:rFonts w:ascii="Aptos" w:hAnsi="Aptos"/>
                <w:b w:val="0"/>
                <w:sz w:val="17"/>
              </w:rPr>
              <w:t>First-run walkthrough</w:t>
            </w:r>
          </w:p>
        </w:tc>
      </w:tr>
    </w:tbl>
    <w:p/>
    <w:p>
      <w:pPr>
        <w:pStyle w:val="Heading1"/>
      </w:pPr>
      <w:r>
        <w:t>5. Stakeholders and Users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B375A"/>
          </w:tcPr>
          <w:p>
            <w:pPr>
              <w:spacing w:after="40"/>
            </w:pPr>
            <w:r/>
            <w:r>
              <w:rPr>
                <w:rFonts w:ascii="Aptos" w:hAnsi="Aptos"/>
                <w:b/>
                <w:color w:val="FFFFFF"/>
                <w:sz w:val="18"/>
              </w:rPr>
              <w:t>Stakeholder</w:t>
            </w:r>
          </w:p>
        </w:tc>
        <w:tc>
          <w:tcPr>
            <w:tcW w:type="dxa" w:w="4968"/>
            <w:vAlign w:val="center"/>
            <w:shd w:fill="1B375A"/>
          </w:tcPr>
          <w:p>
            <w:pPr>
              <w:spacing w:after="40"/>
            </w:pPr>
            <w:r/>
            <w:r>
              <w:rPr>
                <w:rFonts w:ascii="Aptos" w:hAnsi="Aptos"/>
                <w:b/>
                <w:color w:val="FFFFFF"/>
                <w:sz w:val="18"/>
              </w:rPr>
              <w:t>Interest / Responsibility</w:t>
            </w:r>
          </w:p>
        </w:tc>
      </w:tr>
      <w:tr>
        <w:tc>
          <w:tcPr>
            <w:tcW w:type="dxa" w:w="4968"/>
            <w:vAlign w:val="center"/>
          </w:tcPr>
          <w:p>
            <w:pPr>
              <w:spacing w:after="40"/>
            </w:pPr>
            <w:r/>
            <w:r>
              <w:rPr>
                <w:rFonts w:ascii="Aptos" w:hAnsi="Aptos"/>
                <w:b w:val="0"/>
                <w:sz w:val="17"/>
              </w:rPr>
              <w:t>Primary user</w:t>
            </w:r>
          </w:p>
        </w:tc>
        <w:tc>
          <w:tcPr>
            <w:tcW w:type="dxa" w:w="4968"/>
            <w:vAlign w:val="center"/>
          </w:tcPr>
          <w:p>
            <w:pPr>
              <w:spacing w:after="40"/>
            </w:pPr>
            <w:r/>
            <w:r>
              <w:rPr>
                <w:rFonts w:ascii="Aptos" w:hAnsi="Aptos"/>
                <w:b w:val="0"/>
                <w:sz w:val="17"/>
              </w:rPr>
              <w:t>Starts/stops tracking, reviews reports, classifies applications, acts on insights</w:t>
            </w:r>
          </w:p>
        </w:tc>
      </w:tr>
      <w:tr>
        <w:tc>
          <w:tcPr>
            <w:tcW w:type="dxa" w:w="4968"/>
            <w:vAlign w:val="center"/>
            <w:shd w:fill="F3F6F9"/>
          </w:tcPr>
          <w:p>
            <w:pPr>
              <w:spacing w:after="40"/>
            </w:pPr>
            <w:r/>
            <w:r>
              <w:rPr>
                <w:rFonts w:ascii="Aptos" w:hAnsi="Aptos"/>
                <w:b w:val="0"/>
                <w:sz w:val="17"/>
              </w:rPr>
              <w:t>Developer</w:t>
            </w:r>
          </w:p>
        </w:tc>
        <w:tc>
          <w:tcPr>
            <w:tcW w:type="dxa" w:w="4968"/>
            <w:vAlign w:val="center"/>
            <w:shd w:fill="F3F6F9"/>
          </w:tcPr>
          <w:p>
            <w:pPr>
              <w:spacing w:after="40"/>
            </w:pPr>
            <w:r/>
            <w:r>
              <w:rPr>
                <w:rFonts w:ascii="Aptos" w:hAnsi="Aptos"/>
                <w:b w:val="0"/>
                <w:sz w:val="17"/>
              </w:rPr>
              <w:t>Implements Windows monitoring, persistence, UI, charts, and error handling</w:t>
            </w:r>
          </w:p>
        </w:tc>
      </w:tr>
      <w:tr>
        <w:tc>
          <w:tcPr>
            <w:tcW w:type="dxa" w:w="4968"/>
            <w:vAlign w:val="center"/>
          </w:tcPr>
          <w:p>
            <w:pPr>
              <w:spacing w:after="40"/>
            </w:pPr>
            <w:r/>
            <w:r>
              <w:rPr>
                <w:rFonts w:ascii="Aptos" w:hAnsi="Aptos"/>
                <w:b w:val="0"/>
                <w:sz w:val="17"/>
              </w:rPr>
              <w:t>Tester / reviewer</w:t>
            </w:r>
          </w:p>
        </w:tc>
        <w:tc>
          <w:tcPr>
            <w:tcW w:type="dxa" w:w="4968"/>
            <w:vAlign w:val="center"/>
          </w:tcPr>
          <w:p>
            <w:pPr>
              <w:spacing w:after="40"/>
            </w:pPr>
            <w:r/>
            <w:r>
              <w:rPr>
                <w:rFonts w:ascii="Aptos" w:hAnsi="Aptos"/>
                <w:b w:val="0"/>
                <w:sz w:val="17"/>
              </w:rPr>
              <w:t>Validates requirements, calculations, edge cases, and data integrity</w:t>
            </w:r>
          </w:p>
        </w:tc>
      </w:tr>
      <w:tr>
        <w:tc>
          <w:tcPr>
            <w:tcW w:type="dxa" w:w="4968"/>
            <w:vAlign w:val="center"/>
            <w:shd w:fill="F3F6F9"/>
          </w:tcPr>
          <w:p>
            <w:pPr>
              <w:spacing w:after="40"/>
            </w:pPr>
            <w:r/>
            <w:r>
              <w:rPr>
                <w:rFonts w:ascii="Aptos" w:hAnsi="Aptos"/>
                <w:b w:val="0"/>
                <w:sz w:val="17"/>
              </w:rPr>
              <w:t>Future maintainer</w:t>
            </w:r>
          </w:p>
        </w:tc>
        <w:tc>
          <w:tcPr>
            <w:tcW w:type="dxa" w:w="4968"/>
            <w:vAlign w:val="center"/>
            <w:shd w:fill="F3F6F9"/>
          </w:tcPr>
          <w:p>
            <w:pPr>
              <w:spacing w:after="40"/>
            </w:pPr>
            <w:r/>
            <w:r>
              <w:rPr>
                <w:rFonts w:ascii="Aptos" w:hAnsi="Aptos"/>
                <w:b w:val="0"/>
                <w:sz w:val="17"/>
              </w:rPr>
              <w:t>Maintains compatibility with Windows and Python dependency updates</w:t>
            </w:r>
          </w:p>
        </w:tc>
      </w:tr>
    </w:tbl>
    <w:p/>
    <w:p>
      <w:pPr>
        <w:pStyle w:val="Heading1"/>
      </w:pPr>
      <w:r>
        <w:t>6. Scope</w:t>
      </w:r>
    </w:p>
    <w:p>
      <w:pPr>
        <w:pStyle w:val="Heading2"/>
      </w:pPr>
      <w:r>
        <w:t>6.1 In Scope for MVP</w:t>
      </w:r>
    </w:p>
    <w:p>
      <w:pPr>
        <w:pStyle w:val="ListBullet"/>
      </w:pPr>
      <w:r>
        <w:t>Windows desktop app launched manually by the user.</w:t>
      </w:r>
    </w:p>
    <w:p>
      <w:pPr>
        <w:pStyle w:val="ListBullet"/>
      </w:pPr>
      <w:r>
        <w:t>Start, Pause, Resume, and Stop controls.</w:t>
      </w:r>
    </w:p>
    <w:p>
      <w:pPr>
        <w:pStyle w:val="ListBullet"/>
      </w:pPr>
      <w:r>
        <w:t>Foreground executable tracking at a short polling interval.</w:t>
      </w:r>
    </w:p>
    <w:p>
      <w:pPr>
        <w:pStyle w:val="ListBullet"/>
      </w:pPr>
      <w:r>
        <w:t>Idle-time classification based on Windows last-input information, with a configurable threshold.</w:t>
      </w:r>
    </w:p>
    <w:p>
      <w:pPr>
        <w:pStyle w:val="ListBullet"/>
      </w:pPr>
      <w:r>
        <w:t>Local SQLite storage of timestamps, executable name, window title, category, and duration.</w:t>
      </w:r>
    </w:p>
    <w:p>
      <w:pPr>
        <w:pStyle w:val="ListBullet"/>
      </w:pPr>
      <w:r>
        <w:t>Default categories and editable application-to-category rules.</w:t>
      </w:r>
    </w:p>
    <w:p>
      <w:pPr>
        <w:pStyle w:val="ListBullet"/>
      </w:pPr>
      <w:r>
        <w:t>Daily target-versus-actual bar chart and category pie chart.</w:t>
      </w:r>
    </w:p>
    <w:p>
      <w:pPr>
        <w:pStyle w:val="ListBullet"/>
      </w:pPr>
      <w:r>
        <w:t>Today's application usage table and seven-day summary.</w:t>
      </w:r>
    </w:p>
    <w:p>
      <w:pPr>
        <w:pStyle w:val="ListBullet"/>
      </w:pPr>
      <w:r>
        <w:t>Default goals of 8 hours Study and 4 hours Side Hustle.</w:t>
      </w:r>
    </w:p>
    <w:p>
      <w:pPr>
        <w:pStyle w:val="Heading2"/>
      </w:pPr>
      <w:r>
        <w:t>6.2 Out of Scope for MVP</w:t>
      </w:r>
    </w:p>
    <w:p>
      <w:pPr>
        <w:pStyle w:val="ListBullet"/>
      </w:pPr>
      <w:r>
        <w:t>Cloud sync, accounts, login, multi-device reporting, and remote dashboards.</w:t>
      </w:r>
    </w:p>
    <w:p>
      <w:pPr>
        <w:pStyle w:val="ListBullet"/>
      </w:pPr>
      <w:r>
        <w:t>Screenshots, webcam/microphone recording, keystroke logging, or content surveillance.</w:t>
      </w:r>
    </w:p>
    <w:p>
      <w:pPr>
        <w:pStyle w:val="ListBullet"/>
      </w:pPr>
      <w:r>
        <w:t>Reliable classification of browser tabs, URLs, or individual websites.</w:t>
      </w:r>
    </w:p>
    <w:p>
      <w:pPr>
        <w:pStyle w:val="ListBullet"/>
      </w:pPr>
      <w:r>
        <w:t>Automatic proof of concentration or cognitive deep work.</w:t>
      </w:r>
    </w:p>
    <w:p>
      <w:pPr>
        <w:pStyle w:val="ListBullet"/>
      </w:pPr>
      <w:r>
        <w:t>Guaranteed background operation when the app is closed or the computer is asleep.</w:t>
      </w:r>
    </w:p>
    <w:p>
      <w:pPr>
        <w:pStyle w:val="ListBullet"/>
      </w:pPr>
      <w:r>
        <w:t>A packaged installer or standalone executable until packaging and target-device validation are completed.</w:t>
      </w:r>
    </w:p>
    <w:p>
      <w:pPr>
        <w:pStyle w:val="ListBullet"/>
      </w:pPr>
      <w:r>
        <w:t>Calendar integrations, reminders, AI coaching, and team administration.</w:t>
      </w:r>
    </w:p>
    <w:p>
      <w:pPr>
        <w:pStyle w:val="Heading1"/>
      </w:pPr>
      <w:r>
        <w:t>7. Business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B375A"/>
          </w:tcPr>
          <w:p>
            <w:pPr>
              <w:spacing w:after="40"/>
            </w:pPr>
            <w:r/>
            <w:r>
              <w:rPr>
                <w:rFonts w:ascii="Aptos" w:hAnsi="Aptos"/>
                <w:b/>
                <w:color w:val="FFFFFF"/>
                <w:sz w:val="18"/>
              </w:rPr>
              <w:t>ID</w:t>
            </w:r>
          </w:p>
        </w:tc>
        <w:tc>
          <w:tcPr>
            <w:tcW w:type="dxa" w:w="3312"/>
            <w:vAlign w:val="center"/>
            <w:shd w:fill="1B375A"/>
          </w:tcPr>
          <w:p>
            <w:pPr>
              <w:spacing w:after="40"/>
            </w:pPr>
            <w:r/>
            <w:r>
              <w:rPr>
                <w:rFonts w:ascii="Aptos" w:hAnsi="Aptos"/>
                <w:b/>
                <w:color w:val="FFFFFF"/>
                <w:sz w:val="18"/>
              </w:rPr>
              <w:t>Requirement</w:t>
            </w:r>
          </w:p>
        </w:tc>
        <w:tc>
          <w:tcPr>
            <w:tcW w:type="dxa" w:w="3312"/>
            <w:vAlign w:val="center"/>
            <w:shd w:fill="1B375A"/>
          </w:tcPr>
          <w:p>
            <w:pPr>
              <w:spacing w:after="40"/>
            </w:pPr>
            <w:r/>
            <w:r>
              <w:rPr>
                <w:rFonts w:ascii="Aptos" w:hAnsi="Aptos"/>
                <w:b/>
                <w:color w:val="FFFFFF"/>
                <w:sz w:val="18"/>
              </w:rPr>
              <w:t>Priority</w:t>
            </w:r>
          </w:p>
        </w:tc>
      </w:tr>
      <w:tr>
        <w:tc>
          <w:tcPr>
            <w:tcW w:type="dxa" w:w="3312"/>
            <w:vAlign w:val="center"/>
          </w:tcPr>
          <w:p>
            <w:pPr>
              <w:spacing w:after="40"/>
            </w:pPr>
            <w:r/>
            <w:r>
              <w:rPr>
                <w:rFonts w:ascii="Aptos" w:hAnsi="Aptos"/>
                <w:b w:val="0"/>
                <w:sz w:val="17"/>
              </w:rPr>
              <w:t>BR-01</w:t>
            </w:r>
          </w:p>
        </w:tc>
        <w:tc>
          <w:tcPr>
            <w:tcW w:type="dxa" w:w="3312"/>
            <w:vAlign w:val="center"/>
          </w:tcPr>
          <w:p>
            <w:pPr>
              <w:spacing w:after="40"/>
            </w:pPr>
            <w:r/>
            <w:r>
              <w:rPr>
                <w:rFonts w:ascii="Aptos" w:hAnsi="Aptos"/>
                <w:b w:val="0"/>
                <w:sz w:val="17"/>
              </w:rPr>
              <w:t>The application shall make daily Study time and progress toward an 8-hour target visible.</w:t>
            </w:r>
          </w:p>
        </w:tc>
        <w:tc>
          <w:tcPr>
            <w:tcW w:type="dxa" w:w="3312"/>
            <w:vAlign w:val="center"/>
          </w:tcPr>
          <w:p>
            <w:pPr>
              <w:spacing w:after="40"/>
            </w:pPr>
            <w:r/>
            <w:r>
              <w:rPr>
                <w:rFonts w:ascii="Aptos" w:hAnsi="Aptos"/>
                <w:b w:val="0"/>
                <w:sz w:val="17"/>
              </w:rPr>
              <w:t>Must</w:t>
            </w:r>
          </w:p>
        </w:tc>
      </w:tr>
      <w:tr>
        <w:tc>
          <w:tcPr>
            <w:tcW w:type="dxa" w:w="3312"/>
            <w:vAlign w:val="center"/>
            <w:shd w:fill="F3F6F9"/>
          </w:tcPr>
          <w:p>
            <w:pPr>
              <w:spacing w:after="40"/>
            </w:pPr>
            <w:r/>
            <w:r>
              <w:rPr>
                <w:rFonts w:ascii="Aptos" w:hAnsi="Aptos"/>
                <w:b w:val="0"/>
                <w:sz w:val="17"/>
              </w:rPr>
              <w:t>BR-02</w:t>
            </w:r>
          </w:p>
        </w:tc>
        <w:tc>
          <w:tcPr>
            <w:tcW w:type="dxa" w:w="3312"/>
            <w:vAlign w:val="center"/>
            <w:shd w:fill="F3F6F9"/>
          </w:tcPr>
          <w:p>
            <w:pPr>
              <w:spacing w:after="40"/>
            </w:pPr>
            <w:r/>
            <w:r>
              <w:rPr>
                <w:rFonts w:ascii="Aptos" w:hAnsi="Aptos"/>
                <w:b w:val="0"/>
                <w:sz w:val="17"/>
              </w:rPr>
              <w:t>The application shall make daily Side Hustle time and progress toward a 4-hour target visible.</w:t>
            </w:r>
          </w:p>
        </w:tc>
        <w:tc>
          <w:tcPr>
            <w:tcW w:type="dxa" w:w="3312"/>
            <w:vAlign w:val="center"/>
            <w:shd w:fill="F3F6F9"/>
          </w:tcPr>
          <w:p>
            <w:pPr>
              <w:spacing w:after="40"/>
            </w:pPr>
            <w:r/>
            <w:r>
              <w:rPr>
                <w:rFonts w:ascii="Aptos" w:hAnsi="Aptos"/>
                <w:b w:val="0"/>
                <w:sz w:val="17"/>
              </w:rPr>
              <w:t>Must</w:t>
            </w:r>
          </w:p>
        </w:tc>
      </w:tr>
      <w:tr>
        <w:tc>
          <w:tcPr>
            <w:tcW w:type="dxa" w:w="3312"/>
            <w:vAlign w:val="center"/>
          </w:tcPr>
          <w:p>
            <w:pPr>
              <w:spacing w:after="40"/>
            </w:pPr>
            <w:r/>
            <w:r>
              <w:rPr>
                <w:rFonts w:ascii="Aptos" w:hAnsi="Aptos"/>
                <w:b w:val="0"/>
                <w:sz w:val="17"/>
              </w:rPr>
              <w:t>BR-03</w:t>
            </w:r>
          </w:p>
        </w:tc>
        <w:tc>
          <w:tcPr>
            <w:tcW w:type="dxa" w:w="3312"/>
            <w:vAlign w:val="center"/>
          </w:tcPr>
          <w:p>
            <w:pPr>
              <w:spacing w:after="40"/>
            </w:pPr>
            <w:r/>
            <w:r>
              <w:rPr>
                <w:rFonts w:ascii="Aptos" w:hAnsi="Aptos"/>
                <w:b w:val="0"/>
                <w:sz w:val="17"/>
              </w:rPr>
              <w:t>The application shall reduce manual time logging through foreground-app tracking.</w:t>
            </w:r>
          </w:p>
        </w:tc>
        <w:tc>
          <w:tcPr>
            <w:tcW w:type="dxa" w:w="3312"/>
            <w:vAlign w:val="center"/>
          </w:tcPr>
          <w:p>
            <w:pPr>
              <w:spacing w:after="40"/>
            </w:pPr>
            <w:r/>
            <w:r>
              <w:rPr>
                <w:rFonts w:ascii="Aptos" w:hAnsi="Aptos"/>
                <w:b w:val="0"/>
                <w:sz w:val="17"/>
              </w:rPr>
              <w:t>Must</w:t>
            </w:r>
          </w:p>
        </w:tc>
      </w:tr>
      <w:tr>
        <w:tc>
          <w:tcPr>
            <w:tcW w:type="dxa" w:w="3312"/>
            <w:vAlign w:val="center"/>
            <w:shd w:fill="F3F6F9"/>
          </w:tcPr>
          <w:p>
            <w:pPr>
              <w:spacing w:after="40"/>
            </w:pPr>
            <w:r/>
            <w:r>
              <w:rPr>
                <w:rFonts w:ascii="Aptos" w:hAnsi="Aptos"/>
                <w:b w:val="0"/>
                <w:sz w:val="17"/>
              </w:rPr>
              <w:t>BR-04</w:t>
            </w:r>
          </w:p>
        </w:tc>
        <w:tc>
          <w:tcPr>
            <w:tcW w:type="dxa" w:w="3312"/>
            <w:vAlign w:val="center"/>
            <w:shd w:fill="F3F6F9"/>
          </w:tcPr>
          <w:p>
            <w:pPr>
              <w:spacing w:after="40"/>
            </w:pPr>
            <w:r/>
            <w:r>
              <w:rPr>
                <w:rFonts w:ascii="Aptos" w:hAnsi="Aptos"/>
                <w:b w:val="0"/>
                <w:sz w:val="17"/>
              </w:rPr>
              <w:t>The user shall control when tracking begins, pauses, resumes, and ends.</w:t>
            </w:r>
          </w:p>
        </w:tc>
        <w:tc>
          <w:tcPr>
            <w:tcW w:type="dxa" w:w="3312"/>
            <w:vAlign w:val="center"/>
            <w:shd w:fill="F3F6F9"/>
          </w:tcPr>
          <w:p>
            <w:pPr>
              <w:spacing w:after="40"/>
            </w:pPr>
            <w:r/>
            <w:r>
              <w:rPr>
                <w:rFonts w:ascii="Aptos" w:hAnsi="Aptos"/>
                <w:b w:val="0"/>
                <w:sz w:val="17"/>
              </w:rPr>
              <w:t>Must</w:t>
            </w:r>
          </w:p>
        </w:tc>
      </w:tr>
      <w:tr>
        <w:tc>
          <w:tcPr>
            <w:tcW w:type="dxa" w:w="3312"/>
            <w:vAlign w:val="center"/>
          </w:tcPr>
          <w:p>
            <w:pPr>
              <w:spacing w:after="40"/>
            </w:pPr>
            <w:r/>
            <w:r>
              <w:rPr>
                <w:rFonts w:ascii="Aptos" w:hAnsi="Aptos"/>
                <w:b w:val="0"/>
                <w:sz w:val="17"/>
              </w:rPr>
              <w:t>BR-05</w:t>
            </w:r>
          </w:p>
        </w:tc>
        <w:tc>
          <w:tcPr>
            <w:tcW w:type="dxa" w:w="3312"/>
            <w:vAlign w:val="center"/>
          </w:tcPr>
          <w:p>
            <w:pPr>
              <w:spacing w:after="40"/>
            </w:pPr>
            <w:r/>
            <w:r>
              <w:rPr>
                <w:rFonts w:ascii="Aptos" w:hAnsi="Aptos"/>
                <w:b w:val="0"/>
                <w:sz w:val="17"/>
              </w:rPr>
              <w:t>The application shall summarize application usage by category and duration.</w:t>
            </w:r>
          </w:p>
        </w:tc>
        <w:tc>
          <w:tcPr>
            <w:tcW w:type="dxa" w:w="3312"/>
            <w:vAlign w:val="center"/>
          </w:tcPr>
          <w:p>
            <w:pPr>
              <w:spacing w:after="40"/>
            </w:pPr>
            <w:r/>
            <w:r>
              <w:rPr>
                <w:rFonts w:ascii="Aptos" w:hAnsi="Aptos"/>
                <w:b w:val="0"/>
                <w:sz w:val="17"/>
              </w:rPr>
              <w:t>Must</w:t>
            </w:r>
          </w:p>
        </w:tc>
      </w:tr>
      <w:tr>
        <w:tc>
          <w:tcPr>
            <w:tcW w:type="dxa" w:w="3312"/>
            <w:vAlign w:val="center"/>
            <w:shd w:fill="F3F6F9"/>
          </w:tcPr>
          <w:p>
            <w:pPr>
              <w:spacing w:after="40"/>
            </w:pPr>
            <w:r/>
            <w:r>
              <w:rPr>
                <w:rFonts w:ascii="Aptos" w:hAnsi="Aptos"/>
                <w:b w:val="0"/>
                <w:sz w:val="17"/>
              </w:rPr>
              <w:t>BR-06</w:t>
            </w:r>
          </w:p>
        </w:tc>
        <w:tc>
          <w:tcPr>
            <w:tcW w:type="dxa" w:w="3312"/>
            <w:vAlign w:val="center"/>
            <w:shd w:fill="F3F6F9"/>
          </w:tcPr>
          <w:p>
            <w:pPr>
              <w:spacing w:after="40"/>
            </w:pPr>
            <w:r/>
            <w:r>
              <w:rPr>
                <w:rFonts w:ascii="Aptos" w:hAnsi="Aptos"/>
                <w:b w:val="0"/>
                <w:sz w:val="17"/>
              </w:rPr>
              <w:t>The application shall provide daily visualizations and a seven-day report.</w:t>
            </w:r>
          </w:p>
        </w:tc>
        <w:tc>
          <w:tcPr>
            <w:tcW w:type="dxa" w:w="3312"/>
            <w:vAlign w:val="center"/>
            <w:shd w:fill="F3F6F9"/>
          </w:tcPr>
          <w:p>
            <w:pPr>
              <w:spacing w:after="40"/>
            </w:pPr>
            <w:r/>
            <w:r>
              <w:rPr>
                <w:rFonts w:ascii="Aptos" w:hAnsi="Aptos"/>
                <w:b w:val="0"/>
                <w:sz w:val="17"/>
              </w:rPr>
              <w:t>Must</w:t>
            </w:r>
          </w:p>
        </w:tc>
      </w:tr>
      <w:tr>
        <w:tc>
          <w:tcPr>
            <w:tcW w:type="dxa" w:w="3312"/>
            <w:vAlign w:val="center"/>
          </w:tcPr>
          <w:p>
            <w:pPr>
              <w:spacing w:after="40"/>
            </w:pPr>
            <w:r/>
            <w:r>
              <w:rPr>
                <w:rFonts w:ascii="Aptos" w:hAnsi="Aptos"/>
                <w:b w:val="0"/>
                <w:sz w:val="17"/>
              </w:rPr>
              <w:t>BR-07</w:t>
            </w:r>
          </w:p>
        </w:tc>
        <w:tc>
          <w:tcPr>
            <w:tcW w:type="dxa" w:w="3312"/>
            <w:vAlign w:val="center"/>
          </w:tcPr>
          <w:p>
            <w:pPr>
              <w:spacing w:after="40"/>
            </w:pPr>
            <w:r/>
            <w:r>
              <w:rPr>
                <w:rFonts w:ascii="Aptos" w:hAnsi="Aptos"/>
                <w:b w:val="0"/>
                <w:sz w:val="17"/>
              </w:rPr>
              <w:t>The MVP shall keep its usage database on the local Windows user profile.</w:t>
            </w:r>
          </w:p>
        </w:tc>
        <w:tc>
          <w:tcPr>
            <w:tcW w:type="dxa" w:w="3312"/>
            <w:vAlign w:val="center"/>
          </w:tcPr>
          <w:p>
            <w:pPr>
              <w:spacing w:after="40"/>
            </w:pPr>
            <w:r/>
            <w:r>
              <w:rPr>
                <w:rFonts w:ascii="Aptos" w:hAnsi="Aptos"/>
                <w:b w:val="0"/>
                <w:sz w:val="17"/>
              </w:rPr>
              <w:t>Must</w:t>
            </w:r>
          </w:p>
        </w:tc>
      </w:tr>
      <w:tr>
        <w:tc>
          <w:tcPr>
            <w:tcW w:type="dxa" w:w="3312"/>
            <w:vAlign w:val="center"/>
            <w:shd w:fill="F3F6F9"/>
          </w:tcPr>
          <w:p>
            <w:pPr>
              <w:spacing w:after="40"/>
            </w:pPr>
            <w:r/>
            <w:r>
              <w:rPr>
                <w:rFonts w:ascii="Aptos" w:hAnsi="Aptos"/>
                <w:b w:val="0"/>
                <w:sz w:val="17"/>
              </w:rPr>
              <w:t>BR-08</w:t>
            </w:r>
          </w:p>
        </w:tc>
        <w:tc>
          <w:tcPr>
            <w:tcW w:type="dxa" w:w="3312"/>
            <w:vAlign w:val="center"/>
            <w:shd w:fill="F3F6F9"/>
          </w:tcPr>
          <w:p>
            <w:pPr>
              <w:spacing w:after="40"/>
            </w:pPr>
            <w:r/>
            <w:r>
              <w:rPr>
                <w:rFonts w:ascii="Aptos" w:hAnsi="Aptos"/>
                <w:b w:val="0"/>
                <w:sz w:val="17"/>
              </w:rPr>
              <w:t>The MVP shall not collect screenshots or keystrokes.</w:t>
            </w:r>
          </w:p>
        </w:tc>
        <w:tc>
          <w:tcPr>
            <w:tcW w:type="dxa" w:w="3312"/>
            <w:vAlign w:val="center"/>
            <w:shd w:fill="F3F6F9"/>
          </w:tcPr>
          <w:p>
            <w:pPr>
              <w:spacing w:after="40"/>
            </w:pPr>
            <w:r/>
            <w:r>
              <w:rPr>
                <w:rFonts w:ascii="Aptos" w:hAnsi="Aptos"/>
                <w:b w:val="0"/>
                <w:sz w:val="17"/>
              </w:rPr>
              <w:t>Must</w:t>
            </w:r>
          </w:p>
        </w:tc>
      </w:tr>
      <w:tr>
        <w:tc>
          <w:tcPr>
            <w:tcW w:type="dxa" w:w="3312"/>
            <w:vAlign w:val="center"/>
          </w:tcPr>
          <w:p>
            <w:pPr>
              <w:spacing w:after="40"/>
            </w:pPr>
            <w:r/>
            <w:r>
              <w:rPr>
                <w:rFonts w:ascii="Aptos" w:hAnsi="Aptos"/>
                <w:b w:val="0"/>
                <w:sz w:val="17"/>
              </w:rPr>
              <w:t>BR-09</w:t>
            </w:r>
          </w:p>
        </w:tc>
        <w:tc>
          <w:tcPr>
            <w:tcW w:type="dxa" w:w="3312"/>
            <w:vAlign w:val="center"/>
          </w:tcPr>
          <w:p>
            <w:pPr>
              <w:spacing w:after="40"/>
            </w:pPr>
            <w:r/>
            <w:r>
              <w:rPr>
                <w:rFonts w:ascii="Aptos" w:hAnsi="Aptos"/>
                <w:b w:val="0"/>
                <w:sz w:val="17"/>
              </w:rPr>
              <w:t>The user shall be able to correct application categories.</w:t>
            </w:r>
          </w:p>
        </w:tc>
        <w:tc>
          <w:tcPr>
            <w:tcW w:type="dxa" w:w="3312"/>
            <w:vAlign w:val="center"/>
          </w:tcPr>
          <w:p>
            <w:pPr>
              <w:spacing w:after="40"/>
            </w:pPr>
            <w:r/>
            <w:r>
              <w:rPr>
                <w:rFonts w:ascii="Aptos" w:hAnsi="Aptos"/>
                <w:b w:val="0"/>
                <w:sz w:val="17"/>
              </w:rPr>
              <w:t>Must</w:t>
            </w:r>
          </w:p>
        </w:tc>
      </w:tr>
      <w:tr>
        <w:tc>
          <w:tcPr>
            <w:tcW w:type="dxa" w:w="3312"/>
            <w:vAlign w:val="center"/>
            <w:shd w:fill="F3F6F9"/>
          </w:tcPr>
          <w:p>
            <w:pPr>
              <w:spacing w:after="40"/>
            </w:pPr>
            <w:r/>
            <w:r>
              <w:rPr>
                <w:rFonts w:ascii="Aptos" w:hAnsi="Aptos"/>
                <w:b w:val="0"/>
                <w:sz w:val="17"/>
              </w:rPr>
              <w:t>BR-10</w:t>
            </w:r>
          </w:p>
        </w:tc>
        <w:tc>
          <w:tcPr>
            <w:tcW w:type="dxa" w:w="3312"/>
            <w:vAlign w:val="center"/>
            <w:shd w:fill="F3F6F9"/>
          </w:tcPr>
          <w:p>
            <w:pPr>
              <w:spacing w:after="40"/>
            </w:pPr>
            <w:r/>
            <w:r>
              <w:rPr>
                <w:rFonts w:ascii="Aptos" w:hAnsi="Aptos"/>
                <w:b w:val="0"/>
                <w:sz w:val="17"/>
              </w:rPr>
              <w:t>The application shall avoid counting long polling gaps as ordinary foreground usage.</w:t>
            </w:r>
          </w:p>
        </w:tc>
        <w:tc>
          <w:tcPr>
            <w:tcW w:type="dxa" w:w="3312"/>
            <w:vAlign w:val="center"/>
            <w:shd w:fill="F3F6F9"/>
          </w:tcPr>
          <w:p>
            <w:pPr>
              <w:spacing w:after="40"/>
            </w:pPr>
            <w:r/>
            <w:r>
              <w:rPr>
                <w:rFonts w:ascii="Aptos" w:hAnsi="Aptos"/>
                <w:b w:val="0"/>
                <w:sz w:val="17"/>
              </w:rPr>
              <w:t>Should</w:t>
            </w:r>
          </w:p>
        </w:tc>
      </w:tr>
    </w:tbl>
    <w:p/>
    <w:p>
      <w:pPr>
        <w:pStyle w:val="Heading1"/>
      </w:pPr>
      <w:r>
        <w:t>8. Assumptions and Dependencies</w:t>
      </w:r>
    </w:p>
    <w:p>
      <w:pPr>
        <w:pStyle w:val="ListBullet"/>
      </w:pPr>
      <w:r>
        <w:t>The user runs a supported Windows 10/11 desktop environment.</w:t>
      </w:r>
    </w:p>
    <w:p>
      <w:pPr>
        <w:pStyle w:val="ListBullet"/>
      </w:pPr>
      <w:r>
        <w:t>The application has permission to query the foreground window and associated process name.</w:t>
      </w:r>
    </w:p>
    <w:p>
      <w:pPr>
        <w:pStyle w:val="ListBullet"/>
      </w:pPr>
      <w:r>
        <w:t>Python and required packages are installed for the source-based MVP.</w:t>
      </w:r>
    </w:p>
    <w:p>
      <w:pPr>
        <w:pStyle w:val="ListBullet"/>
      </w:pPr>
      <w:r>
        <w:t>The tracker is open and tracking is active for intervals to be recorded.</w:t>
      </w:r>
    </w:p>
    <w:p>
      <w:pPr>
        <w:pStyle w:val="ListBullet"/>
      </w:pPr>
      <w:r>
        <w:t>Application names are only a starting point for categorization; the same application can be used for different purposes.</w:t>
      </w:r>
    </w:p>
    <w:p>
      <w:pPr>
        <w:pStyle w:val="ListBullet"/>
      </w:pPr>
      <w:r>
        <w:t>Windows input-idle and sleep/lock behavior must be validated on the target device.</w:t>
      </w:r>
    </w:p>
    <w:p>
      <w:pPr>
        <w:pStyle w:val="Heading1"/>
      </w:pPr>
      <w:r>
        <w:t>9. Constraints and Risks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B375A"/>
          </w:tcPr>
          <w:p>
            <w:pPr>
              <w:spacing w:after="40"/>
            </w:pPr>
            <w:r/>
            <w:r>
              <w:rPr>
                <w:rFonts w:ascii="Aptos" w:hAnsi="Aptos"/>
                <w:b/>
                <w:color w:val="FFFFFF"/>
                <w:sz w:val="18"/>
              </w:rPr>
              <w:t>Risk / Constraint</w:t>
            </w:r>
          </w:p>
        </w:tc>
        <w:tc>
          <w:tcPr>
            <w:tcW w:type="dxa" w:w="3312"/>
            <w:vAlign w:val="center"/>
            <w:shd w:fill="1B375A"/>
          </w:tcPr>
          <w:p>
            <w:pPr>
              <w:spacing w:after="40"/>
            </w:pPr>
            <w:r/>
            <w:r>
              <w:rPr>
                <w:rFonts w:ascii="Aptos" w:hAnsi="Aptos"/>
                <w:b/>
                <w:color w:val="FFFFFF"/>
                <w:sz w:val="18"/>
              </w:rPr>
              <w:t>Impact</w:t>
            </w:r>
          </w:p>
        </w:tc>
        <w:tc>
          <w:tcPr>
            <w:tcW w:type="dxa" w:w="3312"/>
            <w:vAlign w:val="center"/>
            <w:shd w:fill="1B375A"/>
          </w:tcPr>
          <w:p>
            <w:pPr>
              <w:spacing w:after="40"/>
            </w:pPr>
            <w:r/>
            <w:r>
              <w:rPr>
                <w:rFonts w:ascii="Aptos" w:hAnsi="Aptos"/>
                <w:b/>
                <w:color w:val="FFFFFF"/>
                <w:sz w:val="18"/>
              </w:rPr>
              <w:t>Mitigation / Treatment</w:t>
            </w:r>
          </w:p>
        </w:tc>
      </w:tr>
      <w:tr>
        <w:tc>
          <w:tcPr>
            <w:tcW w:type="dxa" w:w="3312"/>
            <w:vAlign w:val="center"/>
          </w:tcPr>
          <w:p>
            <w:pPr>
              <w:spacing w:after="40"/>
            </w:pPr>
            <w:r/>
            <w:r>
              <w:rPr>
                <w:rFonts w:ascii="Aptos" w:hAnsi="Aptos"/>
                <w:b w:val="0"/>
                <w:sz w:val="17"/>
              </w:rPr>
              <w:t>Foreground app does not equal focus</w:t>
            </w:r>
          </w:p>
        </w:tc>
        <w:tc>
          <w:tcPr>
            <w:tcW w:type="dxa" w:w="3312"/>
            <w:vAlign w:val="center"/>
          </w:tcPr>
          <w:p>
            <w:pPr>
              <w:spacing w:after="40"/>
            </w:pPr>
            <w:r/>
            <w:r>
              <w:rPr>
                <w:rFonts w:ascii="Aptos" w:hAnsi="Aptos"/>
                <w:b w:val="0"/>
                <w:sz w:val="17"/>
              </w:rPr>
              <w:t>Reported Study time may overstate deep work</w:t>
            </w:r>
          </w:p>
        </w:tc>
        <w:tc>
          <w:tcPr>
            <w:tcW w:type="dxa" w:w="3312"/>
            <w:vAlign w:val="center"/>
          </w:tcPr>
          <w:p>
            <w:pPr>
              <w:spacing w:after="40"/>
            </w:pPr>
            <w:r/>
            <w:r>
              <w:rPr>
                <w:rFonts w:ascii="Aptos" w:hAnsi="Aptos"/>
                <w:b w:val="0"/>
                <w:sz w:val="17"/>
              </w:rPr>
              <w:t>Label it as tracked app time; allow categories and manual Pause</w:t>
            </w:r>
          </w:p>
        </w:tc>
      </w:tr>
      <w:tr>
        <w:tc>
          <w:tcPr>
            <w:tcW w:type="dxa" w:w="3312"/>
            <w:vAlign w:val="center"/>
            <w:shd w:fill="F3F6F9"/>
          </w:tcPr>
          <w:p>
            <w:pPr>
              <w:spacing w:after="40"/>
            </w:pPr>
            <w:r/>
            <w:r>
              <w:rPr>
                <w:rFonts w:ascii="Aptos" w:hAnsi="Aptos"/>
                <w:b w:val="0"/>
                <w:sz w:val="17"/>
              </w:rPr>
              <w:t>Browser is tracked as one executable</w:t>
            </w:r>
          </w:p>
        </w:tc>
        <w:tc>
          <w:tcPr>
            <w:tcW w:type="dxa" w:w="3312"/>
            <w:vAlign w:val="center"/>
            <w:shd w:fill="F3F6F9"/>
          </w:tcPr>
          <w:p>
            <w:pPr>
              <w:spacing w:after="40"/>
            </w:pPr>
            <w:r/>
            <w:r>
              <w:rPr>
                <w:rFonts w:ascii="Aptos" w:hAnsi="Aptos"/>
                <w:b w:val="0"/>
                <w:sz w:val="17"/>
              </w:rPr>
              <w:t>No website-level detail</w:t>
            </w:r>
          </w:p>
        </w:tc>
        <w:tc>
          <w:tcPr>
            <w:tcW w:type="dxa" w:w="3312"/>
            <w:vAlign w:val="center"/>
            <w:shd w:fill="F3F6F9"/>
          </w:tcPr>
          <w:p>
            <w:pPr>
              <w:spacing w:after="40"/>
            </w:pPr>
            <w:r/>
            <w:r>
              <w:rPr>
                <w:rFonts w:ascii="Aptos" w:hAnsi="Aptos"/>
                <w:b w:val="0"/>
                <w:sz w:val="17"/>
              </w:rPr>
              <w:t>Keep browser usage grouped; consider optional browser integration later</w:t>
            </w:r>
          </w:p>
        </w:tc>
      </w:tr>
      <w:tr>
        <w:tc>
          <w:tcPr>
            <w:tcW w:type="dxa" w:w="3312"/>
            <w:vAlign w:val="center"/>
          </w:tcPr>
          <w:p>
            <w:pPr>
              <w:spacing w:after="40"/>
            </w:pPr>
            <w:r/>
            <w:r>
              <w:rPr>
                <w:rFonts w:ascii="Aptos" w:hAnsi="Aptos"/>
                <w:b w:val="0"/>
                <w:sz w:val="17"/>
              </w:rPr>
              <w:t>App closed or computer asleep</w:t>
            </w:r>
          </w:p>
        </w:tc>
        <w:tc>
          <w:tcPr>
            <w:tcW w:type="dxa" w:w="3312"/>
            <w:vAlign w:val="center"/>
          </w:tcPr>
          <w:p>
            <w:pPr>
              <w:spacing w:after="40"/>
            </w:pPr>
            <w:r/>
            <w:r>
              <w:rPr>
                <w:rFonts w:ascii="Aptos" w:hAnsi="Aptos"/>
                <w:b w:val="0"/>
                <w:sz w:val="17"/>
              </w:rPr>
              <w:t>Tracking may stop and leave gaps</w:t>
            </w:r>
          </w:p>
        </w:tc>
        <w:tc>
          <w:tcPr>
            <w:tcW w:type="dxa" w:w="3312"/>
            <w:vAlign w:val="center"/>
          </w:tcPr>
          <w:p>
            <w:pPr>
              <w:spacing w:after="40"/>
            </w:pPr>
            <w:r/>
            <w:r>
              <w:rPr>
                <w:rFonts w:ascii="Aptos" w:hAnsi="Aptos"/>
                <w:b w:val="0"/>
                <w:sz w:val="17"/>
              </w:rPr>
              <w:t>Do not infer time for missing intervals; explain gaps in reports</w:t>
            </w:r>
          </w:p>
        </w:tc>
      </w:tr>
      <w:tr>
        <w:tc>
          <w:tcPr>
            <w:tcW w:type="dxa" w:w="3312"/>
            <w:vAlign w:val="center"/>
            <w:shd w:fill="F3F6F9"/>
          </w:tcPr>
          <w:p>
            <w:pPr>
              <w:spacing w:after="40"/>
            </w:pPr>
            <w:r/>
            <w:r>
              <w:rPr>
                <w:rFonts w:ascii="Aptos" w:hAnsi="Aptos"/>
                <w:b w:val="0"/>
                <w:sz w:val="17"/>
              </w:rPr>
              <w:t>Polling-based timing</w:t>
            </w:r>
          </w:p>
        </w:tc>
        <w:tc>
          <w:tcPr>
            <w:tcW w:type="dxa" w:w="3312"/>
            <w:vAlign w:val="center"/>
            <w:shd w:fill="F3F6F9"/>
          </w:tcPr>
          <w:p>
            <w:pPr>
              <w:spacing w:after="40"/>
            </w:pPr>
            <w:r/>
            <w:r>
              <w:rPr>
                <w:rFonts w:ascii="Aptos" w:hAnsi="Aptos"/>
                <w:b w:val="0"/>
                <w:sz w:val="17"/>
              </w:rPr>
              <w:t>Totals are approximate</w:t>
            </w:r>
          </w:p>
        </w:tc>
        <w:tc>
          <w:tcPr>
            <w:tcW w:type="dxa" w:w="3312"/>
            <w:vAlign w:val="center"/>
            <w:shd w:fill="F3F6F9"/>
          </w:tcPr>
          <w:p>
            <w:pPr>
              <w:spacing w:after="40"/>
            </w:pPr>
            <w:r/>
            <w:r>
              <w:rPr>
                <w:rFonts w:ascii="Aptos" w:hAnsi="Aptos"/>
                <w:b w:val="0"/>
                <w:sz w:val="17"/>
              </w:rPr>
              <w:t>Use short intervals and test calculations around pause/stop</w:t>
            </w:r>
          </w:p>
        </w:tc>
      </w:tr>
      <w:tr>
        <w:tc>
          <w:tcPr>
            <w:tcW w:type="dxa" w:w="3312"/>
            <w:vAlign w:val="center"/>
          </w:tcPr>
          <w:p>
            <w:pPr>
              <w:spacing w:after="40"/>
            </w:pPr>
            <w:r/>
            <w:r>
              <w:rPr>
                <w:rFonts w:ascii="Aptos" w:hAnsi="Aptos"/>
                <w:b w:val="0"/>
                <w:sz w:val="17"/>
              </w:rPr>
              <w:t>Category guesses may be wrong</w:t>
            </w:r>
          </w:p>
        </w:tc>
        <w:tc>
          <w:tcPr>
            <w:tcW w:type="dxa" w:w="3312"/>
            <w:vAlign w:val="center"/>
          </w:tcPr>
          <w:p>
            <w:pPr>
              <w:spacing w:after="40"/>
            </w:pPr>
            <w:r/>
            <w:r>
              <w:rPr>
                <w:rFonts w:ascii="Aptos" w:hAnsi="Aptos"/>
                <w:b w:val="0"/>
                <w:sz w:val="17"/>
              </w:rPr>
              <w:t>Charts can misrepresent intent</w:t>
            </w:r>
          </w:p>
        </w:tc>
        <w:tc>
          <w:tcPr>
            <w:tcW w:type="dxa" w:w="3312"/>
            <w:vAlign w:val="center"/>
          </w:tcPr>
          <w:p>
            <w:pPr>
              <w:spacing w:after="40"/>
            </w:pPr>
            <w:r/>
            <w:r>
              <w:rPr>
                <w:rFonts w:ascii="Aptos" w:hAnsi="Aptos"/>
                <w:b w:val="0"/>
                <w:sz w:val="17"/>
              </w:rPr>
              <w:t>Allow editable application category rules</w:t>
            </w:r>
          </w:p>
        </w:tc>
      </w:tr>
      <w:tr>
        <w:tc>
          <w:tcPr>
            <w:tcW w:type="dxa" w:w="3312"/>
            <w:vAlign w:val="center"/>
            <w:shd w:fill="F3F6F9"/>
          </w:tcPr>
          <w:p>
            <w:pPr>
              <w:spacing w:after="40"/>
            </w:pPr>
            <w:r/>
            <w:r>
              <w:rPr>
                <w:rFonts w:ascii="Aptos" w:hAnsi="Aptos"/>
                <w:b w:val="0"/>
                <w:sz w:val="17"/>
              </w:rPr>
              <w:t>Local database loss</w:t>
            </w:r>
          </w:p>
        </w:tc>
        <w:tc>
          <w:tcPr>
            <w:tcW w:type="dxa" w:w="3312"/>
            <w:vAlign w:val="center"/>
            <w:shd w:fill="F3F6F9"/>
          </w:tcPr>
          <w:p>
            <w:pPr>
              <w:spacing w:after="40"/>
            </w:pPr>
            <w:r/>
            <w:r>
              <w:rPr>
                <w:rFonts w:ascii="Aptos" w:hAnsi="Aptos"/>
                <w:b w:val="0"/>
                <w:sz w:val="17"/>
              </w:rPr>
              <w:t>Historical reports may be lost</w:t>
            </w:r>
          </w:p>
        </w:tc>
        <w:tc>
          <w:tcPr>
            <w:tcW w:type="dxa" w:w="3312"/>
            <w:vAlign w:val="center"/>
            <w:shd w:fill="F3F6F9"/>
          </w:tcPr>
          <w:p>
            <w:pPr>
              <w:spacing w:after="40"/>
            </w:pPr>
            <w:r/>
            <w:r>
              <w:rPr>
                <w:rFonts w:ascii="Aptos" w:hAnsi="Aptos"/>
                <w:b w:val="0"/>
                <w:sz w:val="17"/>
              </w:rPr>
              <w:t>Document database path and recommend manual backup</w:t>
            </w:r>
          </w:p>
        </w:tc>
      </w:tr>
      <w:tr>
        <w:tc>
          <w:tcPr>
            <w:tcW w:type="dxa" w:w="3312"/>
            <w:vAlign w:val="center"/>
          </w:tcPr>
          <w:p>
            <w:pPr>
              <w:spacing w:after="40"/>
            </w:pPr>
            <w:r/>
            <w:r>
              <w:rPr>
                <w:rFonts w:ascii="Aptos" w:hAnsi="Aptos"/>
                <w:b w:val="0"/>
                <w:sz w:val="17"/>
              </w:rPr>
              <w:t>Window titles can contain private text</w:t>
            </w:r>
          </w:p>
        </w:tc>
        <w:tc>
          <w:tcPr>
            <w:tcW w:type="dxa" w:w="3312"/>
            <w:vAlign w:val="center"/>
          </w:tcPr>
          <w:p>
            <w:pPr>
              <w:spacing w:after="40"/>
            </w:pPr>
            <w:r/>
            <w:r>
              <w:rPr>
                <w:rFonts w:ascii="Aptos" w:hAnsi="Aptos"/>
                <w:b w:val="0"/>
                <w:sz w:val="17"/>
              </w:rPr>
              <w:t>Potentially sensitive local metadata</w:t>
            </w:r>
          </w:p>
        </w:tc>
        <w:tc>
          <w:tcPr>
            <w:tcW w:type="dxa" w:w="3312"/>
            <w:vAlign w:val="center"/>
          </w:tcPr>
          <w:p>
            <w:pPr>
              <w:spacing w:after="40"/>
            </w:pPr>
            <w:r/>
            <w:r>
              <w:rPr>
                <w:rFonts w:ascii="Aptos" w:hAnsi="Aptos"/>
                <w:b w:val="0"/>
                <w:sz w:val="17"/>
              </w:rPr>
              <w:t>Store locally; avoid uploading; consider title-redaction setting in a later version</w:t>
            </w:r>
          </w:p>
        </w:tc>
      </w:tr>
    </w:tbl>
    <w:p/>
    <w:p>
      <w:pPr>
        <w:pStyle w:val="Heading1"/>
      </w:pPr>
      <w:r>
        <w:t>10. Acceptance Criteria</w:t>
      </w:r>
    </w:p>
    <w:p>
      <w:pPr>
        <w:pStyle w:val="ListNumber"/>
      </w:pPr>
      <w:r>
        <w:t>A user can launch the app manually and begin tracking by pressing Start.</w:t>
      </w:r>
    </w:p>
    <w:p>
      <w:pPr>
        <w:pStyle w:val="ListNumber"/>
      </w:pPr>
      <w:r>
        <w:t>The interface clearly indicates whether tracking is active, paused, or stopped.</w:t>
      </w:r>
    </w:p>
    <w:p>
      <w:pPr>
        <w:pStyle w:val="ListNumber"/>
      </w:pPr>
      <w:r>
        <w:t>Pausing stops new time accrual; resuming starts a new interval without counting the paused gap.</w:t>
      </w:r>
    </w:p>
    <w:p>
      <w:pPr>
        <w:pStyle w:val="ListNumber"/>
      </w:pPr>
      <w:r>
        <w:t>Stopping finalizes the current short interval and prevents further recording.</w:t>
      </w:r>
    </w:p>
    <w:p>
      <w:pPr>
        <w:pStyle w:val="ListNumber"/>
      </w:pPr>
      <w:r>
        <w:t>Study and Side Hustle totals are shown against 8-hour and 4-hour goals.</w:t>
      </w:r>
    </w:p>
    <w:p>
      <w:pPr>
        <w:pStyle w:val="ListNumber"/>
      </w:pPr>
      <w:r>
        <w:t>Daily charts render when there is data and show a sensible empty state when there is none.</w:t>
      </w:r>
    </w:p>
    <w:p>
      <w:pPr>
        <w:pStyle w:val="ListNumber"/>
      </w:pPr>
      <w:r>
        <w:t>The application usage table shows executable, category, and duration.</w:t>
      </w:r>
    </w:p>
    <w:p>
      <w:pPr>
        <w:pStyle w:val="ListNumber"/>
      </w:pPr>
      <w:r>
        <w:t>The user can change a selected application's category and future intervals use the new category.</w:t>
      </w:r>
    </w:p>
    <w:p>
      <w:pPr>
        <w:pStyle w:val="ListNumber"/>
      </w:pPr>
      <w:r>
        <w:t>The weekly report displays the last seven calendar days.</w:t>
      </w:r>
    </w:p>
    <w:p>
      <w:pPr>
        <w:pStyle w:val="ListNumber"/>
      </w:pPr>
      <w:r>
        <w:t>Data is stored in the documented local SQLite location and the app does not record screenshots or keystrokes.</w:t>
      </w:r>
    </w:p>
    <w:p>
      <w:pPr>
        <w:pStyle w:val="Heading1"/>
      </w:pPr>
      <w:r>
        <w:t>11. Future Considerations</w:t>
      </w:r>
    </w:p>
    <w:p>
      <w:pPr>
        <w:pStyle w:val="ListBullet"/>
      </w:pPr>
      <w:r>
        <w:t>Package as a signed Windows executable or installer.</w:t>
      </w:r>
    </w:p>
    <w:p>
      <w:pPr>
        <w:pStyle w:val="ListBullet"/>
      </w:pPr>
      <w:r>
        <w:t>Add robust Windows session lock, unlock, suspend, and resume event handling.</w:t>
      </w:r>
    </w:p>
    <w:p>
      <w:pPr>
        <w:pStyle w:val="ListBullet"/>
      </w:pPr>
      <w:r>
        <w:t>Add export to CSV and database backup/restore.</w:t>
      </w:r>
    </w:p>
    <w:p>
      <w:pPr>
        <w:pStyle w:val="ListBullet"/>
      </w:pPr>
      <w:r>
        <w:t>Support per-day targets, custom categories, and manual time adjustments.</w:t>
      </w:r>
    </w:p>
    <w:p>
      <w:pPr>
        <w:pStyle w:val="ListBullet"/>
      </w:pPr>
      <w:r>
        <w:t>Add an optional privacy mode that stores executable names but not window titles.</w:t>
      </w:r>
    </w:p>
    <w:p>
      <w:pPr>
        <w:pStyle w:val="ListBullet"/>
      </w:pPr>
      <w:r>
        <w:t>Add a timeline view and configurable idle threshold.</w:t>
      </w:r>
    </w:p>
    <w:p>
      <w:pPr>
        <w:pStyle w:val="ListBullet"/>
      </w:pPr>
      <w:r>
        <w:t>Consider opt-in browser domain tracking only after privacy and technical requirements are defined.</w:t>
      </w:r>
    </w:p>
    <w:p>
      <w:pPr>
        <w:pStyle w:val="Heading1"/>
      </w:pPr>
      <w:r>
        <w:t>12. Glossary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B375A"/>
          </w:tcPr>
          <w:p>
            <w:pPr>
              <w:spacing w:after="40"/>
            </w:pPr>
            <w:r/>
            <w:r>
              <w:rPr>
                <w:rFonts w:ascii="Aptos" w:hAnsi="Aptos"/>
                <w:b/>
                <w:color w:val="FFFFFF"/>
                <w:sz w:val="18"/>
              </w:rPr>
              <w:t>Term</w:t>
            </w:r>
          </w:p>
        </w:tc>
        <w:tc>
          <w:tcPr>
            <w:tcW w:type="dxa" w:w="4968"/>
            <w:vAlign w:val="center"/>
            <w:shd w:fill="1B375A"/>
          </w:tcPr>
          <w:p>
            <w:pPr>
              <w:spacing w:after="40"/>
            </w:pPr>
            <w:r/>
            <w:r>
              <w:rPr>
                <w:rFonts w:ascii="Aptos" w:hAnsi="Aptos"/>
                <w:b/>
                <w:color w:val="FFFFFF"/>
                <w:sz w:val="18"/>
              </w:rPr>
              <w:t>Definition</w:t>
            </w:r>
          </w:p>
        </w:tc>
      </w:tr>
      <w:tr>
        <w:tc>
          <w:tcPr>
            <w:tcW w:type="dxa" w:w="4968"/>
            <w:vAlign w:val="center"/>
          </w:tcPr>
          <w:p>
            <w:pPr>
              <w:spacing w:after="40"/>
            </w:pPr>
            <w:r/>
            <w:r>
              <w:rPr>
                <w:rFonts w:ascii="Aptos" w:hAnsi="Aptos"/>
                <w:b w:val="0"/>
                <w:sz w:val="17"/>
              </w:rPr>
              <w:t>Foreground application</w:t>
            </w:r>
          </w:p>
        </w:tc>
        <w:tc>
          <w:tcPr>
            <w:tcW w:type="dxa" w:w="4968"/>
            <w:vAlign w:val="center"/>
          </w:tcPr>
          <w:p>
            <w:pPr>
              <w:spacing w:after="40"/>
            </w:pPr>
            <w:r/>
            <w:r>
              <w:rPr>
                <w:rFonts w:ascii="Aptos" w:hAnsi="Aptos"/>
                <w:b w:val="0"/>
                <w:sz w:val="17"/>
              </w:rPr>
              <w:t>The application associated with the active top-level window at a given polling moment.</w:t>
            </w:r>
          </w:p>
        </w:tc>
      </w:tr>
      <w:tr>
        <w:tc>
          <w:tcPr>
            <w:tcW w:type="dxa" w:w="4968"/>
            <w:vAlign w:val="center"/>
            <w:shd w:fill="F3F6F9"/>
          </w:tcPr>
          <w:p>
            <w:pPr>
              <w:spacing w:after="40"/>
            </w:pPr>
            <w:r/>
            <w:r>
              <w:rPr>
                <w:rFonts w:ascii="Aptos" w:hAnsi="Aptos"/>
                <w:b w:val="0"/>
                <w:sz w:val="17"/>
              </w:rPr>
              <w:t>Tracked time</w:t>
            </w:r>
          </w:p>
        </w:tc>
        <w:tc>
          <w:tcPr>
            <w:tcW w:type="dxa" w:w="4968"/>
            <w:vAlign w:val="center"/>
            <w:shd w:fill="F3F6F9"/>
          </w:tcPr>
          <w:p>
            <w:pPr>
              <w:spacing w:after="40"/>
            </w:pPr>
            <w:r/>
            <w:r>
              <w:rPr>
                <w:rFonts w:ascii="Aptos" w:hAnsi="Aptos"/>
                <w:b w:val="0"/>
                <w:sz w:val="17"/>
              </w:rPr>
              <w:t>Duration recorded while the tracker is active, excluding intervals classified as Idle from active category totals.</w:t>
            </w:r>
          </w:p>
        </w:tc>
      </w:tr>
      <w:tr>
        <w:tc>
          <w:tcPr>
            <w:tcW w:type="dxa" w:w="4968"/>
            <w:vAlign w:val="center"/>
          </w:tcPr>
          <w:p>
            <w:pPr>
              <w:spacing w:after="40"/>
            </w:pPr>
            <w:r/>
            <w:r>
              <w:rPr>
                <w:rFonts w:ascii="Aptos" w:hAnsi="Aptos"/>
                <w:b w:val="0"/>
                <w:sz w:val="17"/>
              </w:rPr>
              <w:t>Study</w:t>
            </w:r>
          </w:p>
        </w:tc>
        <w:tc>
          <w:tcPr>
            <w:tcW w:type="dxa" w:w="4968"/>
            <w:vAlign w:val="center"/>
          </w:tcPr>
          <w:p>
            <w:pPr>
              <w:spacing w:after="40"/>
            </w:pPr>
            <w:r/>
            <w:r>
              <w:rPr>
                <w:rFonts w:ascii="Aptos" w:hAnsi="Aptos"/>
                <w:b w:val="0"/>
                <w:sz w:val="17"/>
              </w:rPr>
              <w:t>User-defined category intended for study-related applications.</w:t>
            </w:r>
          </w:p>
        </w:tc>
      </w:tr>
      <w:tr>
        <w:tc>
          <w:tcPr>
            <w:tcW w:type="dxa" w:w="4968"/>
            <w:vAlign w:val="center"/>
            <w:shd w:fill="F3F6F9"/>
          </w:tcPr>
          <w:p>
            <w:pPr>
              <w:spacing w:after="40"/>
            </w:pPr>
            <w:r/>
            <w:r>
              <w:rPr>
                <w:rFonts w:ascii="Aptos" w:hAnsi="Aptos"/>
                <w:b w:val="0"/>
                <w:sz w:val="17"/>
              </w:rPr>
              <w:t>Side Hustle</w:t>
            </w:r>
          </w:p>
        </w:tc>
        <w:tc>
          <w:tcPr>
            <w:tcW w:type="dxa" w:w="4968"/>
            <w:vAlign w:val="center"/>
            <w:shd w:fill="F3F6F9"/>
          </w:tcPr>
          <w:p>
            <w:pPr>
              <w:spacing w:after="40"/>
            </w:pPr>
            <w:r/>
            <w:r>
              <w:rPr>
                <w:rFonts w:ascii="Aptos" w:hAnsi="Aptos"/>
                <w:b w:val="0"/>
                <w:sz w:val="17"/>
              </w:rPr>
              <w:t>User-defined category intended for project, freelance, or business work.</w:t>
            </w:r>
          </w:p>
        </w:tc>
      </w:tr>
      <w:tr>
        <w:tc>
          <w:tcPr>
            <w:tcW w:type="dxa" w:w="4968"/>
            <w:vAlign w:val="center"/>
          </w:tcPr>
          <w:p>
            <w:pPr>
              <w:spacing w:after="40"/>
            </w:pPr>
            <w:r/>
            <w:r>
              <w:rPr>
                <w:rFonts w:ascii="Aptos" w:hAnsi="Aptos"/>
                <w:b w:val="0"/>
                <w:sz w:val="17"/>
              </w:rPr>
              <w:t>Idle</w:t>
            </w:r>
          </w:p>
        </w:tc>
        <w:tc>
          <w:tcPr>
            <w:tcW w:type="dxa" w:w="4968"/>
            <w:vAlign w:val="center"/>
          </w:tcPr>
          <w:p>
            <w:pPr>
              <w:spacing w:after="40"/>
            </w:pPr>
            <w:r/>
            <w:r>
              <w:rPr>
                <w:rFonts w:ascii="Aptos" w:hAnsi="Aptos"/>
                <w:b w:val="0"/>
                <w:sz w:val="17"/>
              </w:rPr>
              <w:t>Interval during which Windows reports no recent keyboard or mouse input beyond the configured threshold.</w:t>
            </w:r>
          </w:p>
        </w:tc>
      </w:tr>
      <w:tr>
        <w:tc>
          <w:tcPr>
            <w:tcW w:type="dxa" w:w="4968"/>
            <w:vAlign w:val="center"/>
            <w:shd w:fill="F3F6F9"/>
          </w:tcPr>
          <w:p>
            <w:pPr>
              <w:spacing w:after="40"/>
            </w:pPr>
            <w:r/>
            <w:r>
              <w:rPr>
                <w:rFonts w:ascii="Aptos" w:hAnsi="Aptos"/>
                <w:b w:val="0"/>
                <w:sz w:val="17"/>
              </w:rPr>
              <w:t>Deep study target</w:t>
            </w:r>
          </w:p>
        </w:tc>
        <w:tc>
          <w:tcPr>
            <w:tcW w:type="dxa" w:w="4968"/>
            <w:vAlign w:val="center"/>
            <w:shd w:fill="F3F6F9"/>
          </w:tcPr>
          <w:p>
            <w:pPr>
              <w:spacing w:after="40"/>
            </w:pPr>
            <w:r/>
            <w:r>
              <w:rPr>
                <w:rFonts w:ascii="Aptos" w:hAnsi="Aptos"/>
                <w:b w:val="0"/>
                <w:sz w:val="17"/>
              </w:rPr>
              <w:t>Daily goal of 8 hours; the app measures application activity and cannot independently verify cognitive focus.</w:t>
            </w:r>
          </w:p>
        </w:tc>
      </w:tr>
    </w:tbl>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BRD-24HFT-001  •  Version 1.0  •  23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24H FOCUS TRACKER  |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B375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5A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45A7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B375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