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9867B" w14:textId="4D99F391" w:rsidR="009A68AC" w:rsidRPr="003C63CC" w:rsidRDefault="009A68AC" w:rsidP="009A68AC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3C63CC">
        <w:rPr>
          <w:rFonts w:ascii="Times New Roman" w:hAnsi="Times New Roman" w:cs="Times New Roman"/>
          <w:b/>
          <w:bCs/>
          <w:sz w:val="34"/>
          <w:szCs w:val="34"/>
        </w:rPr>
        <w:t>Project Report: Data Analysis of the Iris Dataset</w:t>
      </w:r>
    </w:p>
    <w:p w14:paraId="198DC45A" w14:textId="77777777" w:rsidR="009A68AC" w:rsidRPr="003C63CC" w:rsidRDefault="009A68AC" w:rsidP="009A68AC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03991E04" w14:textId="77777777" w:rsidR="009A68AC" w:rsidRPr="003C63CC" w:rsidRDefault="009A68AC" w:rsidP="009A68AC">
      <w:p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3C63CC">
        <w:rPr>
          <w:rFonts w:ascii="Times New Roman" w:hAnsi="Times New Roman" w:cs="Times New Roman"/>
          <w:sz w:val="24"/>
          <w:szCs w:val="24"/>
        </w:rPr>
        <w:t xml:space="preserve"> May 8, 2026</w:t>
      </w:r>
    </w:p>
    <w:p w14:paraId="24212059" w14:textId="5C532FE4" w:rsidR="009A68AC" w:rsidRPr="003C63CC" w:rsidRDefault="009A68AC" w:rsidP="009A68AC">
      <w:p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b/>
          <w:bCs/>
          <w:sz w:val="28"/>
          <w:szCs w:val="28"/>
        </w:rPr>
        <w:t>Tools</w:t>
      </w:r>
      <w:r w:rsidRPr="003C63C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C63CC">
        <w:rPr>
          <w:rFonts w:ascii="Times New Roman" w:hAnsi="Times New Roman" w:cs="Times New Roman"/>
          <w:sz w:val="24"/>
          <w:szCs w:val="24"/>
        </w:rPr>
        <w:t xml:space="preserve"> </w:t>
      </w:r>
      <w:r w:rsidRPr="003C63CC">
        <w:rPr>
          <w:rFonts w:ascii="Times New Roman" w:hAnsi="Times New Roman" w:cs="Times New Roman"/>
          <w:sz w:val="24"/>
          <w:szCs w:val="24"/>
        </w:rPr>
        <w:t>Jupyter</w:t>
      </w:r>
      <w:r w:rsidRPr="003C63CC">
        <w:rPr>
          <w:rFonts w:ascii="Times New Roman" w:hAnsi="Times New Roman" w:cs="Times New Roman"/>
          <w:sz w:val="24"/>
          <w:szCs w:val="24"/>
        </w:rPr>
        <w:t xml:space="preserve"> </w:t>
      </w:r>
      <w:r w:rsidRPr="003C63CC">
        <w:rPr>
          <w:rFonts w:ascii="Times New Roman" w:hAnsi="Times New Roman" w:cs="Times New Roman"/>
          <w:sz w:val="24"/>
          <w:szCs w:val="24"/>
        </w:rPr>
        <w:t>Notebook</w:t>
      </w:r>
    </w:p>
    <w:p w14:paraId="25E2C635" w14:textId="6EB26A03" w:rsidR="009A68AC" w:rsidRPr="003C63CC" w:rsidRDefault="009A68AC" w:rsidP="009A68AC">
      <w:p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b/>
          <w:bCs/>
          <w:sz w:val="28"/>
          <w:szCs w:val="28"/>
        </w:rPr>
        <w:t>Subject:</w:t>
      </w:r>
      <w:r w:rsidRPr="003C63CC">
        <w:rPr>
          <w:rFonts w:ascii="Times New Roman" w:hAnsi="Times New Roman" w:cs="Times New Roman"/>
          <w:sz w:val="24"/>
          <w:szCs w:val="24"/>
        </w:rPr>
        <w:t xml:space="preserve"> Classification of Iris Flower Species</w:t>
      </w:r>
    </w:p>
    <w:p w14:paraId="07DAAADC" w14:textId="77777777" w:rsidR="009A68AC" w:rsidRPr="003C63CC" w:rsidRDefault="009A68AC" w:rsidP="009A68AC">
      <w:p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sz w:val="24"/>
          <w:szCs w:val="24"/>
        </w:rPr>
        <w:pict w14:anchorId="001198CF">
          <v:rect id="_x0000_i1154" style="width:0;height:1.5pt" o:hralign="center" o:hrstd="t" o:hrnoshade="t" o:hr="t" fillcolor="gray" stroked="f"/>
        </w:pict>
      </w:r>
    </w:p>
    <w:p w14:paraId="6AD977F6" w14:textId="77777777" w:rsidR="009A68AC" w:rsidRPr="003C63CC" w:rsidRDefault="009A68AC" w:rsidP="009A68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63CC">
        <w:rPr>
          <w:rFonts w:ascii="Times New Roman" w:hAnsi="Times New Roman" w:cs="Times New Roman"/>
          <w:b/>
          <w:bCs/>
          <w:sz w:val="24"/>
          <w:szCs w:val="24"/>
        </w:rPr>
        <w:t>1. Executive Summary</w:t>
      </w:r>
    </w:p>
    <w:p w14:paraId="33DC017E" w14:textId="77777777" w:rsidR="009A68AC" w:rsidRPr="003C63CC" w:rsidRDefault="009A68AC" w:rsidP="009A68AC">
      <w:p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sz w:val="24"/>
          <w:szCs w:val="24"/>
        </w:rPr>
        <w:t xml:space="preserve">The purpose of this project was to conduct a comprehensive exploratory data analysis (EDA) on the Iris dataset to identify the physical characteristics that distinguish three flower species: </w:t>
      </w:r>
      <w:r w:rsidRPr="003C63CC">
        <w:rPr>
          <w:rFonts w:ascii="Times New Roman" w:hAnsi="Times New Roman" w:cs="Times New Roman"/>
          <w:b/>
          <w:bCs/>
          <w:sz w:val="24"/>
          <w:szCs w:val="24"/>
        </w:rPr>
        <w:t>Setosa</w:t>
      </w:r>
      <w:r w:rsidRPr="003C63CC">
        <w:rPr>
          <w:rFonts w:ascii="Times New Roman" w:hAnsi="Times New Roman" w:cs="Times New Roman"/>
          <w:sz w:val="24"/>
          <w:szCs w:val="24"/>
        </w:rPr>
        <w:t xml:space="preserve">, </w:t>
      </w:r>
      <w:r w:rsidRPr="003C63CC">
        <w:rPr>
          <w:rFonts w:ascii="Times New Roman" w:hAnsi="Times New Roman" w:cs="Times New Roman"/>
          <w:b/>
          <w:bCs/>
          <w:sz w:val="24"/>
          <w:szCs w:val="24"/>
        </w:rPr>
        <w:t>Versicolor</w:t>
      </w:r>
      <w:r w:rsidRPr="003C63CC">
        <w:rPr>
          <w:rFonts w:ascii="Times New Roman" w:hAnsi="Times New Roman" w:cs="Times New Roman"/>
          <w:sz w:val="24"/>
          <w:szCs w:val="24"/>
        </w:rPr>
        <w:t xml:space="preserve">, and </w:t>
      </w:r>
      <w:r w:rsidRPr="003C63CC">
        <w:rPr>
          <w:rFonts w:ascii="Times New Roman" w:hAnsi="Times New Roman" w:cs="Times New Roman"/>
          <w:b/>
          <w:bCs/>
          <w:sz w:val="24"/>
          <w:szCs w:val="24"/>
        </w:rPr>
        <w:t>Virginica</w:t>
      </w:r>
      <w:r w:rsidRPr="003C63CC">
        <w:rPr>
          <w:rFonts w:ascii="Times New Roman" w:hAnsi="Times New Roman" w:cs="Times New Roman"/>
          <w:sz w:val="24"/>
          <w:szCs w:val="24"/>
        </w:rPr>
        <w:t xml:space="preserve">. Through statistical summaries and visualizations, we determined that petal measurements are the most reliable predictors for species classification, with </w:t>
      </w:r>
      <w:r w:rsidRPr="003C63CC">
        <w:rPr>
          <w:rFonts w:ascii="Times New Roman" w:hAnsi="Times New Roman" w:cs="Times New Roman"/>
          <w:b/>
          <w:bCs/>
          <w:sz w:val="24"/>
          <w:szCs w:val="24"/>
        </w:rPr>
        <w:t>Iris-Setosa</w:t>
      </w:r>
      <w:r w:rsidRPr="003C63CC">
        <w:rPr>
          <w:rFonts w:ascii="Times New Roman" w:hAnsi="Times New Roman" w:cs="Times New Roman"/>
          <w:sz w:val="24"/>
          <w:szCs w:val="24"/>
        </w:rPr>
        <w:t xml:space="preserve"> being uniquely identifiable from the other two groups.</w:t>
      </w:r>
    </w:p>
    <w:p w14:paraId="1A32129F" w14:textId="77777777" w:rsidR="009A68AC" w:rsidRPr="003C63CC" w:rsidRDefault="009A68AC" w:rsidP="009A68AC">
      <w:p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sz w:val="24"/>
          <w:szCs w:val="24"/>
        </w:rPr>
        <w:pict w14:anchorId="3E1FE536">
          <v:rect id="_x0000_i1155" style="width:0;height:1.5pt" o:hralign="center" o:hrstd="t" o:hrnoshade="t" o:hr="t" fillcolor="gray" stroked="f"/>
        </w:pict>
      </w:r>
    </w:p>
    <w:p w14:paraId="0E011B0E" w14:textId="77777777" w:rsidR="009A68AC" w:rsidRPr="003C63CC" w:rsidRDefault="009A68AC" w:rsidP="009A68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63CC">
        <w:rPr>
          <w:rFonts w:ascii="Times New Roman" w:hAnsi="Times New Roman" w:cs="Times New Roman"/>
          <w:b/>
          <w:bCs/>
          <w:sz w:val="24"/>
          <w:szCs w:val="24"/>
        </w:rPr>
        <w:t>2. Data Overview</w:t>
      </w:r>
    </w:p>
    <w:p w14:paraId="5B77B1E4" w14:textId="77777777" w:rsidR="009A68AC" w:rsidRPr="003C63CC" w:rsidRDefault="009A68AC" w:rsidP="009A68AC">
      <w:p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sz w:val="24"/>
          <w:szCs w:val="24"/>
        </w:rPr>
        <w:t>The dataset consists of 150 observations across 5 primary variables.</w:t>
      </w:r>
    </w:p>
    <w:p w14:paraId="19F04E73" w14:textId="77777777" w:rsidR="009A68AC" w:rsidRPr="003C63CC" w:rsidRDefault="009A68AC" w:rsidP="009A68A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b/>
          <w:bCs/>
          <w:sz w:val="24"/>
          <w:szCs w:val="24"/>
        </w:rPr>
        <w:t>Total Samples:</w:t>
      </w:r>
      <w:r w:rsidRPr="003C63CC">
        <w:rPr>
          <w:rFonts w:ascii="Times New Roman" w:hAnsi="Times New Roman" w:cs="Times New Roman"/>
          <w:sz w:val="24"/>
          <w:szCs w:val="24"/>
        </w:rPr>
        <w:t xml:space="preserve"> 150</w:t>
      </w:r>
    </w:p>
    <w:p w14:paraId="32FE445B" w14:textId="77777777" w:rsidR="009A68AC" w:rsidRPr="003C63CC" w:rsidRDefault="009A68AC" w:rsidP="009A68A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b/>
          <w:bCs/>
          <w:sz w:val="24"/>
          <w:szCs w:val="24"/>
        </w:rPr>
        <w:t>Features:</w:t>
      </w:r>
      <w:r w:rsidRPr="003C63CC">
        <w:rPr>
          <w:rFonts w:ascii="Times New Roman" w:hAnsi="Times New Roman" w:cs="Times New Roman"/>
          <w:sz w:val="24"/>
          <w:szCs w:val="24"/>
        </w:rPr>
        <w:t xml:space="preserve"> Sepal Length, Sepal Width, Petal Length, and Petal Width (all in cm).</w:t>
      </w:r>
    </w:p>
    <w:p w14:paraId="5F9121D6" w14:textId="77777777" w:rsidR="009A68AC" w:rsidRPr="003C63CC" w:rsidRDefault="009A68AC" w:rsidP="009A68A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b/>
          <w:bCs/>
          <w:sz w:val="24"/>
          <w:szCs w:val="24"/>
        </w:rPr>
        <w:t>Target Classes:</w:t>
      </w:r>
      <w:r w:rsidRPr="003C63CC">
        <w:rPr>
          <w:rFonts w:ascii="Times New Roman" w:hAnsi="Times New Roman" w:cs="Times New Roman"/>
          <w:sz w:val="24"/>
          <w:szCs w:val="24"/>
        </w:rPr>
        <w:t xml:space="preserve"> 3 (Setosa, Versicolor, Virginica).</w:t>
      </w:r>
    </w:p>
    <w:p w14:paraId="5DCBF338" w14:textId="77777777" w:rsidR="009A68AC" w:rsidRPr="003C63CC" w:rsidRDefault="009A68AC" w:rsidP="009A68A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b/>
          <w:bCs/>
          <w:sz w:val="24"/>
          <w:szCs w:val="24"/>
        </w:rPr>
        <w:t>Data Quality:</w:t>
      </w:r>
      <w:r w:rsidRPr="003C63CC">
        <w:rPr>
          <w:rFonts w:ascii="Times New Roman" w:hAnsi="Times New Roman" w:cs="Times New Roman"/>
          <w:sz w:val="24"/>
          <w:szCs w:val="24"/>
        </w:rPr>
        <w:t xml:space="preserve"> The dataset is perfectly balanced with exactly 50 samples per species. No missing values or significant data entry errors were found.</w:t>
      </w:r>
    </w:p>
    <w:p w14:paraId="743E9B6F" w14:textId="77777777" w:rsidR="009A68AC" w:rsidRPr="003C63CC" w:rsidRDefault="009A68AC" w:rsidP="009A68AC">
      <w:p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sz w:val="24"/>
          <w:szCs w:val="24"/>
        </w:rPr>
        <w:pict w14:anchorId="68A9224E">
          <v:rect id="_x0000_i1156" style="width:0;height:1.5pt" o:hralign="center" o:hrstd="t" o:hrnoshade="t" o:hr="t" fillcolor="gray" stroked="f"/>
        </w:pict>
      </w:r>
    </w:p>
    <w:p w14:paraId="20DDE757" w14:textId="77777777" w:rsidR="009A68AC" w:rsidRPr="003C63CC" w:rsidRDefault="009A68AC" w:rsidP="009A68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63CC">
        <w:rPr>
          <w:rFonts w:ascii="Times New Roman" w:hAnsi="Times New Roman" w:cs="Times New Roman"/>
          <w:b/>
          <w:bCs/>
          <w:sz w:val="24"/>
          <w:szCs w:val="24"/>
        </w:rPr>
        <w:t>3. Univariate Analysis (Distribution &amp; Spread)</w:t>
      </w:r>
    </w:p>
    <w:p w14:paraId="7C00AB60" w14:textId="6707FF7B" w:rsidR="009A68AC" w:rsidRPr="003C63CC" w:rsidRDefault="009A68AC" w:rsidP="009A68AC">
      <w:p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sz w:val="24"/>
          <w:szCs w:val="24"/>
        </w:rPr>
        <w:t xml:space="preserve">Using Histograms and Box Plots, we </w:t>
      </w:r>
      <w:r w:rsidRPr="003C63CC">
        <w:rPr>
          <w:rFonts w:ascii="Times New Roman" w:hAnsi="Times New Roman" w:cs="Times New Roman"/>
          <w:sz w:val="24"/>
          <w:szCs w:val="24"/>
        </w:rPr>
        <w:t>analysed</w:t>
      </w:r>
      <w:r w:rsidRPr="003C63CC">
        <w:rPr>
          <w:rFonts w:ascii="Times New Roman" w:hAnsi="Times New Roman" w:cs="Times New Roman"/>
          <w:sz w:val="24"/>
          <w:szCs w:val="24"/>
        </w:rPr>
        <w:t xml:space="preserve"> the distribution of each individual trait.</w:t>
      </w:r>
    </w:p>
    <w:p w14:paraId="40BB799C" w14:textId="77777777" w:rsidR="009A68AC" w:rsidRPr="003C63CC" w:rsidRDefault="009A68AC" w:rsidP="009A68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63CC">
        <w:rPr>
          <w:rFonts w:ascii="Times New Roman" w:hAnsi="Times New Roman" w:cs="Times New Roman"/>
          <w:b/>
          <w:bCs/>
          <w:sz w:val="24"/>
          <w:szCs w:val="24"/>
        </w:rPr>
        <w:t>Key Findings:</w:t>
      </w:r>
    </w:p>
    <w:p w14:paraId="733539B3" w14:textId="77777777" w:rsidR="009A68AC" w:rsidRPr="003C63CC" w:rsidRDefault="009A68AC" w:rsidP="009A68A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b/>
          <w:bCs/>
          <w:sz w:val="24"/>
          <w:szCs w:val="24"/>
        </w:rPr>
        <w:t>Petal Measurements:</w:t>
      </w:r>
      <w:r w:rsidRPr="003C63CC">
        <w:rPr>
          <w:rFonts w:ascii="Times New Roman" w:hAnsi="Times New Roman" w:cs="Times New Roman"/>
          <w:sz w:val="24"/>
          <w:szCs w:val="24"/>
        </w:rPr>
        <w:t xml:space="preserve"> Petal length and width show a "tri-modal" distribution, meaning there are three distinct peaks corresponding to the three species. This suggests high predictive power.</w:t>
      </w:r>
    </w:p>
    <w:p w14:paraId="5BF374AC" w14:textId="77777777" w:rsidR="009A68AC" w:rsidRPr="003C63CC" w:rsidRDefault="009A68AC" w:rsidP="009A68A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b/>
          <w:bCs/>
          <w:sz w:val="24"/>
          <w:szCs w:val="24"/>
        </w:rPr>
        <w:t>Sepal Measurements:</w:t>
      </w:r>
      <w:r w:rsidRPr="003C63CC">
        <w:rPr>
          <w:rFonts w:ascii="Times New Roman" w:hAnsi="Times New Roman" w:cs="Times New Roman"/>
          <w:sz w:val="24"/>
          <w:szCs w:val="24"/>
        </w:rPr>
        <w:t xml:space="preserve"> Sepal length and width show significant overlap between species, making them less effective as standalone classifiers.</w:t>
      </w:r>
    </w:p>
    <w:p w14:paraId="25CFD303" w14:textId="77777777" w:rsidR="009A68AC" w:rsidRPr="003C63CC" w:rsidRDefault="009A68AC" w:rsidP="009A68A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b/>
          <w:bCs/>
          <w:sz w:val="24"/>
          <w:szCs w:val="24"/>
        </w:rPr>
        <w:t>Outliers:</w:t>
      </w:r>
      <w:r w:rsidRPr="003C63CC">
        <w:rPr>
          <w:rFonts w:ascii="Times New Roman" w:hAnsi="Times New Roman" w:cs="Times New Roman"/>
          <w:sz w:val="24"/>
          <w:szCs w:val="24"/>
        </w:rPr>
        <w:t xml:space="preserve"> Analysis of box plots revealed a few outliers in </w:t>
      </w:r>
      <w:r w:rsidRPr="003C63CC">
        <w:rPr>
          <w:rFonts w:ascii="Times New Roman" w:hAnsi="Times New Roman" w:cs="Times New Roman"/>
          <w:b/>
          <w:bCs/>
          <w:sz w:val="24"/>
          <w:szCs w:val="24"/>
        </w:rPr>
        <w:t>Sepal Width</w:t>
      </w:r>
      <w:r w:rsidRPr="003C63CC">
        <w:rPr>
          <w:rFonts w:ascii="Times New Roman" w:hAnsi="Times New Roman" w:cs="Times New Roman"/>
          <w:sz w:val="24"/>
          <w:szCs w:val="24"/>
        </w:rPr>
        <w:t xml:space="preserve"> for the Setosa species, but these were not significant enough to skew the overall analysis.</w:t>
      </w:r>
    </w:p>
    <w:p w14:paraId="40BE190B" w14:textId="77777777" w:rsidR="00437263" w:rsidRPr="003C63CC" w:rsidRDefault="00437263" w:rsidP="00437263">
      <w:pPr>
        <w:rPr>
          <w:rFonts w:ascii="Times New Roman" w:hAnsi="Times New Roman" w:cs="Times New Roman"/>
          <w:sz w:val="24"/>
          <w:szCs w:val="24"/>
        </w:rPr>
      </w:pPr>
    </w:p>
    <w:p w14:paraId="6C6057A2" w14:textId="77777777" w:rsidR="00437263" w:rsidRPr="003C63CC" w:rsidRDefault="00437263" w:rsidP="00437263">
      <w:pPr>
        <w:rPr>
          <w:rFonts w:ascii="Times New Roman" w:hAnsi="Times New Roman" w:cs="Times New Roman"/>
          <w:sz w:val="24"/>
          <w:szCs w:val="24"/>
        </w:rPr>
      </w:pPr>
    </w:p>
    <w:p w14:paraId="42FB77D6" w14:textId="0BF17B8D" w:rsidR="00437263" w:rsidRPr="003C63CC" w:rsidRDefault="00437263" w:rsidP="0043726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C63CC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7728" behindDoc="1" locked="0" layoutInCell="1" allowOverlap="1" wp14:anchorId="4D056F95" wp14:editId="41533B7A">
            <wp:simplePos x="0" y="0"/>
            <wp:positionH relativeFrom="column">
              <wp:posOffset>-7620</wp:posOffset>
            </wp:positionH>
            <wp:positionV relativeFrom="paragraph">
              <wp:posOffset>384175</wp:posOffset>
            </wp:positionV>
            <wp:extent cx="5731510" cy="4609465"/>
            <wp:effectExtent l="0" t="0" r="0" b="0"/>
            <wp:wrapTopAndBottom/>
            <wp:docPr id="167731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C63CC">
        <w:rPr>
          <w:rFonts w:ascii="Times New Roman" w:hAnsi="Times New Roman" w:cs="Times New Roman"/>
          <w:b/>
          <w:bCs/>
          <w:sz w:val="32"/>
          <w:szCs w:val="32"/>
        </w:rPr>
        <w:t>Histogram</w:t>
      </w:r>
    </w:p>
    <w:p w14:paraId="170C6850" w14:textId="77777777" w:rsidR="00437263" w:rsidRPr="003C63CC" w:rsidRDefault="00437263" w:rsidP="00437263">
      <w:pPr>
        <w:rPr>
          <w:rFonts w:ascii="Times New Roman" w:hAnsi="Times New Roman" w:cs="Times New Roman"/>
          <w:sz w:val="24"/>
          <w:szCs w:val="24"/>
        </w:rPr>
      </w:pPr>
    </w:p>
    <w:p w14:paraId="50289752" w14:textId="238AEB8A" w:rsidR="00437263" w:rsidRPr="003C63CC" w:rsidRDefault="003C63CC" w:rsidP="00437263">
      <w:p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sz w:val="24"/>
          <w:szCs w:val="24"/>
        </w:rPr>
        <w:pict w14:anchorId="24498324">
          <v:rect id="_x0000_i1176" style="width:0;height:1.5pt" o:hralign="center" o:hrstd="t" o:hrnoshade="t" o:hr="t" fillcolor="gray" stroked="f"/>
        </w:pict>
      </w:r>
    </w:p>
    <w:p w14:paraId="15CC3051" w14:textId="701B277D" w:rsidR="00437263" w:rsidRPr="003C63CC" w:rsidRDefault="00437263" w:rsidP="004372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63CC">
        <w:rPr>
          <w:rFonts w:ascii="Times New Roman" w:hAnsi="Times New Roman" w:cs="Times New Roman"/>
          <w:b/>
          <w:bCs/>
          <w:sz w:val="24"/>
          <w:szCs w:val="24"/>
        </w:rPr>
        <w:t>Histogram</w:t>
      </w:r>
      <w:r w:rsidRPr="003C63CC">
        <w:rPr>
          <w:rFonts w:ascii="Times New Roman" w:hAnsi="Times New Roman" w:cs="Times New Roman"/>
          <w:b/>
          <w:bCs/>
          <w:sz w:val="24"/>
          <w:szCs w:val="24"/>
        </w:rPr>
        <w:t xml:space="preserve"> Findings:</w:t>
      </w:r>
    </w:p>
    <w:p w14:paraId="740B1772" w14:textId="77777777" w:rsidR="00437263" w:rsidRPr="003C63CC" w:rsidRDefault="00437263" w:rsidP="0043726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b/>
          <w:bCs/>
          <w:sz w:val="24"/>
          <w:szCs w:val="24"/>
        </w:rPr>
        <w:t xml:space="preserve">Feature Importance: </w:t>
      </w:r>
      <w:r w:rsidRPr="003C63CC">
        <w:rPr>
          <w:rFonts w:ascii="Times New Roman" w:hAnsi="Times New Roman" w:cs="Times New Roman"/>
          <w:sz w:val="24"/>
          <w:szCs w:val="24"/>
        </w:rPr>
        <w:t>Petal Length and Petal Width are the best features for separating species. They show distinct "peaks" (clusters) with very little overlap.</w:t>
      </w:r>
    </w:p>
    <w:p w14:paraId="6064C037" w14:textId="2BC4C7F5" w:rsidR="00437263" w:rsidRPr="003C63CC" w:rsidRDefault="00437263" w:rsidP="0043726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b/>
          <w:bCs/>
          <w:sz w:val="24"/>
          <w:szCs w:val="24"/>
        </w:rPr>
        <w:t>Linear Separability:</w:t>
      </w:r>
      <w:r w:rsidRPr="003C63CC">
        <w:rPr>
          <w:rFonts w:ascii="Times New Roman" w:hAnsi="Times New Roman" w:cs="Times New Roman"/>
          <w:sz w:val="24"/>
          <w:szCs w:val="24"/>
        </w:rPr>
        <w:t xml:space="preserve"> </w:t>
      </w:r>
      <w:r w:rsidRPr="003C63CC">
        <w:rPr>
          <w:rFonts w:ascii="Times New Roman" w:hAnsi="Times New Roman" w:cs="Times New Roman"/>
          <w:b/>
          <w:bCs/>
          <w:sz w:val="24"/>
          <w:szCs w:val="24"/>
        </w:rPr>
        <w:t>Iris-Setosa</w:t>
      </w:r>
      <w:r w:rsidRPr="003C63CC">
        <w:rPr>
          <w:rFonts w:ascii="Times New Roman" w:hAnsi="Times New Roman" w:cs="Times New Roman"/>
          <w:sz w:val="24"/>
          <w:szCs w:val="24"/>
        </w:rPr>
        <w:t xml:space="preserve"> is completely isolated in all plots. Its petal measurements are significantly smaller than the other two, making it linearly separable.</w:t>
      </w:r>
    </w:p>
    <w:p w14:paraId="17A5C764" w14:textId="77777777" w:rsidR="00437263" w:rsidRPr="003C63CC" w:rsidRDefault="00437263" w:rsidP="0043726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b/>
          <w:bCs/>
          <w:sz w:val="24"/>
          <w:szCs w:val="24"/>
        </w:rPr>
        <w:t xml:space="preserve">The Overlap Zone: </w:t>
      </w:r>
      <w:r w:rsidRPr="003C63CC">
        <w:rPr>
          <w:rFonts w:ascii="Times New Roman" w:hAnsi="Times New Roman" w:cs="Times New Roman"/>
          <w:sz w:val="24"/>
          <w:szCs w:val="24"/>
        </w:rPr>
        <w:t>Iris-Versicolor and Iris-Virginica show significant overlap in Sepal Length and Sepal Width, making these "weak" features for classification.</w:t>
      </w:r>
    </w:p>
    <w:p w14:paraId="7A2EB03A" w14:textId="1ADC7CA0" w:rsidR="00437263" w:rsidRPr="003C63CC" w:rsidRDefault="00437263" w:rsidP="0043726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b/>
          <w:bCs/>
          <w:sz w:val="24"/>
          <w:szCs w:val="24"/>
        </w:rPr>
        <w:t xml:space="preserve">Distribution Shape: </w:t>
      </w:r>
      <w:r w:rsidRPr="003C63CC">
        <w:rPr>
          <w:rFonts w:ascii="Times New Roman" w:hAnsi="Times New Roman" w:cs="Times New Roman"/>
          <w:sz w:val="24"/>
          <w:szCs w:val="24"/>
        </w:rPr>
        <w:t>Most features follow a Normal Distribution (bell curve), though the petal features are Bimodal/Trimodal because the species cluster at different measurement points.</w:t>
      </w:r>
    </w:p>
    <w:p w14:paraId="52B6F67C" w14:textId="3BE4DCAD" w:rsidR="00437263" w:rsidRPr="003C63CC" w:rsidRDefault="003C63CC" w:rsidP="00437263">
      <w:p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sz w:val="24"/>
          <w:szCs w:val="24"/>
        </w:rPr>
        <w:pict w14:anchorId="237ADFB5">
          <v:rect id="_x0000_i1177" style="width:0;height:1.5pt" o:hralign="center" o:hrstd="t" o:hrnoshade="t" o:hr="t" fillcolor="gray" stroked="f"/>
        </w:pict>
      </w:r>
    </w:p>
    <w:p w14:paraId="305425C1" w14:textId="55F29BFB" w:rsidR="00437263" w:rsidRPr="003C63CC" w:rsidRDefault="00437263" w:rsidP="003C63C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C63CC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800" behindDoc="0" locked="0" layoutInCell="1" allowOverlap="1" wp14:anchorId="077E3B06" wp14:editId="74864165">
            <wp:simplePos x="0" y="0"/>
            <wp:positionH relativeFrom="column">
              <wp:posOffset>0</wp:posOffset>
            </wp:positionH>
            <wp:positionV relativeFrom="paragraph">
              <wp:posOffset>640080</wp:posOffset>
            </wp:positionV>
            <wp:extent cx="5731510" cy="4594860"/>
            <wp:effectExtent l="0" t="0" r="0" b="0"/>
            <wp:wrapTopAndBottom/>
            <wp:docPr id="1978148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63CC">
        <w:rPr>
          <w:rFonts w:ascii="Times New Roman" w:hAnsi="Times New Roman" w:cs="Times New Roman"/>
          <w:b/>
          <w:bCs/>
          <w:sz w:val="32"/>
          <w:szCs w:val="32"/>
        </w:rPr>
        <w:t>Box Plot</w:t>
      </w:r>
    </w:p>
    <w:p w14:paraId="3B477431" w14:textId="77777777" w:rsidR="003C63CC" w:rsidRPr="003C63CC" w:rsidRDefault="003C63CC" w:rsidP="003C63C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6FE1794" w14:textId="29960CA2" w:rsidR="003C63CC" w:rsidRPr="003C63CC" w:rsidRDefault="003C63CC" w:rsidP="003C63C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C63CC">
        <w:rPr>
          <w:rFonts w:ascii="Times New Roman" w:hAnsi="Times New Roman" w:cs="Times New Roman"/>
          <w:sz w:val="24"/>
          <w:szCs w:val="24"/>
        </w:rPr>
        <w:pict w14:anchorId="1CDB714B">
          <v:rect id="_x0000_i1178" style="width:0;height:1.5pt" o:hralign="center" o:hrstd="t" o:hrnoshade="t" o:hr="t" fillcolor="gray" stroked="f"/>
        </w:pict>
      </w:r>
    </w:p>
    <w:p w14:paraId="274FB7C8" w14:textId="1ABABB2A" w:rsidR="003C63CC" w:rsidRPr="003C63CC" w:rsidRDefault="003C63CC" w:rsidP="003C63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63CC">
        <w:rPr>
          <w:rFonts w:ascii="Times New Roman" w:hAnsi="Times New Roman" w:cs="Times New Roman"/>
          <w:b/>
          <w:bCs/>
          <w:sz w:val="24"/>
          <w:szCs w:val="24"/>
        </w:rPr>
        <w:t>Box Plot</w:t>
      </w:r>
      <w:r w:rsidRPr="003C63CC">
        <w:rPr>
          <w:rFonts w:ascii="Times New Roman" w:hAnsi="Times New Roman" w:cs="Times New Roman"/>
          <w:b/>
          <w:bCs/>
          <w:sz w:val="24"/>
          <w:szCs w:val="24"/>
        </w:rPr>
        <w:t xml:space="preserve"> Findings:</w:t>
      </w:r>
    </w:p>
    <w:p w14:paraId="0B859636" w14:textId="77777777" w:rsidR="003C63CC" w:rsidRPr="003C63CC" w:rsidRDefault="003C63CC" w:rsidP="003C63C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b/>
          <w:bCs/>
          <w:sz w:val="24"/>
          <w:szCs w:val="24"/>
        </w:rPr>
        <w:t xml:space="preserve">Outlier Detection: </w:t>
      </w:r>
      <w:r w:rsidRPr="003C63CC">
        <w:rPr>
          <w:rFonts w:ascii="Times New Roman" w:hAnsi="Times New Roman" w:cs="Times New Roman"/>
          <w:sz w:val="24"/>
          <w:szCs w:val="24"/>
        </w:rPr>
        <w:t>Iris-Setosa shows a few outliers in Sepal Width. These are rare data points that fall outside the typical range for that species.</w:t>
      </w:r>
    </w:p>
    <w:p w14:paraId="3AF2F143" w14:textId="77777777" w:rsidR="003C63CC" w:rsidRPr="003C63CC" w:rsidRDefault="003C63CC" w:rsidP="003C63C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b/>
          <w:bCs/>
          <w:sz w:val="24"/>
          <w:szCs w:val="24"/>
        </w:rPr>
        <w:t xml:space="preserve">Median &amp; Size: </w:t>
      </w:r>
      <w:r w:rsidRPr="003C63CC">
        <w:rPr>
          <w:rFonts w:ascii="Times New Roman" w:hAnsi="Times New Roman" w:cs="Times New Roman"/>
          <w:sz w:val="24"/>
          <w:szCs w:val="24"/>
        </w:rPr>
        <w:t>Iris-Virginica consistently has the highest median for almost all measurements, confirming it is the largest species overall.</w:t>
      </w:r>
    </w:p>
    <w:p w14:paraId="17393132" w14:textId="77777777" w:rsidR="003C63CC" w:rsidRPr="003C63CC" w:rsidRDefault="003C63CC" w:rsidP="009A68A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b/>
          <w:bCs/>
          <w:sz w:val="24"/>
          <w:szCs w:val="24"/>
        </w:rPr>
        <w:t xml:space="preserve">Feature Variance (Spread): </w:t>
      </w:r>
      <w:r w:rsidRPr="003C63CC">
        <w:rPr>
          <w:rFonts w:ascii="Times New Roman" w:hAnsi="Times New Roman" w:cs="Times New Roman"/>
          <w:sz w:val="24"/>
          <w:szCs w:val="24"/>
        </w:rPr>
        <w:t>The "boxes" for Petal Length are very spread apart. This lack of overlap confirms that petal length is the most reliable way to identify a species at a glance.</w:t>
      </w:r>
    </w:p>
    <w:p w14:paraId="7514E867" w14:textId="77777777" w:rsidR="003C63CC" w:rsidRPr="003C63CC" w:rsidRDefault="003C63CC" w:rsidP="009A68A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b/>
          <w:bCs/>
          <w:sz w:val="24"/>
          <w:szCs w:val="24"/>
        </w:rPr>
        <w:t xml:space="preserve">Sepal Overlap: </w:t>
      </w:r>
      <w:r w:rsidRPr="003C63CC">
        <w:rPr>
          <w:rFonts w:ascii="Times New Roman" w:hAnsi="Times New Roman" w:cs="Times New Roman"/>
          <w:sz w:val="24"/>
          <w:szCs w:val="24"/>
        </w:rPr>
        <w:t>The boxes for Sepal Width sit at almost the same horizontal level for all three species, proving that width is a poor differentiator.</w:t>
      </w:r>
    </w:p>
    <w:p w14:paraId="30DEDC7A" w14:textId="0821004B" w:rsidR="009A68AC" w:rsidRPr="003C63CC" w:rsidRDefault="009A68AC" w:rsidP="003C63CC">
      <w:p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sz w:val="24"/>
          <w:szCs w:val="24"/>
        </w:rPr>
        <w:pict w14:anchorId="3B960212">
          <v:rect id="_x0000_i1181" style="width:0;height:1.5pt" o:hralign="center" o:hrstd="t" o:hrnoshade="t" o:hr="t" fillcolor="gray" stroked="f"/>
        </w:pict>
      </w:r>
    </w:p>
    <w:p w14:paraId="62B0F542" w14:textId="77777777" w:rsidR="00437263" w:rsidRPr="003C63CC" w:rsidRDefault="00437263" w:rsidP="009A68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BD0B9C" w14:textId="706EB8B5" w:rsidR="009A68AC" w:rsidRPr="003C63CC" w:rsidRDefault="009A68AC" w:rsidP="009A68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63CC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Multivariate Analysis (Relationships)</w:t>
      </w:r>
    </w:p>
    <w:p w14:paraId="1F7350F7" w14:textId="5EFF2A87" w:rsidR="009A68AC" w:rsidRPr="003C63CC" w:rsidRDefault="009A68AC" w:rsidP="009A68AC">
      <w:p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sz w:val="24"/>
          <w:szCs w:val="24"/>
        </w:rPr>
        <w:t xml:space="preserve">By examining how features interact using </w:t>
      </w:r>
      <w:r w:rsidRPr="003C63CC">
        <w:rPr>
          <w:rFonts w:ascii="Times New Roman" w:hAnsi="Times New Roman" w:cs="Times New Roman"/>
          <w:sz w:val="24"/>
          <w:szCs w:val="24"/>
        </w:rPr>
        <w:t>Pair plots</w:t>
      </w:r>
      <w:r w:rsidRPr="003C63CC">
        <w:rPr>
          <w:rFonts w:ascii="Times New Roman" w:hAnsi="Times New Roman" w:cs="Times New Roman"/>
          <w:sz w:val="24"/>
          <w:szCs w:val="24"/>
        </w:rPr>
        <w:t xml:space="preserve"> and Correlation Heatmaps, we identified deep patterns in the data.</w:t>
      </w:r>
    </w:p>
    <w:p w14:paraId="25F5DFC9" w14:textId="77777777" w:rsidR="009A68AC" w:rsidRPr="003C63CC" w:rsidRDefault="009A68AC" w:rsidP="009A68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63CC">
        <w:rPr>
          <w:rFonts w:ascii="Times New Roman" w:hAnsi="Times New Roman" w:cs="Times New Roman"/>
          <w:b/>
          <w:bCs/>
          <w:sz w:val="24"/>
          <w:szCs w:val="24"/>
        </w:rPr>
        <w:t>Key Findings:</w:t>
      </w:r>
    </w:p>
    <w:p w14:paraId="6496E381" w14:textId="77777777" w:rsidR="009A68AC" w:rsidRPr="003C63CC" w:rsidRDefault="009A68AC" w:rsidP="009A68A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b/>
          <w:bCs/>
          <w:sz w:val="24"/>
          <w:szCs w:val="24"/>
        </w:rPr>
        <w:t>High Correlation:</w:t>
      </w:r>
      <w:r w:rsidRPr="003C63CC">
        <w:rPr>
          <w:rFonts w:ascii="Times New Roman" w:hAnsi="Times New Roman" w:cs="Times New Roman"/>
          <w:sz w:val="24"/>
          <w:szCs w:val="24"/>
        </w:rPr>
        <w:t xml:space="preserve"> There is an extremely strong positive correlation (</w:t>
      </w:r>
      <w:r w:rsidRPr="003C63CC">
        <w:rPr>
          <w:rFonts w:ascii="Times New Roman" w:hAnsi="Times New Roman" w:cs="Times New Roman"/>
          <w:b/>
          <w:bCs/>
          <w:sz w:val="24"/>
          <w:szCs w:val="24"/>
        </w:rPr>
        <w:t>0.96</w:t>
      </w:r>
      <w:r w:rsidRPr="003C63CC">
        <w:rPr>
          <w:rFonts w:ascii="Times New Roman" w:hAnsi="Times New Roman" w:cs="Times New Roman"/>
          <w:sz w:val="24"/>
          <w:szCs w:val="24"/>
        </w:rPr>
        <w:t xml:space="preserve">) between </w:t>
      </w:r>
      <w:r w:rsidRPr="003C63CC">
        <w:rPr>
          <w:rFonts w:ascii="Times New Roman" w:hAnsi="Times New Roman" w:cs="Times New Roman"/>
          <w:b/>
          <w:bCs/>
          <w:sz w:val="24"/>
          <w:szCs w:val="24"/>
        </w:rPr>
        <w:t>Petal Length</w:t>
      </w:r>
      <w:r w:rsidRPr="003C63CC">
        <w:rPr>
          <w:rFonts w:ascii="Times New Roman" w:hAnsi="Times New Roman" w:cs="Times New Roman"/>
          <w:sz w:val="24"/>
          <w:szCs w:val="24"/>
        </w:rPr>
        <w:t xml:space="preserve"> and </w:t>
      </w:r>
      <w:r w:rsidRPr="003C63CC">
        <w:rPr>
          <w:rFonts w:ascii="Times New Roman" w:hAnsi="Times New Roman" w:cs="Times New Roman"/>
          <w:b/>
          <w:bCs/>
          <w:sz w:val="24"/>
          <w:szCs w:val="24"/>
        </w:rPr>
        <w:t>Petal Width</w:t>
      </w:r>
      <w:r w:rsidRPr="003C63CC">
        <w:rPr>
          <w:rFonts w:ascii="Times New Roman" w:hAnsi="Times New Roman" w:cs="Times New Roman"/>
          <w:sz w:val="24"/>
          <w:szCs w:val="24"/>
        </w:rPr>
        <w:t>. Effectively, as the petal grows longer, it consistently grows wider.</w:t>
      </w:r>
    </w:p>
    <w:p w14:paraId="0BA2C2A1" w14:textId="78B98A8B" w:rsidR="009A68AC" w:rsidRPr="003C63CC" w:rsidRDefault="009A68AC" w:rsidP="009A68A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b/>
          <w:bCs/>
          <w:sz w:val="24"/>
          <w:szCs w:val="24"/>
        </w:rPr>
        <w:t>Linear Separability:</w:t>
      </w:r>
      <w:r w:rsidRPr="003C63CC">
        <w:rPr>
          <w:rFonts w:ascii="Times New Roman" w:hAnsi="Times New Roman" w:cs="Times New Roman"/>
          <w:sz w:val="24"/>
          <w:szCs w:val="24"/>
        </w:rPr>
        <w:t xml:space="preserve"> The </w:t>
      </w:r>
      <w:r w:rsidRPr="003C63CC">
        <w:rPr>
          <w:rFonts w:ascii="Times New Roman" w:hAnsi="Times New Roman" w:cs="Times New Roman"/>
          <w:b/>
          <w:bCs/>
          <w:sz w:val="24"/>
          <w:szCs w:val="24"/>
        </w:rPr>
        <w:t>Pair plot</w:t>
      </w:r>
      <w:r w:rsidRPr="003C63CC">
        <w:rPr>
          <w:rFonts w:ascii="Times New Roman" w:hAnsi="Times New Roman" w:cs="Times New Roman"/>
          <w:sz w:val="24"/>
          <w:szCs w:val="24"/>
        </w:rPr>
        <w:t xml:space="preserve"> visually confirms that </w:t>
      </w:r>
      <w:r w:rsidRPr="003C63CC">
        <w:rPr>
          <w:rFonts w:ascii="Times New Roman" w:hAnsi="Times New Roman" w:cs="Times New Roman"/>
          <w:b/>
          <w:bCs/>
          <w:sz w:val="24"/>
          <w:szCs w:val="24"/>
        </w:rPr>
        <w:t>Iris-Setosa</w:t>
      </w:r>
      <w:r w:rsidRPr="003C63CC">
        <w:rPr>
          <w:rFonts w:ascii="Times New Roman" w:hAnsi="Times New Roman" w:cs="Times New Roman"/>
          <w:sz w:val="24"/>
          <w:szCs w:val="24"/>
        </w:rPr>
        <w:t xml:space="preserve"> forms a cluster that is entirely separate from the other two species. It is "linearly separable," meaning a simple threshold can identify it with 100% accuracy.</w:t>
      </w:r>
    </w:p>
    <w:p w14:paraId="1C4A026B" w14:textId="4A34FE0A" w:rsidR="006201D7" w:rsidRPr="006201D7" w:rsidRDefault="009A68AC" w:rsidP="006201D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b/>
          <w:bCs/>
          <w:sz w:val="24"/>
          <w:szCs w:val="24"/>
        </w:rPr>
        <w:t>The "Species Gap":</w:t>
      </w:r>
      <w:r w:rsidRPr="003C63CC">
        <w:rPr>
          <w:rFonts w:ascii="Times New Roman" w:hAnsi="Times New Roman" w:cs="Times New Roman"/>
          <w:sz w:val="24"/>
          <w:szCs w:val="24"/>
        </w:rPr>
        <w:t xml:space="preserve"> While Versicolor and Virginica show some overlap in sepal dimensions, they remain largely distinct when comparing petal sizes.</w:t>
      </w:r>
    </w:p>
    <w:p w14:paraId="757EB8B2" w14:textId="141A7183" w:rsidR="006201D7" w:rsidRDefault="009A68AC" w:rsidP="009A68AC">
      <w:p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sz w:val="24"/>
          <w:szCs w:val="24"/>
        </w:rPr>
        <w:pict w14:anchorId="04DA506C">
          <v:rect id="_x0000_i1158" style="width:0;height:1.5pt" o:hralign="center" o:hrstd="t" o:hrnoshade="t" o:hr="t" fillcolor="gray" stroked="f"/>
        </w:pict>
      </w:r>
    </w:p>
    <w:p w14:paraId="19F09845" w14:textId="5B0CAC79" w:rsidR="006201D7" w:rsidRPr="003C63CC" w:rsidRDefault="006201D7" w:rsidP="006201D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C63C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00B25590" wp14:editId="3D620D95">
            <wp:simplePos x="0" y="0"/>
            <wp:positionH relativeFrom="column">
              <wp:posOffset>269240</wp:posOffset>
            </wp:positionH>
            <wp:positionV relativeFrom="paragraph">
              <wp:posOffset>392430</wp:posOffset>
            </wp:positionV>
            <wp:extent cx="5191760" cy="4609465"/>
            <wp:effectExtent l="0" t="0" r="0" b="0"/>
            <wp:wrapTopAndBottom/>
            <wp:docPr id="170484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4284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760" cy="460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>Pair Plot</w:t>
      </w:r>
    </w:p>
    <w:p w14:paraId="3E0E5C18" w14:textId="77777777" w:rsidR="006201D7" w:rsidRDefault="006201D7" w:rsidP="006201D7">
      <w:pPr>
        <w:rPr>
          <w:rFonts w:ascii="Times New Roman" w:hAnsi="Times New Roman" w:cs="Times New Roman"/>
          <w:sz w:val="24"/>
          <w:szCs w:val="24"/>
        </w:rPr>
      </w:pPr>
    </w:p>
    <w:p w14:paraId="65FD6E78" w14:textId="77777777" w:rsidR="006201D7" w:rsidRPr="003C63CC" w:rsidRDefault="006201D7" w:rsidP="006201D7">
      <w:pPr>
        <w:rPr>
          <w:rFonts w:ascii="Times New Roman" w:hAnsi="Times New Roman" w:cs="Times New Roman"/>
          <w:sz w:val="24"/>
          <w:szCs w:val="24"/>
        </w:rPr>
      </w:pPr>
    </w:p>
    <w:p w14:paraId="47EFD411" w14:textId="77777777" w:rsidR="006201D7" w:rsidRPr="003C63CC" w:rsidRDefault="006201D7" w:rsidP="006201D7">
      <w:p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sz w:val="24"/>
          <w:szCs w:val="24"/>
        </w:rPr>
        <w:lastRenderedPageBreak/>
        <w:pict w14:anchorId="74C46D3A">
          <v:rect id="_x0000_i1201" style="width:0;height:1.5pt" o:hralign="center" o:hrstd="t" o:hrnoshade="t" o:hr="t" fillcolor="gray" stroked="f"/>
        </w:pict>
      </w:r>
    </w:p>
    <w:p w14:paraId="56A777BA" w14:textId="77777777" w:rsidR="006201D7" w:rsidRPr="003C63CC" w:rsidRDefault="006201D7" w:rsidP="006201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63CC">
        <w:rPr>
          <w:rFonts w:ascii="Times New Roman" w:hAnsi="Times New Roman" w:cs="Times New Roman"/>
          <w:b/>
          <w:bCs/>
          <w:sz w:val="24"/>
          <w:szCs w:val="24"/>
        </w:rPr>
        <w:t>Histogram Findings:</w:t>
      </w:r>
    </w:p>
    <w:p w14:paraId="71A8F575" w14:textId="77777777" w:rsidR="006201D7" w:rsidRPr="003C63CC" w:rsidRDefault="006201D7" w:rsidP="006201D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b/>
          <w:bCs/>
          <w:sz w:val="24"/>
          <w:szCs w:val="24"/>
        </w:rPr>
        <w:t xml:space="preserve">Feature Importance: </w:t>
      </w:r>
      <w:r w:rsidRPr="003C63CC">
        <w:rPr>
          <w:rFonts w:ascii="Times New Roman" w:hAnsi="Times New Roman" w:cs="Times New Roman"/>
          <w:sz w:val="24"/>
          <w:szCs w:val="24"/>
        </w:rPr>
        <w:t>Petal Length and Petal Width are the best features for separating species. They show distinct "peaks" (clusters) with very little overlap.</w:t>
      </w:r>
    </w:p>
    <w:p w14:paraId="79DD7001" w14:textId="77777777" w:rsidR="006201D7" w:rsidRPr="003C63CC" w:rsidRDefault="006201D7" w:rsidP="006201D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b/>
          <w:bCs/>
          <w:sz w:val="24"/>
          <w:szCs w:val="24"/>
        </w:rPr>
        <w:t>Linear Separability:</w:t>
      </w:r>
      <w:r w:rsidRPr="003C63CC">
        <w:rPr>
          <w:rFonts w:ascii="Times New Roman" w:hAnsi="Times New Roman" w:cs="Times New Roman"/>
          <w:sz w:val="24"/>
          <w:szCs w:val="24"/>
        </w:rPr>
        <w:t xml:space="preserve"> </w:t>
      </w:r>
      <w:r w:rsidRPr="003C63CC">
        <w:rPr>
          <w:rFonts w:ascii="Times New Roman" w:hAnsi="Times New Roman" w:cs="Times New Roman"/>
          <w:b/>
          <w:bCs/>
          <w:sz w:val="24"/>
          <w:szCs w:val="24"/>
        </w:rPr>
        <w:t>Iris-Setosa</w:t>
      </w:r>
      <w:r w:rsidRPr="003C63CC">
        <w:rPr>
          <w:rFonts w:ascii="Times New Roman" w:hAnsi="Times New Roman" w:cs="Times New Roman"/>
          <w:sz w:val="24"/>
          <w:szCs w:val="24"/>
        </w:rPr>
        <w:t xml:space="preserve"> is completely isolated in all plots. Its petal measurements are significantly smaller than the other two, making it linearly separable.</w:t>
      </w:r>
    </w:p>
    <w:p w14:paraId="3F1EC2C9" w14:textId="77777777" w:rsidR="006201D7" w:rsidRPr="003C63CC" w:rsidRDefault="006201D7" w:rsidP="006201D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b/>
          <w:bCs/>
          <w:sz w:val="24"/>
          <w:szCs w:val="24"/>
        </w:rPr>
        <w:t xml:space="preserve">The Overlap Zone: </w:t>
      </w:r>
      <w:r w:rsidRPr="003C63CC">
        <w:rPr>
          <w:rFonts w:ascii="Times New Roman" w:hAnsi="Times New Roman" w:cs="Times New Roman"/>
          <w:sz w:val="24"/>
          <w:szCs w:val="24"/>
        </w:rPr>
        <w:t>Iris-Versicolor and Iris-Virginica show significant overlap in Sepal Length and Sepal Width, making these "weak" features for classification.</w:t>
      </w:r>
    </w:p>
    <w:p w14:paraId="1A236C91" w14:textId="77777777" w:rsidR="006201D7" w:rsidRPr="003C63CC" w:rsidRDefault="006201D7" w:rsidP="006201D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b/>
          <w:bCs/>
          <w:sz w:val="24"/>
          <w:szCs w:val="24"/>
        </w:rPr>
        <w:t xml:space="preserve">Distribution Shape: </w:t>
      </w:r>
      <w:r w:rsidRPr="003C63CC">
        <w:rPr>
          <w:rFonts w:ascii="Times New Roman" w:hAnsi="Times New Roman" w:cs="Times New Roman"/>
          <w:sz w:val="24"/>
          <w:szCs w:val="24"/>
        </w:rPr>
        <w:t>Most features follow a Normal Distribution (bell curve), though the petal features are Bimodal/Trimodal because the species cluster at different measurement points.</w:t>
      </w:r>
    </w:p>
    <w:p w14:paraId="5C08BE75" w14:textId="77777777" w:rsidR="006201D7" w:rsidRPr="003C63CC" w:rsidRDefault="006201D7" w:rsidP="006201D7">
      <w:p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sz w:val="24"/>
          <w:szCs w:val="24"/>
        </w:rPr>
        <w:pict w14:anchorId="2E9F4FF8">
          <v:rect id="_x0000_i1208" style="width:0;height:1.5pt" o:hralign="center" o:hrstd="t" o:hrnoshade="t" o:hr="t" fillcolor="gray" stroked="f"/>
        </w:pict>
      </w:r>
    </w:p>
    <w:p w14:paraId="567F68CB" w14:textId="320E84B5" w:rsidR="006201D7" w:rsidRPr="003C63CC" w:rsidRDefault="006201D7" w:rsidP="006201D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C63C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2BEBEAB2" wp14:editId="098728E9">
            <wp:simplePos x="0" y="0"/>
            <wp:positionH relativeFrom="column">
              <wp:posOffset>229870</wp:posOffset>
            </wp:positionH>
            <wp:positionV relativeFrom="paragraph">
              <wp:posOffset>645160</wp:posOffset>
            </wp:positionV>
            <wp:extent cx="5271135" cy="4594860"/>
            <wp:effectExtent l="0" t="0" r="0" b="0"/>
            <wp:wrapTopAndBottom/>
            <wp:docPr id="1472848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48406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>Heat Map</w:t>
      </w:r>
    </w:p>
    <w:p w14:paraId="70E408DD" w14:textId="77777777" w:rsidR="006201D7" w:rsidRPr="003C63CC" w:rsidRDefault="006201D7" w:rsidP="006201D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734ED4F" w14:textId="77777777" w:rsidR="006201D7" w:rsidRPr="003C63CC" w:rsidRDefault="006201D7" w:rsidP="006201D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C63CC">
        <w:rPr>
          <w:rFonts w:ascii="Times New Roman" w:hAnsi="Times New Roman" w:cs="Times New Roman"/>
          <w:sz w:val="24"/>
          <w:szCs w:val="24"/>
        </w:rPr>
        <w:lastRenderedPageBreak/>
        <w:pict w14:anchorId="30CBA759">
          <v:rect id="_x0000_i1203" style="width:0;height:1.5pt" o:hralign="center" o:hrstd="t" o:hrnoshade="t" o:hr="t" fillcolor="gray" stroked="f"/>
        </w:pict>
      </w:r>
    </w:p>
    <w:p w14:paraId="4480E69C" w14:textId="77777777" w:rsidR="006201D7" w:rsidRPr="003C63CC" w:rsidRDefault="006201D7" w:rsidP="006201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63CC">
        <w:rPr>
          <w:rFonts w:ascii="Times New Roman" w:hAnsi="Times New Roman" w:cs="Times New Roman"/>
          <w:b/>
          <w:bCs/>
          <w:sz w:val="24"/>
          <w:szCs w:val="24"/>
        </w:rPr>
        <w:t>Box Plot Findings:</w:t>
      </w:r>
    </w:p>
    <w:p w14:paraId="201BD2B4" w14:textId="77777777" w:rsidR="006201D7" w:rsidRPr="003C63CC" w:rsidRDefault="006201D7" w:rsidP="006201D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b/>
          <w:bCs/>
          <w:sz w:val="24"/>
          <w:szCs w:val="24"/>
        </w:rPr>
        <w:t xml:space="preserve">Outlier Detection: </w:t>
      </w:r>
      <w:r w:rsidRPr="003C63CC">
        <w:rPr>
          <w:rFonts w:ascii="Times New Roman" w:hAnsi="Times New Roman" w:cs="Times New Roman"/>
          <w:sz w:val="24"/>
          <w:szCs w:val="24"/>
        </w:rPr>
        <w:t>Iris-Setosa shows a few outliers in Sepal Width. These are rare data points that fall outside the typical range for that species.</w:t>
      </w:r>
    </w:p>
    <w:p w14:paraId="666F09AC" w14:textId="77777777" w:rsidR="006201D7" w:rsidRPr="003C63CC" w:rsidRDefault="006201D7" w:rsidP="006201D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b/>
          <w:bCs/>
          <w:sz w:val="24"/>
          <w:szCs w:val="24"/>
        </w:rPr>
        <w:t xml:space="preserve">Median &amp; Size: </w:t>
      </w:r>
      <w:r w:rsidRPr="003C63CC">
        <w:rPr>
          <w:rFonts w:ascii="Times New Roman" w:hAnsi="Times New Roman" w:cs="Times New Roman"/>
          <w:sz w:val="24"/>
          <w:szCs w:val="24"/>
        </w:rPr>
        <w:t>Iris-Virginica consistently has the highest median for almost all measurements, confirming it is the largest species overall.</w:t>
      </w:r>
    </w:p>
    <w:p w14:paraId="4CD2F3DC" w14:textId="77777777" w:rsidR="006201D7" w:rsidRPr="003C63CC" w:rsidRDefault="006201D7" w:rsidP="006201D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b/>
          <w:bCs/>
          <w:sz w:val="24"/>
          <w:szCs w:val="24"/>
        </w:rPr>
        <w:t xml:space="preserve">Feature Variance (Spread): </w:t>
      </w:r>
      <w:r w:rsidRPr="003C63CC">
        <w:rPr>
          <w:rFonts w:ascii="Times New Roman" w:hAnsi="Times New Roman" w:cs="Times New Roman"/>
          <w:sz w:val="24"/>
          <w:szCs w:val="24"/>
        </w:rPr>
        <w:t>The "boxes" for Petal Length are very spread apart. This lack of overlap confirms that petal length is the most reliable way to identify a species at a glance.</w:t>
      </w:r>
    </w:p>
    <w:p w14:paraId="53E219BC" w14:textId="77777777" w:rsidR="006201D7" w:rsidRPr="003C63CC" w:rsidRDefault="006201D7" w:rsidP="006201D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b/>
          <w:bCs/>
          <w:sz w:val="24"/>
          <w:szCs w:val="24"/>
        </w:rPr>
        <w:t xml:space="preserve">Sepal Overlap: </w:t>
      </w:r>
      <w:r w:rsidRPr="003C63CC">
        <w:rPr>
          <w:rFonts w:ascii="Times New Roman" w:hAnsi="Times New Roman" w:cs="Times New Roman"/>
          <w:sz w:val="24"/>
          <w:szCs w:val="24"/>
        </w:rPr>
        <w:t>The boxes for Sepal Width sit at almost the same horizontal level for all three species, proving that width is a poor differentiator.</w:t>
      </w:r>
    </w:p>
    <w:p w14:paraId="240220D5" w14:textId="77777777" w:rsidR="006201D7" w:rsidRPr="003C63CC" w:rsidRDefault="006201D7" w:rsidP="006201D7">
      <w:p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sz w:val="24"/>
          <w:szCs w:val="24"/>
        </w:rPr>
        <w:pict w14:anchorId="0FDFDB66">
          <v:rect id="_x0000_i1204" style="width:0;height:1.5pt" o:hralign="center" o:hrstd="t" o:hrnoshade="t" o:hr="t" fillcolor="gray" stroked="f"/>
        </w:pict>
      </w:r>
    </w:p>
    <w:p w14:paraId="70CC9D88" w14:textId="77777777" w:rsidR="006201D7" w:rsidRPr="003C63CC" w:rsidRDefault="006201D7" w:rsidP="009A68AC">
      <w:pPr>
        <w:rPr>
          <w:rFonts w:ascii="Times New Roman" w:hAnsi="Times New Roman" w:cs="Times New Roman"/>
          <w:sz w:val="24"/>
          <w:szCs w:val="24"/>
        </w:rPr>
      </w:pPr>
    </w:p>
    <w:p w14:paraId="1E3C0676" w14:textId="77777777" w:rsidR="009A68AC" w:rsidRPr="003C63CC" w:rsidRDefault="009A68AC" w:rsidP="009A68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63CC">
        <w:rPr>
          <w:rFonts w:ascii="Times New Roman" w:hAnsi="Times New Roman" w:cs="Times New Roman"/>
          <w:b/>
          <w:bCs/>
          <w:sz w:val="24"/>
          <w:szCs w:val="24"/>
        </w:rPr>
        <w:t>5. Final Conclusions &amp; Identification Rules</w:t>
      </w:r>
    </w:p>
    <w:p w14:paraId="7FD09F06" w14:textId="77777777" w:rsidR="009A68AC" w:rsidRPr="003C63CC" w:rsidRDefault="009A68AC" w:rsidP="009A68AC">
      <w:pPr>
        <w:rPr>
          <w:rFonts w:ascii="Times New Roman" w:hAnsi="Times New Roman" w:cs="Times New Roman"/>
          <w:sz w:val="24"/>
          <w:szCs w:val="24"/>
        </w:rPr>
      </w:pPr>
      <w:r w:rsidRPr="003C63CC">
        <w:rPr>
          <w:rFonts w:ascii="Times New Roman" w:hAnsi="Times New Roman" w:cs="Times New Roman"/>
          <w:sz w:val="24"/>
          <w:szCs w:val="24"/>
        </w:rPr>
        <w:t>Based on the evidence, the species can be identified using the following criteria:</w:t>
      </w:r>
    </w:p>
    <w:p w14:paraId="4CE1C104" w14:textId="77777777" w:rsidR="009A68AC" w:rsidRPr="003C63CC" w:rsidRDefault="009A68AC" w:rsidP="009A68AC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single" w:sz="4" w:space="0" w:color="156082" w:themeColor="accent1"/>
          <w:insideV w:val="single" w:sz="4" w:space="0" w:color="156082" w:themeColor="accent1"/>
        </w:tblBorders>
        <w:tblLayout w:type="fixed"/>
        <w:tblLook w:val="04A0" w:firstRow="1" w:lastRow="0" w:firstColumn="1" w:lastColumn="0" w:noHBand="0" w:noVBand="1"/>
      </w:tblPr>
      <w:tblGrid>
        <w:gridCol w:w="2103"/>
        <w:gridCol w:w="4237"/>
        <w:gridCol w:w="2902"/>
      </w:tblGrid>
      <w:tr w:rsidR="009A68AC" w:rsidRPr="003C63CC" w14:paraId="5F8328A5" w14:textId="77777777" w:rsidTr="003C63CC">
        <w:trPr>
          <w:trHeight w:val="575"/>
        </w:trPr>
        <w:tc>
          <w:tcPr>
            <w:tcW w:w="2103" w:type="dxa"/>
          </w:tcPr>
          <w:p w14:paraId="2705E154" w14:textId="1CDBC41B" w:rsidR="009A68AC" w:rsidRPr="003C63CC" w:rsidRDefault="009A68AC" w:rsidP="009A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3CC">
              <w:rPr>
                <w:rFonts w:ascii="Times New Roman" w:hAnsi="Times New Roman" w:cs="Times New Roman"/>
                <w:sz w:val="24"/>
                <w:szCs w:val="24"/>
              </w:rPr>
              <w:t>Species</w:t>
            </w:r>
          </w:p>
        </w:tc>
        <w:tc>
          <w:tcPr>
            <w:tcW w:w="4237" w:type="dxa"/>
          </w:tcPr>
          <w:p w14:paraId="27A2238A" w14:textId="35FF136E" w:rsidR="009A68AC" w:rsidRPr="003C63CC" w:rsidRDefault="009A68AC" w:rsidP="009A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3CC">
              <w:rPr>
                <w:rFonts w:ascii="Times New Roman" w:hAnsi="Times New Roman" w:cs="Times New Roman"/>
                <w:sz w:val="24"/>
                <w:szCs w:val="24"/>
              </w:rPr>
              <w:t>Primary Identifier</w:t>
            </w:r>
          </w:p>
        </w:tc>
        <w:tc>
          <w:tcPr>
            <w:tcW w:w="2902" w:type="dxa"/>
          </w:tcPr>
          <w:p w14:paraId="123A3EAD" w14:textId="159931B7" w:rsidR="009A68AC" w:rsidRPr="003C63CC" w:rsidRDefault="009A68AC" w:rsidP="009A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3CC">
              <w:rPr>
                <w:rFonts w:ascii="Times New Roman" w:hAnsi="Times New Roman" w:cs="Times New Roman"/>
                <w:sz w:val="24"/>
                <w:szCs w:val="24"/>
              </w:rPr>
              <w:t>Typical Petal Length</w:t>
            </w:r>
          </w:p>
        </w:tc>
      </w:tr>
      <w:tr w:rsidR="009A68AC" w:rsidRPr="003C63CC" w14:paraId="682C11E5" w14:textId="77777777" w:rsidTr="003C63CC">
        <w:trPr>
          <w:trHeight w:val="575"/>
        </w:trPr>
        <w:tc>
          <w:tcPr>
            <w:tcW w:w="2103" w:type="dxa"/>
          </w:tcPr>
          <w:p w14:paraId="45BB2BD1" w14:textId="3114E949" w:rsidR="009A68AC" w:rsidRPr="003C63CC" w:rsidRDefault="009A68AC" w:rsidP="009A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3CC">
              <w:rPr>
                <w:rFonts w:ascii="Times New Roman" w:hAnsi="Times New Roman" w:cs="Times New Roman"/>
                <w:sz w:val="24"/>
                <w:szCs w:val="24"/>
              </w:rPr>
              <w:t>Iris-Setosa</w:t>
            </w:r>
          </w:p>
        </w:tc>
        <w:tc>
          <w:tcPr>
            <w:tcW w:w="4237" w:type="dxa"/>
          </w:tcPr>
          <w:p w14:paraId="388CBDA7" w14:textId="0A466B04" w:rsidR="009A68AC" w:rsidRPr="003C63CC" w:rsidRDefault="009A68AC" w:rsidP="009A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3CC">
              <w:rPr>
                <w:rFonts w:ascii="Times New Roman" w:hAnsi="Times New Roman" w:cs="Times New Roman"/>
                <w:sz w:val="24"/>
                <w:szCs w:val="24"/>
              </w:rPr>
              <w:t>Smallest petals, isolated cluster</w:t>
            </w:r>
          </w:p>
        </w:tc>
        <w:tc>
          <w:tcPr>
            <w:tcW w:w="2902" w:type="dxa"/>
          </w:tcPr>
          <w:p w14:paraId="0A548983" w14:textId="4A843598" w:rsidR="009A68AC" w:rsidRPr="003C63CC" w:rsidRDefault="009A68AC" w:rsidP="009A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3CC">
              <w:rPr>
                <w:rFonts w:ascii="Times New Roman" w:hAnsi="Times New Roman" w:cs="Times New Roman"/>
                <w:sz w:val="24"/>
                <w:szCs w:val="24"/>
              </w:rPr>
              <w:t>&lt; 2.0 cm</w:t>
            </w:r>
          </w:p>
        </w:tc>
      </w:tr>
      <w:tr w:rsidR="009A68AC" w:rsidRPr="003C63CC" w14:paraId="7AF6BA5A" w14:textId="77777777" w:rsidTr="003C63CC">
        <w:trPr>
          <w:trHeight w:val="575"/>
        </w:trPr>
        <w:tc>
          <w:tcPr>
            <w:tcW w:w="2103" w:type="dxa"/>
          </w:tcPr>
          <w:p w14:paraId="7DB77DF1" w14:textId="4D08EA73" w:rsidR="009A68AC" w:rsidRPr="003C63CC" w:rsidRDefault="009A68AC" w:rsidP="009A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3CC">
              <w:rPr>
                <w:rFonts w:ascii="Times New Roman" w:hAnsi="Times New Roman" w:cs="Times New Roman"/>
                <w:sz w:val="24"/>
                <w:szCs w:val="24"/>
              </w:rPr>
              <w:t>Iris-Versicolor</w:t>
            </w:r>
          </w:p>
        </w:tc>
        <w:tc>
          <w:tcPr>
            <w:tcW w:w="4237" w:type="dxa"/>
          </w:tcPr>
          <w:p w14:paraId="03677B25" w14:textId="6A171CA2" w:rsidR="009A68AC" w:rsidRPr="003C63CC" w:rsidRDefault="009A68AC" w:rsidP="009A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3CC">
              <w:rPr>
                <w:rFonts w:ascii="Times New Roman" w:hAnsi="Times New Roman" w:cs="Times New Roman"/>
                <w:sz w:val="24"/>
                <w:szCs w:val="24"/>
              </w:rPr>
              <w:t>Medium petals, slight overlap</w:t>
            </w:r>
          </w:p>
        </w:tc>
        <w:tc>
          <w:tcPr>
            <w:tcW w:w="2902" w:type="dxa"/>
          </w:tcPr>
          <w:p w14:paraId="33EBDFD5" w14:textId="13B27169" w:rsidR="009A68AC" w:rsidRPr="003C63CC" w:rsidRDefault="009A68AC" w:rsidP="009A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3CC">
              <w:rPr>
                <w:rFonts w:ascii="Times New Roman" w:hAnsi="Times New Roman" w:cs="Times New Roman"/>
                <w:sz w:val="24"/>
                <w:szCs w:val="24"/>
              </w:rPr>
              <w:t>3.0 cm – 4.8 cm</w:t>
            </w:r>
          </w:p>
        </w:tc>
      </w:tr>
      <w:tr w:rsidR="009A68AC" w:rsidRPr="003C63CC" w14:paraId="5567130B" w14:textId="77777777" w:rsidTr="003C63CC">
        <w:trPr>
          <w:trHeight w:val="575"/>
        </w:trPr>
        <w:tc>
          <w:tcPr>
            <w:tcW w:w="2103" w:type="dxa"/>
          </w:tcPr>
          <w:p w14:paraId="665815F0" w14:textId="3FB5749A" w:rsidR="009A68AC" w:rsidRPr="003C63CC" w:rsidRDefault="009A68AC" w:rsidP="009A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3CC">
              <w:rPr>
                <w:rFonts w:ascii="Times New Roman" w:hAnsi="Times New Roman" w:cs="Times New Roman"/>
                <w:sz w:val="24"/>
                <w:szCs w:val="24"/>
              </w:rPr>
              <w:t>Iris-Virginica</w:t>
            </w:r>
          </w:p>
        </w:tc>
        <w:tc>
          <w:tcPr>
            <w:tcW w:w="4237" w:type="dxa"/>
          </w:tcPr>
          <w:p w14:paraId="5C4E9325" w14:textId="2F471F46" w:rsidR="009A68AC" w:rsidRPr="003C63CC" w:rsidRDefault="009A68AC" w:rsidP="009A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3CC">
              <w:rPr>
                <w:rFonts w:ascii="Times New Roman" w:hAnsi="Times New Roman" w:cs="Times New Roman"/>
                <w:sz w:val="24"/>
                <w:szCs w:val="24"/>
              </w:rPr>
              <w:t>Largest petals, high density</w:t>
            </w:r>
          </w:p>
        </w:tc>
        <w:tc>
          <w:tcPr>
            <w:tcW w:w="2902" w:type="dxa"/>
          </w:tcPr>
          <w:p w14:paraId="4D6FCF0D" w14:textId="56878669" w:rsidR="009A68AC" w:rsidRPr="003C63CC" w:rsidRDefault="009A68AC" w:rsidP="009A6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3CC">
              <w:rPr>
                <w:rFonts w:ascii="Times New Roman" w:hAnsi="Times New Roman" w:cs="Times New Roman"/>
                <w:sz w:val="24"/>
                <w:szCs w:val="24"/>
              </w:rPr>
              <w:t>&gt; 5.0 cm</w:t>
            </w:r>
          </w:p>
        </w:tc>
      </w:tr>
    </w:tbl>
    <w:p w14:paraId="78D83BBD" w14:textId="77777777" w:rsidR="009A68AC" w:rsidRPr="003C63CC" w:rsidRDefault="009A68AC" w:rsidP="009A68AC">
      <w:pPr>
        <w:rPr>
          <w:rFonts w:ascii="Times New Roman" w:hAnsi="Times New Roman" w:cs="Times New Roman"/>
          <w:sz w:val="24"/>
          <w:szCs w:val="24"/>
        </w:rPr>
      </w:pPr>
    </w:p>
    <w:p w14:paraId="06C9A309" w14:textId="77777777" w:rsidR="00B20B9D" w:rsidRPr="003C63CC" w:rsidRDefault="00B20B9D">
      <w:pPr>
        <w:rPr>
          <w:rFonts w:ascii="Times New Roman" w:hAnsi="Times New Roman" w:cs="Times New Roman"/>
          <w:sz w:val="24"/>
          <w:szCs w:val="24"/>
        </w:rPr>
      </w:pPr>
    </w:p>
    <w:sectPr w:rsidR="00B20B9D" w:rsidRPr="003C63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B2B5F"/>
    <w:multiLevelType w:val="multilevel"/>
    <w:tmpl w:val="0EA6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51578"/>
    <w:multiLevelType w:val="multilevel"/>
    <w:tmpl w:val="9F4E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FB52AE"/>
    <w:multiLevelType w:val="multilevel"/>
    <w:tmpl w:val="493E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0C2351"/>
    <w:multiLevelType w:val="hybridMultilevel"/>
    <w:tmpl w:val="0C3A85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FF448F"/>
    <w:multiLevelType w:val="multilevel"/>
    <w:tmpl w:val="E916A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9518102">
    <w:abstractNumId w:val="1"/>
  </w:num>
  <w:num w:numId="2" w16cid:durableId="846989976">
    <w:abstractNumId w:val="2"/>
  </w:num>
  <w:num w:numId="3" w16cid:durableId="1936402433">
    <w:abstractNumId w:val="0"/>
  </w:num>
  <w:num w:numId="4" w16cid:durableId="2131128080">
    <w:abstractNumId w:val="4"/>
  </w:num>
  <w:num w:numId="5" w16cid:durableId="15239782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8AC"/>
    <w:rsid w:val="003B6D43"/>
    <w:rsid w:val="003C63CC"/>
    <w:rsid w:val="00437263"/>
    <w:rsid w:val="006201D7"/>
    <w:rsid w:val="00785703"/>
    <w:rsid w:val="00900D06"/>
    <w:rsid w:val="009A68AC"/>
    <w:rsid w:val="00B20B9D"/>
    <w:rsid w:val="00E30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861FA"/>
  <w15:chartTrackingRefBased/>
  <w15:docId w15:val="{08DD8D22-39CF-4E90-8EBB-9CA671C28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8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8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8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8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8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6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815</Words>
  <Characters>4651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Chanda</dc:creator>
  <cp:keywords/>
  <dc:description/>
  <cp:lastModifiedBy>Nithin Chanda</cp:lastModifiedBy>
  <cp:revision>1</cp:revision>
  <dcterms:created xsi:type="dcterms:W3CDTF">2026-05-08T18:11:00Z</dcterms:created>
  <dcterms:modified xsi:type="dcterms:W3CDTF">2026-05-08T19:09:00Z</dcterms:modified>
</cp:coreProperties>
</file>