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Marketing Executive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marketing executive with a strong background in key industry practices.</w:t>
      </w:r>
    </w:p>
    <w:p>
      <w:pPr>
        <w:pStyle w:val="Heading2"/>
      </w:pPr>
      <w:r>
        <w:t>Key Responsibilities</w:t>
      </w:r>
    </w:p>
    <w:p>
      <w:r>
        <w:t>- Analyzed campaign performance using Google Analytics.</w:t>
      </w:r>
    </w:p>
    <w:p>
      <w:r>
        <w:t>- Managed SEO and SEM strategies to increase traffic.</w:t>
      </w:r>
    </w:p>
    <w:p>
      <w:r>
        <w:t>- Collaborated with designers for branding materials.</w:t>
      </w:r>
    </w:p>
    <w:p>
      <w:r>
        <w:t>- Planned and executed digital marketing campaigns.</w:t>
      </w:r>
    </w:p>
    <w:p>
      <w:r>
        <w:t>- Created marketing content for social media and blogs.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Analyzed, Managed, Collaborated, Planned, Created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