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pPr>
        <w:spacing w:before="0" w:after="0" w:line="1361" w:lineRule="exact"/>
      </w:pPr>
    </w:p>
    <w:tbl>
      <w:tblPr>
        <w:tblW w:type="auto" w:w="0"/>
        <w:jc w:val="center"/>
        <w:tblLook w:firstColumn="1" w:firstRow="1" w:lastColumn="0" w:lastRow="0" w:noHBand="0" w:noVBand="1" w:val="04A0"/>
      </w:tblPr>
      <w:tblGrid>
        <w:gridCol w:w="4819"/>
        <w:gridCol w:w="4819"/>
      </w:tblGrid>
      <w:tr>
        <w:tc>
          <w:tcPr>
            <w:tcW w:type="dxa" w:w="2650"/>
            <w:vAlign w:val="center"/>
            <w:cantSplit/>
          </w:tcPr>
          <w:p>
            <w:r>
              <w:drawing>
                <wp:inline xmlns:a="http://schemas.openxmlformats.org/drawingml/2006/main" xmlns:pic="http://schemas.openxmlformats.org/drawingml/2006/picture">
                  <wp:extent cx="1536192" cy="1536192"/>
                  <wp:docPr id="1" name="Picture 1"/>
                  <wp:cNvGraphicFramePr>
                    <a:graphicFrameLocks noChangeAspect="1"/>
                  </wp:cNvGraphicFramePr>
                  <a:graphic>
                    <a:graphicData uri="http://schemas.openxmlformats.org/drawingml/2006/picture">
                      <pic:pic>
                        <pic:nvPicPr>
                          <pic:cNvPr id="0" name="section_0.jpg"/>
                          <pic:cNvPicPr/>
                        </pic:nvPicPr>
                        <pic:blipFill>
                          <a:blip r:embed="rId20"/>
                          <a:stretch>
                            <a:fillRect/>
                          </a:stretch>
                        </pic:blipFill>
                        <pic:spPr>
                          <a:xfrm>
                            <a:off x="0" y="0"/>
                            <a:ext cx="1536192" cy="1536192"/>
                          </a:xfrm>
                          <a:prstGeom prst="rect"/>
                        </pic:spPr>
                      </pic:pic>
                    </a:graphicData>
                  </a:graphic>
                </wp:inline>
              </w:drawing>
            </w:r>
          </w:p>
        </w:tc>
        <w:tc>
          <w:tcPr>
            <w:tcW w:type="dxa" w:w="6988"/>
            <w:vAlign w:val="center"/>
            <w:cantSplit/>
          </w:tcPr>
          <w:p>
            <w:pPr>
              <w:spacing w:line="240" w:lineRule="auto" w:after="0"/>
            </w:pPr>
            <w:r>
              <w:rPr>
                <w:rFonts w:ascii="Calibri" w:hAnsi="Calibri"/>
                <w:sz w:val="24"/>
              </w:rPr>
              <w:t>All people with an intellectual disability can get help from Disability Employment Services DES. DES can help people with an intellectual disability find a job and keep it. DES can also help people with an intellectual disability while they are at school. DES can also help people with an intellectual disability and their families learn about selfemployment. DES can help people with an intellectual disability with all kinds of work, paid or unpaid, while they are at school.</w:t>
            </w:r>
          </w:p>
        </w:tc>
      </w:tr>
    </w:tbl>
    <w:p>
      <w:pPr>
        <w:spacing w:before="0" w:after="0" w:line="1361" w:lineRule="exact"/>
      </w:pPr>
    </w:p>
    <w:tbl>
      <w:tblPr>
        <w:tblW w:type="auto" w:w="0"/>
        <w:jc w:val="center"/>
        <w:tblLook w:firstColumn="1" w:firstRow="1" w:lastColumn="0" w:lastRow="0" w:noHBand="0" w:noVBand="1" w:val="04A0"/>
      </w:tblPr>
      <w:tblGrid>
        <w:gridCol w:w="4819"/>
        <w:gridCol w:w="4819"/>
      </w:tblGrid>
      <w:tr>
        <w:tc>
          <w:tcPr>
            <w:tcW w:type="dxa" w:w="2650"/>
            <w:vAlign w:val="center"/>
            <w:cantSplit/>
          </w:tcPr>
          <w:p>
            <w:r>
              <w:drawing>
                <wp:inline xmlns:a="http://schemas.openxmlformats.org/drawingml/2006/main" xmlns:pic="http://schemas.openxmlformats.org/drawingml/2006/picture">
                  <wp:extent cx="1536192" cy="1536192"/>
                  <wp:docPr id="2" name="Picture 2"/>
                  <wp:cNvGraphicFramePr>
                    <a:graphicFrameLocks noChangeAspect="1"/>
                  </wp:cNvGraphicFramePr>
                  <a:graphic>
                    <a:graphicData uri="http://schemas.openxmlformats.org/drawingml/2006/picture">
                      <pic:pic>
                        <pic:nvPicPr>
                          <pic:cNvPr id="0" name="section_1.jpg"/>
                          <pic:cNvPicPr/>
                        </pic:nvPicPr>
                        <pic:blipFill>
                          <a:blip r:embed="rId21"/>
                          <a:stretch>
                            <a:fillRect/>
                          </a:stretch>
                        </pic:blipFill>
                        <pic:spPr>
                          <a:xfrm>
                            <a:off x="0" y="0"/>
                            <a:ext cx="1536192" cy="1536192"/>
                          </a:xfrm>
                          <a:prstGeom prst="rect"/>
                        </pic:spPr>
                      </pic:pic>
                    </a:graphicData>
                  </a:graphic>
                </wp:inline>
              </w:drawing>
            </w:r>
          </w:p>
        </w:tc>
        <w:tc>
          <w:tcPr>
            <w:tcW w:type="dxa" w:w="6988"/>
            <w:vAlign w:val="center"/>
            <w:cantSplit/>
          </w:tcPr>
          <w:p>
            <w:pPr>
              <w:spacing w:line="240" w:lineRule="auto" w:after="0"/>
            </w:pPr>
            <w:r>
              <w:rPr>
                <w:rFonts w:ascii="Calibri" w:hAnsi="Calibri"/>
                <w:sz w:val="24"/>
              </w:rPr>
              <w:t>People with a disability can work in different places. Some people with a disability work in a place called a sheltered workshop. This is also called an Australian Disability Enterprise ADE. Some people with a disability work in open or selfemployment. This means they work in a regular job like everyone else. Some people with a disability work in a place called a day program. This is a place where people with a disability can go during the day to do activities. Some people with a disability work in a</w:t>
            </w:r>
          </w:p>
        </w:tc>
      </w:tr>
    </w:tbl>
    <w:p>
      <w:pPr>
        <w:spacing w:before="0" w:after="0" w:line="1361" w:lineRule="exact"/>
      </w:pPr>
    </w:p>
    <w:tbl>
      <w:tblPr>
        <w:tblW w:type="auto" w:w="0"/>
        <w:jc w:val="center"/>
        <w:tblLook w:firstColumn="1" w:firstRow="1" w:lastColumn="0" w:lastRow="0" w:noHBand="0" w:noVBand="1" w:val="04A0"/>
      </w:tblPr>
      <w:tblGrid>
        <w:gridCol w:w="4819"/>
        <w:gridCol w:w="4819"/>
      </w:tblGrid>
      <w:tr>
        <w:tc>
          <w:tcPr>
            <w:tcW w:type="dxa" w:w="2650"/>
            <w:vAlign w:val="center"/>
            <w:cantSplit/>
          </w:tcPr>
          <w:p>
            <w:r>
              <w:drawing>
                <wp:inline xmlns:a="http://schemas.openxmlformats.org/drawingml/2006/main" xmlns:pic="http://schemas.openxmlformats.org/drawingml/2006/picture">
                  <wp:extent cx="1536192" cy="1536192"/>
                  <wp:docPr id="3" name="Picture 3"/>
                  <wp:cNvGraphicFramePr>
                    <a:graphicFrameLocks noChangeAspect="1"/>
                  </wp:cNvGraphicFramePr>
                  <a:graphic>
                    <a:graphicData uri="http://schemas.openxmlformats.org/drawingml/2006/picture">
                      <pic:pic>
                        <pic:nvPicPr>
                          <pic:cNvPr id="0" name="section_2.jpg"/>
                          <pic:cNvPicPr/>
                        </pic:nvPicPr>
                        <pic:blipFill>
                          <a:blip r:embed="rId22"/>
                          <a:stretch>
                            <a:fillRect/>
                          </a:stretch>
                        </pic:blipFill>
                        <pic:spPr>
                          <a:xfrm>
                            <a:off x="0" y="0"/>
                            <a:ext cx="1536192" cy="1536192"/>
                          </a:xfrm>
                          <a:prstGeom prst="rect"/>
                        </pic:spPr>
                      </pic:pic>
                    </a:graphicData>
                  </a:graphic>
                </wp:inline>
              </w:drawing>
            </w:r>
          </w:p>
        </w:tc>
        <w:tc>
          <w:tcPr>
            <w:tcW w:type="dxa" w:w="6988"/>
            <w:vAlign w:val="center"/>
            <w:cantSplit/>
          </w:tcPr>
          <w:p>
            <w:pPr>
              <w:spacing w:line="240" w:lineRule="auto" w:after="0"/>
            </w:pPr>
            <w:r>
              <w:rPr>
                <w:rFonts w:ascii="Calibri" w:hAnsi="Calibri"/>
                <w:sz w:val="24"/>
              </w:rPr>
              <w:t>Support people with an intellectual disability to start their own business or work for themselves People with an intellectual disability and their families have to navigate multiple systems when accessing supports for open and selfemployment. These include Families and supporters are really important for what kinds of choices people with an intellectual disability make about the work they want to do. But it can be really hard for them to find independent information about open and selfemployment, and about how to find their way through the different systems. There is more information about open</w:t>
            </w:r>
          </w:p>
        </w:tc>
      </w:tr>
    </w:tbl>
    <w:p>
      <w:r>
        <w:br w:type="page"/>
      </w:r>
    </w:p>
    <w:p>
      <w:pPr>
        <w:spacing w:before="0" w:after="0" w:line="1442" w:lineRule="exact"/>
      </w:pPr>
    </w:p>
    <w:tbl>
      <w:tblPr>
        <w:tblW w:type="auto" w:w="0"/>
        <w:jc w:val="center"/>
        <w:tblLook w:firstColumn="1" w:firstRow="1" w:lastColumn="0" w:lastRow="0" w:noHBand="0" w:noVBand="1" w:val="04A0"/>
      </w:tblPr>
      <w:tblGrid>
        <w:gridCol w:w="4819"/>
        <w:gridCol w:w="4819"/>
      </w:tblGrid>
      <w:tr>
        <w:tc>
          <w:tcPr>
            <w:tcW w:type="dxa" w:w="2650"/>
            <w:vAlign w:val="center"/>
            <w:cantSplit/>
          </w:tcPr>
          <w:p>
            <w:r>
              <w:drawing>
                <wp:inline xmlns:a="http://schemas.openxmlformats.org/drawingml/2006/main" xmlns:pic="http://schemas.openxmlformats.org/drawingml/2006/picture">
                  <wp:extent cx="1536192" cy="1536192"/>
                  <wp:docPr id="4" name="Picture 4"/>
                  <wp:cNvGraphicFramePr>
                    <a:graphicFrameLocks noChangeAspect="1"/>
                  </wp:cNvGraphicFramePr>
                  <a:graphic>
                    <a:graphicData uri="http://schemas.openxmlformats.org/drawingml/2006/picture">
                      <pic:pic>
                        <pic:nvPicPr>
                          <pic:cNvPr id="0" name="section_3.jpg"/>
                          <pic:cNvPicPr/>
                        </pic:nvPicPr>
                        <pic:blipFill>
                          <a:blip r:embed="rId23"/>
                          <a:stretch>
                            <a:fillRect/>
                          </a:stretch>
                        </pic:blipFill>
                        <pic:spPr>
                          <a:xfrm>
                            <a:off x="0" y="0"/>
                            <a:ext cx="1536192" cy="1536192"/>
                          </a:xfrm>
                          <a:prstGeom prst="rect"/>
                        </pic:spPr>
                      </pic:pic>
                    </a:graphicData>
                  </a:graphic>
                </wp:inline>
              </w:drawing>
            </w:r>
          </w:p>
        </w:tc>
        <w:tc>
          <w:tcPr>
            <w:tcW w:type="dxa" w:w="6988"/>
            <w:vAlign w:val="center"/>
            <w:cantSplit/>
          </w:tcPr>
          <w:p>
            <w:pPr>
              <w:spacing w:line="240" w:lineRule="auto" w:after="0"/>
            </w:pPr>
            <w:r>
              <w:rPr>
                <w:rFonts w:ascii="Calibri" w:hAnsi="Calibri"/>
                <w:sz w:val="24"/>
              </w:rPr>
              <w:t>Going to a mainstream school, an education support unit, or a special school can help people with an intellectual disability to learn new things. It is important that students at these schools can try different jobs while they are still at school. This can help them to get a job when they finish school. Many people with an intellectual disability do not get to try different jobs while they are at school. This can make it harder for them to get a job when they finish school. It is important that people with</w:t>
            </w:r>
          </w:p>
        </w:tc>
      </w:tr>
    </w:tbl>
    <w:p>
      <w:pPr>
        <w:spacing w:before="0" w:after="0" w:line="1442" w:lineRule="exact"/>
      </w:pPr>
    </w:p>
    <w:tbl>
      <w:tblPr>
        <w:tblW w:type="auto" w:w="0"/>
        <w:jc w:val="center"/>
        <w:tblLook w:firstColumn="1" w:firstRow="1" w:lastColumn="0" w:lastRow="0" w:noHBand="0" w:noVBand="1" w:val="04A0"/>
      </w:tblPr>
      <w:tblGrid>
        <w:gridCol w:w="4819"/>
        <w:gridCol w:w="4819"/>
      </w:tblGrid>
      <w:tr>
        <w:tc>
          <w:tcPr>
            <w:tcW w:type="dxa" w:w="2650"/>
            <w:vAlign w:val="center"/>
            <w:cantSplit/>
          </w:tcPr>
          <w:p>
            <w:r>
              <w:drawing>
                <wp:inline xmlns:a="http://schemas.openxmlformats.org/drawingml/2006/main" xmlns:pic="http://schemas.openxmlformats.org/drawingml/2006/picture">
                  <wp:extent cx="1536192" cy="1536192"/>
                  <wp:docPr id="5" name="Picture 5"/>
                  <wp:cNvGraphicFramePr>
                    <a:graphicFrameLocks noChangeAspect="1"/>
                  </wp:cNvGraphicFramePr>
                  <a:graphic>
                    <a:graphicData uri="http://schemas.openxmlformats.org/drawingml/2006/picture">
                      <pic:pic>
                        <pic:nvPicPr>
                          <pic:cNvPr id="0" name="section_4.jpg"/>
                          <pic:cNvPicPr/>
                        </pic:nvPicPr>
                        <pic:blipFill>
                          <a:blip r:embed="rId24"/>
                          <a:stretch>
                            <a:fillRect/>
                          </a:stretch>
                        </pic:blipFill>
                        <pic:spPr>
                          <a:xfrm>
                            <a:off x="0" y="0"/>
                            <a:ext cx="1536192" cy="1536192"/>
                          </a:xfrm>
                          <a:prstGeom prst="rect"/>
                        </pic:spPr>
                      </pic:pic>
                    </a:graphicData>
                  </a:graphic>
                </wp:inline>
              </w:drawing>
            </w:r>
          </w:p>
        </w:tc>
        <w:tc>
          <w:tcPr>
            <w:tcW w:type="dxa" w:w="6988"/>
            <w:vAlign w:val="center"/>
            <w:cantSplit/>
          </w:tcPr>
          <w:p>
            <w:pPr>
              <w:spacing w:line="240" w:lineRule="auto" w:after="0"/>
            </w:pPr>
            <w:r>
              <w:rPr>
                <w:rFonts w:ascii="Calibri" w:hAnsi="Calibri"/>
                <w:sz w:val="24"/>
              </w:rPr>
              <w:t>Research has found good ways to help people with an intellectual disability at work. Families and supporters can help more if they have high expectations, role models and other people to talk with. People with an intellectual disability may need help with decisions, talking about support and dealing with problems at work.</w:t>
            </w:r>
          </w:p>
        </w:tc>
      </w:tr>
    </w:tbl>
    <w:p>
      <w:pPr>
        <w:spacing w:before="0" w:after="0" w:line="1442" w:lineRule="exact"/>
      </w:pPr>
    </w:p>
    <w:tbl>
      <w:tblPr>
        <w:tblW w:type="auto" w:w="0"/>
        <w:jc w:val="center"/>
        <w:tblLook w:firstColumn="1" w:firstRow="1" w:lastColumn="0" w:lastRow="0" w:noHBand="0" w:noVBand="1" w:val="04A0"/>
      </w:tblPr>
      <w:tblGrid>
        <w:gridCol w:w="4819"/>
        <w:gridCol w:w="4819"/>
      </w:tblGrid>
      <w:tr>
        <w:tc>
          <w:tcPr>
            <w:tcW w:type="dxa" w:w="2650"/>
            <w:vAlign w:val="center"/>
            <w:cantSplit/>
          </w:tcPr>
          <w:p>
            <w:r>
              <w:drawing>
                <wp:inline xmlns:a="http://schemas.openxmlformats.org/drawingml/2006/main" xmlns:pic="http://schemas.openxmlformats.org/drawingml/2006/picture">
                  <wp:extent cx="1536192" cy="1536192"/>
                  <wp:docPr id="6" name="Picture 6"/>
                  <wp:cNvGraphicFramePr>
                    <a:graphicFrameLocks noChangeAspect="1"/>
                  </wp:cNvGraphicFramePr>
                  <a:graphic>
                    <a:graphicData uri="http://schemas.openxmlformats.org/drawingml/2006/picture">
                      <pic:pic>
                        <pic:nvPicPr>
                          <pic:cNvPr id="0" name="section_5.jpg"/>
                          <pic:cNvPicPr/>
                        </pic:nvPicPr>
                        <pic:blipFill>
                          <a:blip r:embed="rId25"/>
                          <a:stretch>
                            <a:fillRect/>
                          </a:stretch>
                        </pic:blipFill>
                        <pic:spPr>
                          <a:xfrm>
                            <a:off x="0" y="0"/>
                            <a:ext cx="1536192" cy="1536192"/>
                          </a:xfrm>
                          <a:prstGeom prst="rect"/>
                        </pic:spPr>
                      </pic:pic>
                    </a:graphicData>
                  </a:graphic>
                </wp:inline>
              </w:drawing>
            </w:r>
          </w:p>
        </w:tc>
        <w:tc>
          <w:tcPr>
            <w:tcW w:type="dxa" w:w="6988"/>
            <w:vAlign w:val="center"/>
            <w:cantSplit/>
          </w:tcPr>
          <w:p>
            <w:pPr>
              <w:spacing w:line="240" w:lineRule="auto" w:after="0"/>
            </w:pPr>
            <w:r>
              <w:rPr>
                <w:rFonts w:ascii="Calibri" w:hAnsi="Calibri"/>
                <w:sz w:val="24"/>
              </w:rPr>
              <w:t>What we recommend DES and NDIS are more flexible when needed. The NDIS supports at work mostly are used for ADEs, and we want them to be used in other kinds of work. The NDIS and DES also need to work out what each group supports so that isnt so confusing.</w:t>
            </w:r>
          </w:p>
        </w:tc>
      </w:tr>
    </w:tbl>
    <w:sectPr w:rsidR="00753FC0" w:rsidRPr="00B54CD3" w:rsidSect="000571AA">
      <w:headerReference w:type="even" r:id="rId12"/>
      <w:headerReference w:type="default" r:id="rId13"/>
      <w:footerReference w:type="even" r:id="rId14"/>
      <w:footerReference w:type="default" r:id="rId15"/>
      <w:headerReference w:type="first" r:id="rId16"/>
      <w:footerReference w:type="first" r:id="rId17"/>
      <w:pgSz w:w="11906" w:h="16838" w:code="9"/>
      <w:pgMar w:top="1418" w:right="1134" w:bottom="1134" w:left="1134" w:header="284"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ECCDA1" w14:textId="77777777" w:rsidR="005B31C2" w:rsidRDefault="005B31C2" w:rsidP="00A10D85">
      <w:pPr>
        <w:spacing w:after="0"/>
      </w:pPr>
      <w:r>
        <w:separator/>
      </w:r>
    </w:p>
  </w:endnote>
  <w:endnote w:type="continuationSeparator" w:id="0">
    <w:p w14:paraId="3282B3D8" w14:textId="77777777" w:rsidR="005B31C2" w:rsidRDefault="005B31C2" w:rsidP="00A10D85">
      <w:pPr>
        <w:spacing w:after="0"/>
      </w:pPr>
      <w:r>
        <w:continuationSeparator/>
      </w:r>
    </w:p>
  </w:endnote>
  <w:endnote w:type="continuationNotice" w:id="1">
    <w:p w14:paraId="63CC94AE" w14:textId="77777777" w:rsidR="005B31C2" w:rsidRDefault="005B31C2">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EC76E2" w14:textId="77777777" w:rsidR="00CA2E4F" w:rsidRDefault="00CA2E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638" w:type="dxa"/>
      <w:jc w:val="center"/>
      <w:tblBorders>
        <w:top w:val="single" w:sz="4" w:space="0" w:color="E07E26"/>
      </w:tblBorders>
      <w:tblLayout w:type="fixed"/>
      <w:tblCellMar>
        <w:left w:w="107" w:type="dxa"/>
        <w:right w:w="107" w:type="dxa"/>
      </w:tblCellMar>
      <w:tblLook w:val="0000" w:firstRow="0" w:lastRow="0" w:firstColumn="0" w:lastColumn="0" w:noHBand="0" w:noVBand="0"/>
    </w:tblPr>
    <w:tblGrid>
      <w:gridCol w:w="1417"/>
      <w:gridCol w:w="2268"/>
      <w:gridCol w:w="2835"/>
      <w:gridCol w:w="1984"/>
      <w:gridCol w:w="1134"/>
    </w:tblGrid>
    <w:tr w:rsidR="00C238AA" w:rsidRPr="00C01F39" w14:paraId="3C445FE1" w14:textId="77777777" w:rsidTr="001B5765">
      <w:trPr>
        <w:trHeight w:val="340"/>
        <w:jc w:val="center"/>
      </w:trPr>
      <w:tc>
        <w:tcPr>
          <w:tcW w:w="1417" w:type="dxa"/>
          <w:shd w:val="clear" w:color="auto" w:fill="auto"/>
          <w:vAlign w:val="center"/>
        </w:tcPr>
        <w:p w14:paraId="4A9739EF" w14:textId="06EDAE5C" w:rsidR="00C238AA" w:rsidRPr="0016161C" w:rsidRDefault="003D7340" w:rsidP="00E01890">
          <w:pPr>
            <w:pStyle w:val="NoSpacing"/>
            <w:rPr>
              <w:rFonts w:cs="Calibri"/>
              <w:sz w:val="16"/>
              <w:szCs w:val="16"/>
            </w:rPr>
          </w:pPr>
          <w:r w:rsidRPr="0016161C">
            <w:rPr>
              <w:rFonts w:cs="Calibri"/>
              <w:sz w:val="16"/>
              <w:szCs w:val="16"/>
            </w:rPr>
            <w:t>QA 226</w:t>
          </w:r>
        </w:p>
        <w:p w14:paraId="3C445FDB" w14:textId="229BCB2F" w:rsidR="00C238AA" w:rsidRPr="0016161C" w:rsidRDefault="00C238AA" w:rsidP="00E01890">
          <w:pPr>
            <w:pStyle w:val="NoSpacing"/>
            <w:rPr>
              <w:rFonts w:cs="Calibri"/>
              <w:sz w:val="16"/>
              <w:szCs w:val="16"/>
            </w:rPr>
          </w:pPr>
          <w:r w:rsidRPr="0016161C">
            <w:rPr>
              <w:rFonts w:cs="Calibri"/>
              <w:sz w:val="16"/>
              <w:szCs w:val="16"/>
            </w:rPr>
            <w:t xml:space="preserve">Version: </w:t>
          </w:r>
          <w:r w:rsidR="00CF3805" w:rsidRPr="0016161C">
            <w:rPr>
              <w:rFonts w:cs="Calibri"/>
              <w:sz w:val="16"/>
              <w:szCs w:val="16"/>
            </w:rPr>
            <w:t>1</w:t>
          </w:r>
        </w:p>
      </w:tc>
      <w:tc>
        <w:tcPr>
          <w:tcW w:w="2268" w:type="dxa"/>
          <w:shd w:val="clear" w:color="auto" w:fill="auto"/>
          <w:vAlign w:val="center"/>
        </w:tcPr>
        <w:p w14:paraId="5BEE70AC" w14:textId="5621668B" w:rsidR="00C238AA" w:rsidRPr="0016161C" w:rsidRDefault="00C238AA" w:rsidP="00EB134B">
          <w:pPr>
            <w:pStyle w:val="NoSpacing"/>
            <w:jc w:val="right"/>
            <w:rPr>
              <w:rFonts w:cs="Calibri"/>
              <w:sz w:val="16"/>
              <w:szCs w:val="16"/>
            </w:rPr>
          </w:pPr>
          <w:r w:rsidRPr="0016161C">
            <w:rPr>
              <w:rFonts w:cs="Calibri"/>
              <w:sz w:val="16"/>
              <w:szCs w:val="16"/>
            </w:rPr>
            <w:t xml:space="preserve">Issue Date: </w:t>
          </w:r>
          <w:r w:rsidR="003D7340" w:rsidRPr="0016161C">
            <w:rPr>
              <w:rFonts w:cs="Calibri"/>
              <w:sz w:val="16"/>
              <w:szCs w:val="16"/>
            </w:rPr>
            <w:t>12/03/2024</w:t>
          </w:r>
        </w:p>
        <w:p w14:paraId="3C445FDD" w14:textId="39F794B8" w:rsidR="00C238AA" w:rsidRPr="0016161C" w:rsidRDefault="00C238AA" w:rsidP="001B5765">
          <w:pPr>
            <w:pStyle w:val="NoSpacing"/>
            <w:jc w:val="right"/>
            <w:rPr>
              <w:rFonts w:cs="Calibri"/>
              <w:sz w:val="16"/>
              <w:szCs w:val="16"/>
            </w:rPr>
          </w:pPr>
          <w:r w:rsidRPr="0016161C">
            <w:rPr>
              <w:rFonts w:cs="Calibri"/>
              <w:sz w:val="16"/>
              <w:szCs w:val="16"/>
            </w:rPr>
            <w:t xml:space="preserve">Review Date: </w:t>
          </w:r>
          <w:r w:rsidR="003D7340" w:rsidRPr="0016161C">
            <w:rPr>
              <w:rFonts w:cs="Calibri"/>
              <w:sz w:val="16"/>
              <w:szCs w:val="16"/>
            </w:rPr>
            <w:t>12/03/2026</w:t>
          </w:r>
        </w:p>
      </w:tc>
      <w:tc>
        <w:tcPr>
          <w:tcW w:w="2835" w:type="dxa"/>
          <w:shd w:val="clear" w:color="auto" w:fill="auto"/>
          <w:vAlign w:val="center"/>
        </w:tcPr>
        <w:p w14:paraId="3572F379" w14:textId="072B01A2" w:rsidR="00C238AA" w:rsidRPr="0016161C" w:rsidRDefault="00C238AA" w:rsidP="00E21AF3">
          <w:pPr>
            <w:pStyle w:val="NoSpacing"/>
            <w:jc w:val="center"/>
            <w:rPr>
              <w:rFonts w:cs="Calibri"/>
              <w:sz w:val="16"/>
              <w:szCs w:val="16"/>
            </w:rPr>
          </w:pPr>
          <w:r w:rsidRPr="0016161C">
            <w:rPr>
              <w:rFonts w:cs="Calibri"/>
              <w:sz w:val="16"/>
              <w:szCs w:val="16"/>
            </w:rPr>
            <w:t>Owner:</w:t>
          </w:r>
          <w:r w:rsidR="00881C84" w:rsidRPr="0016161C">
            <w:rPr>
              <w:rFonts w:cs="Calibri"/>
              <w:sz w:val="16"/>
              <w:szCs w:val="16"/>
            </w:rPr>
            <w:t xml:space="preserve"> QSL</w:t>
          </w:r>
        </w:p>
        <w:p w14:paraId="3C445FDE" w14:textId="4A8FBB0C" w:rsidR="00C238AA" w:rsidRPr="0016161C" w:rsidRDefault="00C238AA" w:rsidP="00E21AF3">
          <w:pPr>
            <w:pStyle w:val="NoSpacing"/>
            <w:jc w:val="center"/>
            <w:rPr>
              <w:rFonts w:cs="Calibri"/>
              <w:sz w:val="16"/>
              <w:szCs w:val="16"/>
            </w:rPr>
          </w:pPr>
          <w:r w:rsidRPr="0016161C">
            <w:rPr>
              <w:rFonts w:cs="Calibri"/>
              <w:sz w:val="16"/>
              <w:szCs w:val="16"/>
            </w:rPr>
            <w:t xml:space="preserve">Authoriser: </w:t>
          </w:r>
          <w:r w:rsidR="00CA2E4F">
            <w:rPr>
              <w:rFonts w:cs="Calibri"/>
              <w:sz w:val="16"/>
              <w:szCs w:val="16"/>
            </w:rPr>
            <w:t>iDocs Admin</w:t>
          </w:r>
        </w:p>
      </w:tc>
      <w:tc>
        <w:tcPr>
          <w:tcW w:w="1984" w:type="dxa"/>
          <w:shd w:val="clear" w:color="auto" w:fill="auto"/>
          <w:vAlign w:val="center"/>
        </w:tcPr>
        <w:p w14:paraId="3C445FDF" w14:textId="77777777" w:rsidR="00C238AA" w:rsidRPr="0016161C" w:rsidRDefault="00C238AA" w:rsidP="00EB134B">
          <w:pPr>
            <w:pStyle w:val="NoSpacing"/>
            <w:jc w:val="center"/>
            <w:rPr>
              <w:rFonts w:cs="Calibri"/>
              <w:sz w:val="16"/>
              <w:szCs w:val="16"/>
            </w:rPr>
          </w:pPr>
          <w:r w:rsidRPr="0016161C">
            <w:rPr>
              <w:rFonts w:cs="Calibri"/>
              <w:sz w:val="16"/>
              <w:szCs w:val="16"/>
            </w:rPr>
            <w:t>Uncontrolled when Printed</w:t>
          </w:r>
        </w:p>
      </w:tc>
      <w:tc>
        <w:tcPr>
          <w:tcW w:w="1134" w:type="dxa"/>
          <w:shd w:val="clear" w:color="auto" w:fill="auto"/>
          <w:vAlign w:val="center"/>
        </w:tcPr>
        <w:p w14:paraId="3C445FE0" w14:textId="4755A8E9" w:rsidR="00C238AA" w:rsidRPr="0016161C" w:rsidRDefault="00C238AA" w:rsidP="00E01890">
          <w:pPr>
            <w:pStyle w:val="NoSpacing"/>
            <w:rPr>
              <w:rFonts w:cs="Calibri"/>
              <w:sz w:val="16"/>
              <w:szCs w:val="16"/>
            </w:rPr>
          </w:pPr>
          <w:r w:rsidRPr="0016161C">
            <w:rPr>
              <w:rFonts w:cs="Calibri"/>
              <w:sz w:val="16"/>
              <w:szCs w:val="16"/>
            </w:rPr>
            <w:t xml:space="preserve">Page </w:t>
          </w:r>
          <w:r w:rsidRPr="0016161C">
            <w:rPr>
              <w:rStyle w:val="PageNumber"/>
              <w:rFonts w:cs="Calibri"/>
              <w:sz w:val="16"/>
              <w:szCs w:val="16"/>
            </w:rPr>
            <w:fldChar w:fldCharType="begin"/>
          </w:r>
          <w:r w:rsidRPr="0016161C">
            <w:rPr>
              <w:rStyle w:val="PageNumber"/>
              <w:rFonts w:cs="Calibri"/>
              <w:sz w:val="16"/>
              <w:szCs w:val="16"/>
            </w:rPr>
            <w:instrText xml:space="preserve"> PAGE </w:instrText>
          </w:r>
          <w:r w:rsidRPr="0016161C">
            <w:rPr>
              <w:rStyle w:val="PageNumber"/>
              <w:rFonts w:cs="Calibri"/>
              <w:sz w:val="16"/>
              <w:szCs w:val="16"/>
            </w:rPr>
            <w:fldChar w:fldCharType="separate"/>
          </w:r>
          <w:r w:rsidRPr="0016161C">
            <w:rPr>
              <w:rStyle w:val="PageNumber"/>
              <w:rFonts w:cs="Calibri"/>
              <w:noProof/>
              <w:sz w:val="16"/>
              <w:szCs w:val="16"/>
            </w:rPr>
            <w:t>1</w:t>
          </w:r>
          <w:r w:rsidRPr="0016161C">
            <w:rPr>
              <w:rStyle w:val="PageNumber"/>
              <w:rFonts w:cs="Calibri"/>
              <w:sz w:val="16"/>
              <w:szCs w:val="16"/>
            </w:rPr>
            <w:fldChar w:fldCharType="end"/>
          </w:r>
          <w:r w:rsidRPr="0016161C">
            <w:rPr>
              <w:rFonts w:cs="Calibri"/>
              <w:sz w:val="16"/>
              <w:szCs w:val="16"/>
            </w:rPr>
            <w:t xml:space="preserve"> of </w:t>
          </w:r>
          <w:r w:rsidRPr="0016161C">
            <w:rPr>
              <w:rStyle w:val="PageNumber"/>
              <w:rFonts w:cs="Calibri"/>
              <w:sz w:val="16"/>
              <w:szCs w:val="16"/>
            </w:rPr>
            <w:fldChar w:fldCharType="begin"/>
          </w:r>
          <w:r w:rsidRPr="0016161C">
            <w:rPr>
              <w:rStyle w:val="PageNumber"/>
              <w:rFonts w:cs="Calibri"/>
              <w:sz w:val="16"/>
              <w:szCs w:val="16"/>
            </w:rPr>
            <w:instrText xml:space="preserve"> NUMPAGES </w:instrText>
          </w:r>
          <w:r w:rsidRPr="0016161C">
            <w:rPr>
              <w:rStyle w:val="PageNumber"/>
              <w:rFonts w:cs="Calibri"/>
              <w:sz w:val="16"/>
              <w:szCs w:val="16"/>
            </w:rPr>
            <w:fldChar w:fldCharType="separate"/>
          </w:r>
          <w:r w:rsidRPr="0016161C">
            <w:rPr>
              <w:rStyle w:val="PageNumber"/>
              <w:rFonts w:cs="Calibri"/>
              <w:noProof/>
              <w:sz w:val="16"/>
              <w:szCs w:val="16"/>
            </w:rPr>
            <w:t>1</w:t>
          </w:r>
          <w:r w:rsidRPr="0016161C">
            <w:rPr>
              <w:rStyle w:val="PageNumber"/>
              <w:rFonts w:cs="Calibri"/>
              <w:sz w:val="16"/>
              <w:szCs w:val="16"/>
            </w:rPr>
            <w:fldChar w:fldCharType="end"/>
          </w:r>
        </w:p>
      </w:tc>
    </w:tr>
  </w:tbl>
  <w:p w14:paraId="3C445FE2" w14:textId="77777777" w:rsidR="00C238AA" w:rsidRPr="003C0B36" w:rsidRDefault="00C238AA" w:rsidP="003C0B36">
    <w:pPr>
      <w:pStyle w:val="NoSpacing"/>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35464E" w14:textId="77777777" w:rsidR="00CA2E4F" w:rsidRDefault="00CA2E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1F9447" w14:textId="77777777" w:rsidR="005B31C2" w:rsidRDefault="005B31C2" w:rsidP="00A10D85">
      <w:pPr>
        <w:spacing w:after="0"/>
      </w:pPr>
      <w:r>
        <w:separator/>
      </w:r>
    </w:p>
  </w:footnote>
  <w:footnote w:type="continuationSeparator" w:id="0">
    <w:p w14:paraId="3CEF10AF" w14:textId="77777777" w:rsidR="005B31C2" w:rsidRDefault="005B31C2" w:rsidP="00A10D85">
      <w:pPr>
        <w:spacing w:after="0"/>
      </w:pPr>
      <w:r>
        <w:continuationSeparator/>
      </w:r>
    </w:p>
  </w:footnote>
  <w:footnote w:type="continuationNotice" w:id="1">
    <w:p w14:paraId="09094930" w14:textId="77777777" w:rsidR="005B31C2" w:rsidRDefault="005B31C2">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2E5B32" w14:textId="77777777" w:rsidR="00CA2E4F" w:rsidRDefault="00CA2E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637" w:type="dxa"/>
      <w:jc w:val="center"/>
      <w:tblBorders>
        <w:bottom w:val="single" w:sz="4" w:space="0" w:color="E07E26"/>
        <w:insideH w:val="single" w:sz="4" w:space="0" w:color="E07E26"/>
      </w:tblBorders>
      <w:tblLayout w:type="fixed"/>
      <w:tblCellMar>
        <w:left w:w="107" w:type="dxa"/>
        <w:right w:w="107" w:type="dxa"/>
      </w:tblCellMar>
      <w:tblLook w:val="0000" w:firstRow="0" w:lastRow="0" w:firstColumn="0" w:lastColumn="0" w:noHBand="0" w:noVBand="0"/>
    </w:tblPr>
    <w:tblGrid>
      <w:gridCol w:w="7483"/>
      <w:gridCol w:w="2154"/>
    </w:tblGrid>
    <w:tr w:rsidR="00C238AA" w14:paraId="3C445FD8" w14:textId="77777777" w:rsidTr="007B4791">
      <w:trPr>
        <w:cantSplit/>
        <w:trHeight w:val="1134"/>
        <w:jc w:val="center"/>
      </w:trPr>
      <w:tc>
        <w:tcPr>
          <w:tcW w:w="7483" w:type="dxa"/>
          <w:vAlign w:val="center"/>
        </w:tcPr>
        <w:p w14:paraId="38684E2B" w14:textId="34AFB293" w:rsidR="009832EE" w:rsidRDefault="00B43DEF" w:rsidP="009832EE">
          <w:pPr>
            <w:pStyle w:val="Heading4"/>
          </w:pPr>
          <w:r>
            <w:t>QA / Doc</w:t>
          </w:r>
          <w:r w:rsidR="00390501">
            <w:t>ument</w:t>
          </w:r>
          <w:r w:rsidR="00DB4845">
            <w:t xml:space="preserve"> Management / All Services/</w:t>
          </w:r>
          <w:r w:rsidR="009832EE">
            <w:t>Location</w:t>
          </w:r>
          <w:r w:rsidR="003D7340">
            <w:t>s</w:t>
          </w:r>
        </w:p>
        <w:p w14:paraId="3C445FD6" w14:textId="4838B158" w:rsidR="00C238AA" w:rsidRPr="001548DF" w:rsidRDefault="009832EE" w:rsidP="009832EE">
          <w:pPr>
            <w:pStyle w:val="Heading1"/>
          </w:pPr>
          <w:r>
            <w:t xml:space="preserve">Template – </w:t>
          </w:r>
          <w:r w:rsidR="00390501">
            <w:t>Easy Read Book</w:t>
          </w:r>
        </w:p>
      </w:tc>
      <w:sdt>
        <w:sdtPr>
          <w:id w:val="1703900849"/>
          <w:picture/>
        </w:sdtPr>
        <w:sdtContent>
          <w:tc>
            <w:tcPr>
              <w:tcW w:w="2154" w:type="dxa"/>
              <w:vAlign w:val="center"/>
            </w:tcPr>
            <w:p w14:paraId="3C445FD7" w14:textId="77777777" w:rsidR="00C238AA" w:rsidRDefault="00C238AA" w:rsidP="006245F5">
              <w:pPr>
                <w:spacing w:after="0"/>
                <w:jc w:val="center"/>
              </w:pPr>
              <w:r>
                <w:rPr>
                  <w:noProof/>
                  <w:lang w:eastAsia="en-AU"/>
                </w:rPr>
                <w:drawing>
                  <wp:inline distT="0" distB="0" distL="0" distR="0" wp14:anchorId="3C445FE5" wp14:editId="746D7322">
                    <wp:extent cx="1224000" cy="4984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lifeGROUP_Logo_NoDinkus%20-CMY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24000" cy="498446"/>
                            </a:xfrm>
                            <a:prstGeom prst="rect">
                              <a:avLst/>
                            </a:prstGeom>
                          </pic:spPr>
                        </pic:pic>
                      </a:graphicData>
                    </a:graphic>
                  </wp:inline>
                </w:drawing>
              </w:r>
            </w:p>
          </w:tc>
        </w:sdtContent>
      </w:sdt>
    </w:tr>
  </w:tbl>
  <w:p w14:paraId="3C445FD9" w14:textId="77777777" w:rsidR="00C238AA" w:rsidRPr="003C5D7B" w:rsidRDefault="00C238AA" w:rsidP="003C5D7B">
    <w:pPr>
      <w:pStyle w:val="Header"/>
      <w:spacing w:before="0"/>
      <w:rPr>
        <w:rFonts w:cs="Calibri"/>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D595DB" w14:textId="77777777" w:rsidR="00CA2E4F" w:rsidRDefault="00CA2E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C7133E"/>
    <w:multiLevelType w:val="hybridMultilevel"/>
    <w:tmpl w:val="474201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E2E6089"/>
    <w:multiLevelType w:val="hybridMultilevel"/>
    <w:tmpl w:val="57A0E7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E39791A"/>
    <w:multiLevelType w:val="hybridMultilevel"/>
    <w:tmpl w:val="4BE2A06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40D615F0"/>
    <w:multiLevelType w:val="hybridMultilevel"/>
    <w:tmpl w:val="B50C31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2B85703"/>
    <w:multiLevelType w:val="hybridMultilevel"/>
    <w:tmpl w:val="ABB6D4D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0C43E1E"/>
    <w:multiLevelType w:val="hybridMultilevel"/>
    <w:tmpl w:val="4CE2E196"/>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1625CED"/>
    <w:multiLevelType w:val="hybridMultilevel"/>
    <w:tmpl w:val="ABB6D4DA"/>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54A75883"/>
    <w:multiLevelType w:val="hybridMultilevel"/>
    <w:tmpl w:val="ABB6D4D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59AF4D84"/>
    <w:multiLevelType w:val="hybridMultilevel"/>
    <w:tmpl w:val="C5CEF37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67062C48"/>
    <w:multiLevelType w:val="hybridMultilevel"/>
    <w:tmpl w:val="87309CC2"/>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289169072">
    <w:abstractNumId w:val="1"/>
  </w:num>
  <w:num w:numId="2" w16cid:durableId="263342714">
    <w:abstractNumId w:val="0"/>
  </w:num>
  <w:num w:numId="3" w16cid:durableId="1210263606">
    <w:abstractNumId w:val="7"/>
  </w:num>
  <w:num w:numId="4" w16cid:durableId="1960532207">
    <w:abstractNumId w:val="2"/>
  </w:num>
  <w:num w:numId="5" w16cid:durableId="268315202">
    <w:abstractNumId w:val="4"/>
  </w:num>
  <w:num w:numId="6" w16cid:durableId="624047204">
    <w:abstractNumId w:val="6"/>
  </w:num>
  <w:num w:numId="7" w16cid:durableId="40716879">
    <w:abstractNumId w:val="5"/>
  </w:num>
  <w:num w:numId="8" w16cid:durableId="868564044">
    <w:abstractNumId w:val="9"/>
  </w:num>
  <w:num w:numId="9" w16cid:durableId="1434786920">
    <w:abstractNumId w:val="8"/>
  </w:num>
  <w:num w:numId="10" w16cid:durableId="17631862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624"/>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78EB"/>
    <w:rsid w:val="000013F3"/>
    <w:rsid w:val="00014329"/>
    <w:rsid w:val="00015194"/>
    <w:rsid w:val="0001709E"/>
    <w:rsid w:val="0002716D"/>
    <w:rsid w:val="00031BFC"/>
    <w:rsid w:val="0005435E"/>
    <w:rsid w:val="000569A4"/>
    <w:rsid w:val="000571AA"/>
    <w:rsid w:val="000924A1"/>
    <w:rsid w:val="00095E6C"/>
    <w:rsid w:val="00095F29"/>
    <w:rsid w:val="000A7460"/>
    <w:rsid w:val="000B2A62"/>
    <w:rsid w:val="000B49A5"/>
    <w:rsid w:val="000E1170"/>
    <w:rsid w:val="000E2C36"/>
    <w:rsid w:val="000F6DEF"/>
    <w:rsid w:val="0011321D"/>
    <w:rsid w:val="001403A6"/>
    <w:rsid w:val="00142725"/>
    <w:rsid w:val="0014736C"/>
    <w:rsid w:val="00150175"/>
    <w:rsid w:val="001511C9"/>
    <w:rsid w:val="0015204B"/>
    <w:rsid w:val="001548DF"/>
    <w:rsid w:val="0015655A"/>
    <w:rsid w:val="001571CB"/>
    <w:rsid w:val="0016161C"/>
    <w:rsid w:val="00166A97"/>
    <w:rsid w:val="001729DE"/>
    <w:rsid w:val="00184131"/>
    <w:rsid w:val="00186917"/>
    <w:rsid w:val="00197C63"/>
    <w:rsid w:val="001A164E"/>
    <w:rsid w:val="001B5765"/>
    <w:rsid w:val="001B5E44"/>
    <w:rsid w:val="001D5B97"/>
    <w:rsid w:val="001E569C"/>
    <w:rsid w:val="00205103"/>
    <w:rsid w:val="00214129"/>
    <w:rsid w:val="002157D3"/>
    <w:rsid w:val="00222B03"/>
    <w:rsid w:val="00226552"/>
    <w:rsid w:val="00230627"/>
    <w:rsid w:val="00240C0A"/>
    <w:rsid w:val="00240E5D"/>
    <w:rsid w:val="002452BE"/>
    <w:rsid w:val="00245D49"/>
    <w:rsid w:val="002535EA"/>
    <w:rsid w:val="00253BD6"/>
    <w:rsid w:val="00253E85"/>
    <w:rsid w:val="0025555E"/>
    <w:rsid w:val="002564DC"/>
    <w:rsid w:val="00266688"/>
    <w:rsid w:val="002715D1"/>
    <w:rsid w:val="00284555"/>
    <w:rsid w:val="00294158"/>
    <w:rsid w:val="002A260C"/>
    <w:rsid w:val="002A525A"/>
    <w:rsid w:val="002B1788"/>
    <w:rsid w:val="002B76A8"/>
    <w:rsid w:val="00300EB6"/>
    <w:rsid w:val="00307BAC"/>
    <w:rsid w:val="00325E45"/>
    <w:rsid w:val="00332802"/>
    <w:rsid w:val="0033397E"/>
    <w:rsid w:val="00361582"/>
    <w:rsid w:val="00364881"/>
    <w:rsid w:val="003814D1"/>
    <w:rsid w:val="00390501"/>
    <w:rsid w:val="0039402B"/>
    <w:rsid w:val="00397A04"/>
    <w:rsid w:val="003A657C"/>
    <w:rsid w:val="003C0B36"/>
    <w:rsid w:val="003C5D7B"/>
    <w:rsid w:val="003D7340"/>
    <w:rsid w:val="003E053D"/>
    <w:rsid w:val="003E1155"/>
    <w:rsid w:val="003E22DD"/>
    <w:rsid w:val="003F0392"/>
    <w:rsid w:val="00405F4B"/>
    <w:rsid w:val="00410407"/>
    <w:rsid w:val="00415A95"/>
    <w:rsid w:val="00415FB9"/>
    <w:rsid w:val="004335FE"/>
    <w:rsid w:val="004365EB"/>
    <w:rsid w:val="0044080A"/>
    <w:rsid w:val="00441965"/>
    <w:rsid w:val="004440C2"/>
    <w:rsid w:val="004534D8"/>
    <w:rsid w:val="00456323"/>
    <w:rsid w:val="0046343E"/>
    <w:rsid w:val="0046672D"/>
    <w:rsid w:val="0047151F"/>
    <w:rsid w:val="004858D2"/>
    <w:rsid w:val="0048733A"/>
    <w:rsid w:val="00490399"/>
    <w:rsid w:val="00494168"/>
    <w:rsid w:val="004A0BA8"/>
    <w:rsid w:val="004A2F7C"/>
    <w:rsid w:val="004A5150"/>
    <w:rsid w:val="004A7040"/>
    <w:rsid w:val="004B1039"/>
    <w:rsid w:val="004B3C20"/>
    <w:rsid w:val="004B4AD1"/>
    <w:rsid w:val="004D62BA"/>
    <w:rsid w:val="004E6BAD"/>
    <w:rsid w:val="004E7764"/>
    <w:rsid w:val="00500C67"/>
    <w:rsid w:val="00506332"/>
    <w:rsid w:val="00507A14"/>
    <w:rsid w:val="0052512F"/>
    <w:rsid w:val="0053210D"/>
    <w:rsid w:val="00535A9A"/>
    <w:rsid w:val="0054403A"/>
    <w:rsid w:val="00544AC0"/>
    <w:rsid w:val="00565007"/>
    <w:rsid w:val="00566243"/>
    <w:rsid w:val="00572EDC"/>
    <w:rsid w:val="00577E5B"/>
    <w:rsid w:val="00585A22"/>
    <w:rsid w:val="00594E54"/>
    <w:rsid w:val="005B2025"/>
    <w:rsid w:val="005B31C2"/>
    <w:rsid w:val="005C2932"/>
    <w:rsid w:val="005D3173"/>
    <w:rsid w:val="005D34DB"/>
    <w:rsid w:val="005D6803"/>
    <w:rsid w:val="005E1D18"/>
    <w:rsid w:val="005E40AA"/>
    <w:rsid w:val="006051E8"/>
    <w:rsid w:val="00607712"/>
    <w:rsid w:val="00622E95"/>
    <w:rsid w:val="00623E10"/>
    <w:rsid w:val="006245F5"/>
    <w:rsid w:val="00637694"/>
    <w:rsid w:val="006534DD"/>
    <w:rsid w:val="0066489D"/>
    <w:rsid w:val="00665F9E"/>
    <w:rsid w:val="00675D73"/>
    <w:rsid w:val="00677ED1"/>
    <w:rsid w:val="0068742A"/>
    <w:rsid w:val="00691683"/>
    <w:rsid w:val="00693FC3"/>
    <w:rsid w:val="006955F7"/>
    <w:rsid w:val="006A7178"/>
    <w:rsid w:val="006C15A3"/>
    <w:rsid w:val="006D0FB5"/>
    <w:rsid w:val="006F187C"/>
    <w:rsid w:val="006F640E"/>
    <w:rsid w:val="0072223B"/>
    <w:rsid w:val="0072477C"/>
    <w:rsid w:val="0074630E"/>
    <w:rsid w:val="00747EE0"/>
    <w:rsid w:val="00751027"/>
    <w:rsid w:val="00752844"/>
    <w:rsid w:val="00753FC0"/>
    <w:rsid w:val="00755324"/>
    <w:rsid w:val="007756DE"/>
    <w:rsid w:val="00783375"/>
    <w:rsid w:val="0079389F"/>
    <w:rsid w:val="007B2446"/>
    <w:rsid w:val="007B3B87"/>
    <w:rsid w:val="007B4791"/>
    <w:rsid w:val="007B796F"/>
    <w:rsid w:val="007C3890"/>
    <w:rsid w:val="007C7577"/>
    <w:rsid w:val="007E6DC8"/>
    <w:rsid w:val="007F7427"/>
    <w:rsid w:val="008066B7"/>
    <w:rsid w:val="0081382B"/>
    <w:rsid w:val="00815B45"/>
    <w:rsid w:val="00816512"/>
    <w:rsid w:val="00833F95"/>
    <w:rsid w:val="00853749"/>
    <w:rsid w:val="0086148D"/>
    <w:rsid w:val="008641CE"/>
    <w:rsid w:val="008671A6"/>
    <w:rsid w:val="00871EDD"/>
    <w:rsid w:val="00880520"/>
    <w:rsid w:val="00880C39"/>
    <w:rsid w:val="008810F4"/>
    <w:rsid w:val="00881C84"/>
    <w:rsid w:val="008B01AB"/>
    <w:rsid w:val="008C2780"/>
    <w:rsid w:val="008D4716"/>
    <w:rsid w:val="008E32A7"/>
    <w:rsid w:val="008E5817"/>
    <w:rsid w:val="008E7233"/>
    <w:rsid w:val="008F1657"/>
    <w:rsid w:val="008F2C9D"/>
    <w:rsid w:val="008F5DC8"/>
    <w:rsid w:val="00906DBE"/>
    <w:rsid w:val="00920DF4"/>
    <w:rsid w:val="009219CA"/>
    <w:rsid w:val="00942C76"/>
    <w:rsid w:val="0094303F"/>
    <w:rsid w:val="0094358B"/>
    <w:rsid w:val="00944715"/>
    <w:rsid w:val="0097747E"/>
    <w:rsid w:val="009832EE"/>
    <w:rsid w:val="00985A62"/>
    <w:rsid w:val="009919AF"/>
    <w:rsid w:val="00997112"/>
    <w:rsid w:val="009A3FE7"/>
    <w:rsid w:val="009B7AB5"/>
    <w:rsid w:val="009C7666"/>
    <w:rsid w:val="009D0DD5"/>
    <w:rsid w:val="009D1B5D"/>
    <w:rsid w:val="009D32DB"/>
    <w:rsid w:val="009E4967"/>
    <w:rsid w:val="009F20B3"/>
    <w:rsid w:val="009F3925"/>
    <w:rsid w:val="009F7F1B"/>
    <w:rsid w:val="00A011EF"/>
    <w:rsid w:val="00A10D85"/>
    <w:rsid w:val="00A23E54"/>
    <w:rsid w:val="00A2414D"/>
    <w:rsid w:val="00A41899"/>
    <w:rsid w:val="00A44C87"/>
    <w:rsid w:val="00A50D9E"/>
    <w:rsid w:val="00A51151"/>
    <w:rsid w:val="00A75596"/>
    <w:rsid w:val="00A8261E"/>
    <w:rsid w:val="00A874D1"/>
    <w:rsid w:val="00A9642A"/>
    <w:rsid w:val="00AA0C11"/>
    <w:rsid w:val="00AD0A63"/>
    <w:rsid w:val="00AE103D"/>
    <w:rsid w:val="00AE3B58"/>
    <w:rsid w:val="00AF3EE4"/>
    <w:rsid w:val="00AF515E"/>
    <w:rsid w:val="00AF7085"/>
    <w:rsid w:val="00AF72AA"/>
    <w:rsid w:val="00B02209"/>
    <w:rsid w:val="00B02246"/>
    <w:rsid w:val="00B060B7"/>
    <w:rsid w:val="00B23A85"/>
    <w:rsid w:val="00B25E4D"/>
    <w:rsid w:val="00B263FF"/>
    <w:rsid w:val="00B43DEF"/>
    <w:rsid w:val="00B442CD"/>
    <w:rsid w:val="00B509BA"/>
    <w:rsid w:val="00B54340"/>
    <w:rsid w:val="00B54CD3"/>
    <w:rsid w:val="00B62167"/>
    <w:rsid w:val="00B74C10"/>
    <w:rsid w:val="00B760BE"/>
    <w:rsid w:val="00B8086D"/>
    <w:rsid w:val="00B817BF"/>
    <w:rsid w:val="00B82572"/>
    <w:rsid w:val="00B958B3"/>
    <w:rsid w:val="00BB472E"/>
    <w:rsid w:val="00BC0F29"/>
    <w:rsid w:val="00BC7598"/>
    <w:rsid w:val="00BD2AE6"/>
    <w:rsid w:val="00BD3FE5"/>
    <w:rsid w:val="00BE0301"/>
    <w:rsid w:val="00BE17E1"/>
    <w:rsid w:val="00BE56F1"/>
    <w:rsid w:val="00BE6CE7"/>
    <w:rsid w:val="00BF0CB2"/>
    <w:rsid w:val="00BF2465"/>
    <w:rsid w:val="00BF3CF5"/>
    <w:rsid w:val="00BF44B0"/>
    <w:rsid w:val="00C01F39"/>
    <w:rsid w:val="00C060EF"/>
    <w:rsid w:val="00C10C66"/>
    <w:rsid w:val="00C15C75"/>
    <w:rsid w:val="00C238AA"/>
    <w:rsid w:val="00C274EF"/>
    <w:rsid w:val="00C33BEF"/>
    <w:rsid w:val="00C41308"/>
    <w:rsid w:val="00C46A5C"/>
    <w:rsid w:val="00C65A9D"/>
    <w:rsid w:val="00C8288D"/>
    <w:rsid w:val="00C864D2"/>
    <w:rsid w:val="00C93E5D"/>
    <w:rsid w:val="00C97F37"/>
    <w:rsid w:val="00CA2E4F"/>
    <w:rsid w:val="00CA435F"/>
    <w:rsid w:val="00CB6547"/>
    <w:rsid w:val="00CD5E37"/>
    <w:rsid w:val="00CD762E"/>
    <w:rsid w:val="00CE1FDD"/>
    <w:rsid w:val="00CE6BCC"/>
    <w:rsid w:val="00CF32D2"/>
    <w:rsid w:val="00CF3805"/>
    <w:rsid w:val="00CF38F1"/>
    <w:rsid w:val="00CF675A"/>
    <w:rsid w:val="00D06FCC"/>
    <w:rsid w:val="00D12A0B"/>
    <w:rsid w:val="00D22AE3"/>
    <w:rsid w:val="00D47493"/>
    <w:rsid w:val="00D50221"/>
    <w:rsid w:val="00D508B7"/>
    <w:rsid w:val="00D50954"/>
    <w:rsid w:val="00D52C2C"/>
    <w:rsid w:val="00D53003"/>
    <w:rsid w:val="00D56591"/>
    <w:rsid w:val="00D6388D"/>
    <w:rsid w:val="00D87934"/>
    <w:rsid w:val="00D93D40"/>
    <w:rsid w:val="00DA2CC0"/>
    <w:rsid w:val="00DB4845"/>
    <w:rsid w:val="00DC28E9"/>
    <w:rsid w:val="00DC5892"/>
    <w:rsid w:val="00DE35DF"/>
    <w:rsid w:val="00E01890"/>
    <w:rsid w:val="00E04CDA"/>
    <w:rsid w:val="00E1013F"/>
    <w:rsid w:val="00E21AF3"/>
    <w:rsid w:val="00E278EB"/>
    <w:rsid w:val="00E30B3F"/>
    <w:rsid w:val="00E32E2D"/>
    <w:rsid w:val="00E34D62"/>
    <w:rsid w:val="00E446EE"/>
    <w:rsid w:val="00E54A43"/>
    <w:rsid w:val="00E55CF9"/>
    <w:rsid w:val="00E60C1E"/>
    <w:rsid w:val="00E621E6"/>
    <w:rsid w:val="00E6511A"/>
    <w:rsid w:val="00E713D7"/>
    <w:rsid w:val="00EB134B"/>
    <w:rsid w:val="00EB1461"/>
    <w:rsid w:val="00ED2E12"/>
    <w:rsid w:val="00ED6679"/>
    <w:rsid w:val="00EE4D31"/>
    <w:rsid w:val="00EF3AC3"/>
    <w:rsid w:val="00EF5BD8"/>
    <w:rsid w:val="00F06736"/>
    <w:rsid w:val="00F1265D"/>
    <w:rsid w:val="00F17A94"/>
    <w:rsid w:val="00F35AA5"/>
    <w:rsid w:val="00F43ABC"/>
    <w:rsid w:val="00F444EC"/>
    <w:rsid w:val="00F53498"/>
    <w:rsid w:val="00F5487F"/>
    <w:rsid w:val="00F554A9"/>
    <w:rsid w:val="00F727FF"/>
    <w:rsid w:val="00F772EA"/>
    <w:rsid w:val="00F8322E"/>
    <w:rsid w:val="00F84D10"/>
    <w:rsid w:val="00FA3A7B"/>
    <w:rsid w:val="00FC4FB1"/>
    <w:rsid w:val="00FD468D"/>
    <w:rsid w:val="00FD54D2"/>
    <w:rsid w:val="00FF52C3"/>
    <w:rsid w:val="00FF7BA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445FCF"/>
  <w15:docId w15:val="{DE6561E5-6970-4708-8656-DB7337677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20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3E85"/>
    <w:pPr>
      <w:spacing w:before="120" w:after="180" w:line="240" w:lineRule="auto"/>
      <w:jc w:val="left"/>
    </w:pPr>
    <w:rPr>
      <w:rFonts w:ascii="Calibri" w:hAnsi="Calibri"/>
      <w:sz w:val="36"/>
    </w:rPr>
  </w:style>
  <w:style w:type="paragraph" w:styleId="Heading1">
    <w:name w:val="heading 1"/>
    <w:basedOn w:val="Normal"/>
    <w:next w:val="Normal"/>
    <w:link w:val="Heading1Char"/>
    <w:uiPriority w:val="9"/>
    <w:qFormat/>
    <w:rsid w:val="003C5D7B"/>
    <w:pPr>
      <w:keepNext/>
      <w:keepLines/>
      <w:spacing w:before="60" w:after="60"/>
      <w:outlineLvl w:val="0"/>
    </w:pPr>
    <w:rPr>
      <w:rFonts w:eastAsiaTheme="majorEastAsia" w:cstheme="majorBidi"/>
      <w:b/>
      <w:bCs/>
      <w:color w:val="003057"/>
      <w:szCs w:val="28"/>
    </w:rPr>
  </w:style>
  <w:style w:type="paragraph" w:styleId="Heading2">
    <w:name w:val="heading 2"/>
    <w:basedOn w:val="Normal"/>
    <w:next w:val="Normal"/>
    <w:link w:val="Heading2Char"/>
    <w:uiPriority w:val="9"/>
    <w:unhideWhenUsed/>
    <w:qFormat/>
    <w:rsid w:val="001B5765"/>
    <w:pPr>
      <w:keepNext/>
      <w:keepLines/>
      <w:spacing w:before="180"/>
      <w:outlineLvl w:val="1"/>
    </w:pPr>
    <w:rPr>
      <w:rFonts w:eastAsiaTheme="majorEastAsia" w:cstheme="majorBidi"/>
      <w:b/>
      <w:bCs/>
      <w:color w:val="003057"/>
      <w:sz w:val="28"/>
      <w:szCs w:val="26"/>
    </w:rPr>
  </w:style>
  <w:style w:type="paragraph" w:styleId="Heading3">
    <w:name w:val="heading 3"/>
    <w:basedOn w:val="Normal"/>
    <w:next w:val="Normal"/>
    <w:link w:val="Heading3Char"/>
    <w:uiPriority w:val="9"/>
    <w:unhideWhenUsed/>
    <w:qFormat/>
    <w:rsid w:val="001B5765"/>
    <w:pPr>
      <w:keepNext/>
      <w:keepLines/>
      <w:spacing w:before="180"/>
      <w:outlineLvl w:val="2"/>
    </w:pPr>
    <w:rPr>
      <w:rFonts w:eastAsiaTheme="majorEastAsia" w:cstheme="majorBidi"/>
      <w:b/>
      <w:bCs/>
      <w:color w:val="003057"/>
    </w:rPr>
  </w:style>
  <w:style w:type="paragraph" w:styleId="Heading4">
    <w:name w:val="heading 4"/>
    <w:basedOn w:val="Normal"/>
    <w:next w:val="Normal"/>
    <w:link w:val="Heading4Char"/>
    <w:uiPriority w:val="9"/>
    <w:unhideWhenUsed/>
    <w:qFormat/>
    <w:rsid w:val="001D5B97"/>
    <w:pPr>
      <w:keepNext/>
      <w:keepLines/>
      <w:spacing w:before="60" w:after="60"/>
      <w:outlineLvl w:val="3"/>
    </w:pPr>
    <w:rPr>
      <w:rFonts w:eastAsiaTheme="majorEastAsia" w:cstheme="majorBidi"/>
      <w:b/>
      <w:bCs/>
      <w:iCs/>
      <w:color w:val="E87722"/>
      <w:sz w:val="24"/>
      <w:lang w:eastAsia="en-AU"/>
    </w:rPr>
  </w:style>
  <w:style w:type="paragraph" w:styleId="Heading5">
    <w:name w:val="heading 5"/>
    <w:basedOn w:val="Normal"/>
    <w:next w:val="Normal"/>
    <w:link w:val="Heading5Char"/>
    <w:uiPriority w:val="9"/>
    <w:unhideWhenUsed/>
    <w:qFormat/>
    <w:rsid w:val="001B5765"/>
    <w:pPr>
      <w:keepNext/>
      <w:keepLines/>
      <w:spacing w:before="180"/>
      <w:outlineLvl w:val="4"/>
    </w:pPr>
    <w:rPr>
      <w:rFonts w:eastAsiaTheme="majorEastAsia" w:cstheme="majorBidi"/>
      <w:b/>
      <w:color w:val="6E7CA0"/>
    </w:rPr>
  </w:style>
  <w:style w:type="paragraph" w:styleId="Heading6">
    <w:name w:val="heading 6"/>
    <w:basedOn w:val="Normal"/>
    <w:next w:val="Normal"/>
    <w:link w:val="Heading6Char"/>
    <w:uiPriority w:val="9"/>
    <w:unhideWhenUsed/>
    <w:qFormat/>
    <w:rsid w:val="00BF0CB2"/>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410407"/>
    <w:pPr>
      <w:keepNext/>
      <w:keepLines/>
      <w:spacing w:before="60" w:after="60"/>
      <w:outlineLvl w:val="6"/>
    </w:pPr>
    <w:rPr>
      <w:rFonts w:eastAsiaTheme="majorEastAsia" w:cstheme="majorBidi"/>
      <w:b/>
      <w:iCs/>
      <w:color w:val="003057"/>
      <w:sz w:val="110"/>
    </w:rPr>
  </w:style>
  <w:style w:type="paragraph" w:styleId="Heading8">
    <w:name w:val="heading 8"/>
    <w:basedOn w:val="Normal"/>
    <w:next w:val="Normal"/>
    <w:link w:val="Heading8Char"/>
    <w:uiPriority w:val="9"/>
    <w:unhideWhenUsed/>
    <w:qFormat/>
    <w:rsid w:val="008F2C9D"/>
    <w:pPr>
      <w:keepNext/>
      <w:keepLines/>
      <w:spacing w:before="180" w:after="120"/>
      <w:outlineLvl w:val="7"/>
    </w:pPr>
    <w:rPr>
      <w:rFonts w:eastAsiaTheme="majorEastAsia" w:cstheme="majorBidi"/>
      <w:b/>
      <w:color w:val="003057"/>
      <w:sz w:val="40"/>
      <w:szCs w:val="21"/>
    </w:rPr>
  </w:style>
  <w:style w:type="paragraph" w:styleId="Heading9">
    <w:name w:val="heading 9"/>
    <w:basedOn w:val="Normal"/>
    <w:next w:val="Normal"/>
    <w:link w:val="Heading9Char"/>
    <w:uiPriority w:val="9"/>
    <w:unhideWhenUsed/>
    <w:qFormat/>
    <w:rsid w:val="0086148D"/>
    <w:pPr>
      <w:keepNext/>
      <w:keepLines/>
      <w:outlineLvl w:val="8"/>
    </w:pPr>
    <w:rPr>
      <w:rFonts w:ascii="Arial" w:eastAsiaTheme="majorEastAsia" w:hAnsi="Arial" w:cstheme="majorBidi"/>
      <w:iCs/>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B5765"/>
    <w:rPr>
      <w:rFonts w:ascii="Calibri" w:eastAsiaTheme="majorEastAsia" w:hAnsi="Calibri" w:cstheme="majorBidi"/>
      <w:b/>
      <w:bCs/>
      <w:color w:val="003057"/>
      <w:sz w:val="24"/>
    </w:rPr>
  </w:style>
  <w:style w:type="character" w:customStyle="1" w:styleId="Heading4Char">
    <w:name w:val="Heading 4 Char"/>
    <w:basedOn w:val="DefaultParagraphFont"/>
    <w:link w:val="Heading4"/>
    <w:uiPriority w:val="9"/>
    <w:rsid w:val="001D5B97"/>
    <w:rPr>
      <w:rFonts w:ascii="Calibri" w:eastAsiaTheme="majorEastAsia" w:hAnsi="Calibri" w:cstheme="majorBidi"/>
      <w:b/>
      <w:bCs/>
      <w:iCs/>
      <w:color w:val="E87722"/>
      <w:sz w:val="24"/>
      <w:lang w:eastAsia="en-AU"/>
    </w:rPr>
  </w:style>
  <w:style w:type="paragraph" w:styleId="ListParagraph">
    <w:name w:val="List Paragraph"/>
    <w:basedOn w:val="Normal"/>
    <w:uiPriority w:val="34"/>
    <w:qFormat/>
    <w:rsid w:val="004E6BAD"/>
    <w:pPr>
      <w:ind w:left="720"/>
      <w:contextualSpacing/>
    </w:pPr>
  </w:style>
  <w:style w:type="table" w:customStyle="1" w:styleId="TableGrid4">
    <w:name w:val="Table Grid4"/>
    <w:basedOn w:val="TableNormal"/>
    <w:next w:val="TableGrid"/>
    <w:uiPriority w:val="59"/>
    <w:rsid w:val="00E278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E278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C5D7B"/>
    <w:rPr>
      <w:rFonts w:ascii="Calibri" w:eastAsiaTheme="majorEastAsia" w:hAnsi="Calibri" w:cstheme="majorBidi"/>
      <w:b/>
      <w:bCs/>
      <w:color w:val="003057"/>
      <w:sz w:val="32"/>
      <w:szCs w:val="28"/>
    </w:rPr>
  </w:style>
  <w:style w:type="character" w:customStyle="1" w:styleId="Heading2Char">
    <w:name w:val="Heading 2 Char"/>
    <w:basedOn w:val="DefaultParagraphFont"/>
    <w:link w:val="Heading2"/>
    <w:uiPriority w:val="9"/>
    <w:rsid w:val="001B5765"/>
    <w:rPr>
      <w:rFonts w:ascii="Calibri" w:eastAsiaTheme="majorEastAsia" w:hAnsi="Calibri" w:cstheme="majorBidi"/>
      <w:b/>
      <w:bCs/>
      <w:color w:val="003057"/>
      <w:sz w:val="28"/>
      <w:szCs w:val="26"/>
    </w:rPr>
  </w:style>
  <w:style w:type="paragraph" w:styleId="Header">
    <w:name w:val="header"/>
    <w:basedOn w:val="Normal"/>
    <w:link w:val="HeaderChar"/>
    <w:unhideWhenUsed/>
    <w:rsid w:val="00A10D85"/>
    <w:pPr>
      <w:tabs>
        <w:tab w:val="center" w:pos="4513"/>
        <w:tab w:val="right" w:pos="9026"/>
      </w:tabs>
      <w:spacing w:after="0"/>
    </w:pPr>
  </w:style>
  <w:style w:type="character" w:customStyle="1" w:styleId="HeaderChar">
    <w:name w:val="Header Char"/>
    <w:basedOn w:val="DefaultParagraphFont"/>
    <w:link w:val="Header"/>
    <w:uiPriority w:val="99"/>
    <w:rsid w:val="00A10D85"/>
    <w:rPr>
      <w:rFonts w:ascii="Arial" w:hAnsi="Arial"/>
    </w:rPr>
  </w:style>
  <w:style w:type="paragraph" w:styleId="Footer">
    <w:name w:val="footer"/>
    <w:basedOn w:val="Normal"/>
    <w:link w:val="FooterChar"/>
    <w:unhideWhenUsed/>
    <w:rsid w:val="00A10D85"/>
    <w:pPr>
      <w:tabs>
        <w:tab w:val="center" w:pos="4513"/>
        <w:tab w:val="right" w:pos="9026"/>
      </w:tabs>
      <w:spacing w:after="0"/>
    </w:pPr>
  </w:style>
  <w:style w:type="character" w:customStyle="1" w:styleId="FooterChar">
    <w:name w:val="Footer Char"/>
    <w:basedOn w:val="DefaultParagraphFont"/>
    <w:link w:val="Footer"/>
    <w:rsid w:val="00A10D85"/>
    <w:rPr>
      <w:rFonts w:ascii="Arial" w:hAnsi="Arial"/>
    </w:rPr>
  </w:style>
  <w:style w:type="character" w:styleId="PlaceholderText">
    <w:name w:val="Placeholder Text"/>
    <w:basedOn w:val="DefaultParagraphFont"/>
    <w:uiPriority w:val="99"/>
    <w:semiHidden/>
    <w:rsid w:val="00BE0301"/>
    <w:rPr>
      <w:color w:val="808080"/>
    </w:rPr>
  </w:style>
  <w:style w:type="paragraph" w:styleId="BalloonText">
    <w:name w:val="Balloon Text"/>
    <w:basedOn w:val="Normal"/>
    <w:link w:val="BalloonTextChar"/>
    <w:uiPriority w:val="99"/>
    <w:semiHidden/>
    <w:unhideWhenUsed/>
    <w:rsid w:val="00BE030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301"/>
    <w:rPr>
      <w:rFonts w:ascii="Tahoma" w:hAnsi="Tahoma" w:cs="Tahoma"/>
      <w:sz w:val="16"/>
      <w:szCs w:val="16"/>
    </w:rPr>
  </w:style>
  <w:style w:type="character" w:styleId="PageNumber">
    <w:name w:val="page number"/>
    <w:basedOn w:val="DefaultParagraphFont"/>
    <w:semiHidden/>
    <w:rsid w:val="00C864D2"/>
  </w:style>
  <w:style w:type="paragraph" w:customStyle="1" w:styleId="Doctitle">
    <w:name w:val="Doc title"/>
    <w:basedOn w:val="Normal"/>
    <w:rsid w:val="00AF72AA"/>
    <w:pPr>
      <w:tabs>
        <w:tab w:val="left" w:pos="567"/>
        <w:tab w:val="right" w:pos="8505"/>
      </w:tabs>
      <w:spacing w:before="80" w:after="60"/>
      <w:ind w:left="284"/>
    </w:pPr>
    <w:rPr>
      <w:rFonts w:eastAsia="Times New Roman" w:cs="Times New Roman"/>
      <w:b/>
      <w:color w:val="0000FF"/>
      <w:szCs w:val="20"/>
    </w:rPr>
  </w:style>
  <w:style w:type="character" w:styleId="BookTitle">
    <w:name w:val="Book Title"/>
    <w:basedOn w:val="DefaultParagraphFont"/>
    <w:uiPriority w:val="33"/>
    <w:qFormat/>
    <w:rsid w:val="0097747E"/>
    <w:rPr>
      <w:b/>
      <w:bCs/>
      <w:smallCaps/>
      <w:spacing w:val="5"/>
    </w:rPr>
  </w:style>
  <w:style w:type="character" w:styleId="Hyperlink">
    <w:name w:val="Hyperlink"/>
    <w:basedOn w:val="DefaultParagraphFont"/>
    <w:uiPriority w:val="99"/>
    <w:unhideWhenUsed/>
    <w:rsid w:val="00307BAC"/>
    <w:rPr>
      <w:color w:val="0000FF" w:themeColor="hyperlink"/>
      <w:u w:val="single"/>
    </w:rPr>
  </w:style>
  <w:style w:type="paragraph" w:styleId="Title">
    <w:name w:val="Title"/>
    <w:basedOn w:val="Normal"/>
    <w:next w:val="Normal"/>
    <w:link w:val="TitleChar"/>
    <w:uiPriority w:val="10"/>
    <w:qFormat/>
    <w:rsid w:val="000E117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E1170"/>
    <w:rPr>
      <w:rFonts w:asciiTheme="majorHAnsi" w:eastAsiaTheme="majorEastAsia" w:hAnsiTheme="majorHAnsi" w:cstheme="majorBidi"/>
      <w:color w:val="17365D" w:themeColor="text2" w:themeShade="BF"/>
      <w:spacing w:val="5"/>
      <w:kern w:val="28"/>
      <w:sz w:val="52"/>
      <w:szCs w:val="52"/>
    </w:rPr>
  </w:style>
  <w:style w:type="paragraph" w:customStyle="1" w:styleId="xl25">
    <w:name w:val="xl25"/>
    <w:basedOn w:val="Normal"/>
    <w:rsid w:val="00D50954"/>
    <w:pPr>
      <w:spacing w:before="100" w:beforeAutospacing="1" w:after="100" w:afterAutospacing="1"/>
    </w:pPr>
    <w:rPr>
      <w:rFonts w:ascii="Times New Roman" w:eastAsia="Arial Unicode MS" w:hAnsi="Times New Roman" w:cs="Times New Roman"/>
      <w:szCs w:val="24"/>
      <w:lang w:val="en-US"/>
    </w:rPr>
  </w:style>
  <w:style w:type="paragraph" w:styleId="BodyText2">
    <w:name w:val="Body Text 2"/>
    <w:basedOn w:val="Normal"/>
    <w:link w:val="BodyText2Char"/>
    <w:semiHidden/>
    <w:rsid w:val="00D50954"/>
    <w:pPr>
      <w:spacing w:after="0"/>
      <w:jc w:val="center"/>
    </w:pPr>
    <w:rPr>
      <w:rFonts w:eastAsia="Times New Roman" w:cs="Times New Roman"/>
      <w:sz w:val="16"/>
      <w:szCs w:val="24"/>
    </w:rPr>
  </w:style>
  <w:style w:type="character" w:customStyle="1" w:styleId="BodyText2Char">
    <w:name w:val="Body Text 2 Char"/>
    <w:basedOn w:val="DefaultParagraphFont"/>
    <w:link w:val="BodyText2"/>
    <w:semiHidden/>
    <w:rsid w:val="00D50954"/>
    <w:rPr>
      <w:rFonts w:ascii="Arial" w:eastAsia="Times New Roman" w:hAnsi="Arial" w:cs="Times New Roman"/>
      <w:sz w:val="16"/>
      <w:szCs w:val="24"/>
    </w:rPr>
  </w:style>
  <w:style w:type="paragraph" w:styleId="BodyTextIndent2">
    <w:name w:val="Body Text Indent 2"/>
    <w:basedOn w:val="Normal"/>
    <w:link w:val="BodyTextIndent2Char"/>
    <w:semiHidden/>
    <w:rsid w:val="00D50954"/>
    <w:pPr>
      <w:spacing w:after="0"/>
      <w:ind w:left="284"/>
    </w:pPr>
    <w:rPr>
      <w:rFonts w:eastAsia="Times New Roman" w:cs="Times New Roman"/>
      <w:sz w:val="16"/>
      <w:szCs w:val="24"/>
    </w:rPr>
  </w:style>
  <w:style w:type="character" w:customStyle="1" w:styleId="BodyTextIndent2Char">
    <w:name w:val="Body Text Indent 2 Char"/>
    <w:basedOn w:val="DefaultParagraphFont"/>
    <w:link w:val="BodyTextIndent2"/>
    <w:semiHidden/>
    <w:rsid w:val="00D50954"/>
    <w:rPr>
      <w:rFonts w:ascii="Arial" w:eastAsia="Times New Roman" w:hAnsi="Arial" w:cs="Times New Roman"/>
      <w:sz w:val="16"/>
      <w:szCs w:val="24"/>
    </w:rPr>
  </w:style>
  <w:style w:type="character" w:styleId="Strong">
    <w:name w:val="Strong"/>
    <w:basedOn w:val="DefaultParagraphFont"/>
    <w:uiPriority w:val="22"/>
    <w:qFormat/>
    <w:rsid w:val="00623E10"/>
    <w:rPr>
      <w:rFonts w:ascii="Arial" w:hAnsi="Arial"/>
      <w:b w:val="0"/>
      <w:bCs/>
      <w:sz w:val="32"/>
    </w:rPr>
  </w:style>
  <w:style w:type="character" w:styleId="SubtleEmphasis">
    <w:name w:val="Subtle Emphasis"/>
    <w:basedOn w:val="DefaultParagraphFont"/>
    <w:uiPriority w:val="19"/>
    <w:qFormat/>
    <w:rsid w:val="001548DF"/>
    <w:rPr>
      <w:i/>
      <w:iCs/>
      <w:color w:val="808080" w:themeColor="text1" w:themeTint="7F"/>
    </w:rPr>
  </w:style>
  <w:style w:type="paragraph" w:styleId="Subtitle">
    <w:name w:val="Subtitle"/>
    <w:basedOn w:val="Normal"/>
    <w:next w:val="Normal"/>
    <w:link w:val="SubtitleChar"/>
    <w:uiPriority w:val="11"/>
    <w:qFormat/>
    <w:rsid w:val="001548D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1548DF"/>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7B4791"/>
    <w:pPr>
      <w:spacing w:after="0" w:line="240" w:lineRule="auto"/>
      <w:jc w:val="left"/>
    </w:pPr>
    <w:rPr>
      <w:rFonts w:ascii="Calibri" w:hAnsi="Calibri"/>
      <w:sz w:val="24"/>
    </w:rPr>
  </w:style>
  <w:style w:type="character" w:customStyle="1" w:styleId="Heading5Char">
    <w:name w:val="Heading 5 Char"/>
    <w:basedOn w:val="DefaultParagraphFont"/>
    <w:link w:val="Heading5"/>
    <w:uiPriority w:val="9"/>
    <w:rsid w:val="001B5765"/>
    <w:rPr>
      <w:rFonts w:ascii="Calibri" w:eastAsiaTheme="majorEastAsia" w:hAnsi="Calibri" w:cstheme="majorBidi"/>
      <w:b/>
      <w:color w:val="6E7CA0"/>
      <w:sz w:val="24"/>
    </w:rPr>
  </w:style>
  <w:style w:type="character" w:customStyle="1" w:styleId="Mention1">
    <w:name w:val="Mention1"/>
    <w:basedOn w:val="DefaultParagraphFont"/>
    <w:uiPriority w:val="99"/>
    <w:unhideWhenUsed/>
    <w:rsid w:val="0001709E"/>
    <w:rPr>
      <w:color w:val="2B579A"/>
      <w:shd w:val="clear" w:color="auto" w:fill="E6E6E6"/>
    </w:rPr>
  </w:style>
  <w:style w:type="paragraph" w:styleId="CommentText">
    <w:name w:val="annotation text"/>
    <w:basedOn w:val="Normal"/>
    <w:link w:val="CommentTextChar"/>
    <w:uiPriority w:val="99"/>
    <w:semiHidden/>
    <w:unhideWhenUsed/>
    <w:rsid w:val="0001709E"/>
    <w:pPr>
      <w:spacing w:before="0" w:after="160"/>
    </w:pPr>
    <w:rPr>
      <w:sz w:val="20"/>
      <w:szCs w:val="20"/>
    </w:rPr>
  </w:style>
  <w:style w:type="character" w:customStyle="1" w:styleId="CommentTextChar">
    <w:name w:val="Comment Text Char"/>
    <w:basedOn w:val="DefaultParagraphFont"/>
    <w:link w:val="CommentText"/>
    <w:uiPriority w:val="99"/>
    <w:semiHidden/>
    <w:rsid w:val="0001709E"/>
    <w:rPr>
      <w:rFonts w:ascii="Calibri" w:hAnsi="Calibri"/>
      <w:sz w:val="20"/>
      <w:szCs w:val="20"/>
    </w:rPr>
  </w:style>
  <w:style w:type="character" w:styleId="CommentReference">
    <w:name w:val="annotation reference"/>
    <w:basedOn w:val="DefaultParagraphFont"/>
    <w:uiPriority w:val="99"/>
    <w:semiHidden/>
    <w:unhideWhenUsed/>
    <w:rsid w:val="0001709E"/>
    <w:rPr>
      <w:sz w:val="16"/>
      <w:szCs w:val="16"/>
    </w:rPr>
  </w:style>
  <w:style w:type="character" w:customStyle="1" w:styleId="Heading6Char">
    <w:name w:val="Heading 6 Char"/>
    <w:basedOn w:val="DefaultParagraphFont"/>
    <w:link w:val="Heading6"/>
    <w:uiPriority w:val="9"/>
    <w:rsid w:val="00BF0CB2"/>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rsid w:val="00410407"/>
    <w:rPr>
      <w:rFonts w:ascii="Calibri" w:eastAsiaTheme="majorEastAsia" w:hAnsi="Calibri" w:cstheme="majorBidi"/>
      <w:b/>
      <w:iCs/>
      <w:color w:val="003057"/>
      <w:sz w:val="110"/>
    </w:rPr>
  </w:style>
  <w:style w:type="character" w:customStyle="1" w:styleId="Heading8Char">
    <w:name w:val="Heading 8 Char"/>
    <w:basedOn w:val="DefaultParagraphFont"/>
    <w:link w:val="Heading8"/>
    <w:uiPriority w:val="9"/>
    <w:rsid w:val="008F2C9D"/>
    <w:rPr>
      <w:rFonts w:ascii="Calibri" w:eastAsiaTheme="majorEastAsia" w:hAnsi="Calibri" w:cstheme="majorBidi"/>
      <w:b/>
      <w:color w:val="003057"/>
      <w:sz w:val="40"/>
      <w:szCs w:val="21"/>
    </w:rPr>
  </w:style>
  <w:style w:type="character" w:customStyle="1" w:styleId="Heading9Char">
    <w:name w:val="Heading 9 Char"/>
    <w:basedOn w:val="DefaultParagraphFont"/>
    <w:link w:val="Heading9"/>
    <w:uiPriority w:val="9"/>
    <w:rsid w:val="0086148D"/>
    <w:rPr>
      <w:rFonts w:ascii="Arial" w:eastAsiaTheme="majorEastAsia" w:hAnsi="Arial" w:cstheme="majorBidi"/>
      <w:iCs/>
      <w:sz w:val="32"/>
      <w:szCs w:val="21"/>
    </w:rPr>
  </w:style>
  <w:style w:type="character" w:styleId="UnresolvedMention">
    <w:name w:val="Unresolved Mention"/>
    <w:basedOn w:val="DefaultParagraphFont"/>
    <w:uiPriority w:val="99"/>
    <w:semiHidden/>
    <w:unhideWhenUsed/>
    <w:rsid w:val="00A964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0" Type="http://schemas.openxmlformats.org/officeDocument/2006/relationships/image" Target="media/image2.jpg"/><Relationship Id="rId21" Type="http://schemas.openxmlformats.org/officeDocument/2006/relationships/image" Target="media/image3.jpg"/><Relationship Id="rId22" Type="http://schemas.openxmlformats.org/officeDocument/2006/relationships/image" Target="media/image4.jpg"/><Relationship Id="rId23" Type="http://schemas.openxmlformats.org/officeDocument/2006/relationships/image" Target="media/image5.jpg"/><Relationship Id="rId24" Type="http://schemas.openxmlformats.org/officeDocument/2006/relationships/image" Target="media/image6.jpg"/><Relationship Id="rId25" Type="http://schemas.openxmlformats.org/officeDocument/2006/relationships/image" Target="media/image7.jp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iDoc Basic Template" ma:contentTypeID="0x0101006389611B9DA1D94E8B0D24FF2A8C232D0087C204D58D65544D8F43CE33ABD4993D" ma:contentTypeVersion="42" ma:contentTypeDescription="Blank word document based on Intelife Style Guide and Controlled Document header and footer." ma:contentTypeScope="" ma:versionID="dd28c5dd7ff7faec48264ce535cfc98b">
  <xsd:schema xmlns:xsd="http://www.w3.org/2001/XMLSchema" xmlns:xs="http://www.w3.org/2001/XMLSchema" xmlns:p="http://schemas.microsoft.com/office/2006/metadata/properties" xmlns:ns2="78352af9-0eae-488f-bf33-517f6f433193" xmlns:ns3="3a05e6a8-6e96-40a7-b5e5-9300a1256aaf" xmlns:ns4="http://schemas.microsoft.com/sharepoint/v4" xmlns:ns5="http://schemas.microsoft.com/sharepoint/v3/fields" targetNamespace="http://schemas.microsoft.com/office/2006/metadata/properties" ma:root="true" ma:fieldsID="bdc73c672772865fd647c819a2a31cbf" ns2:_="" ns3:_="" ns4:_="" ns5:_="">
    <xsd:import namespace="78352af9-0eae-488f-bf33-517f6f433193"/>
    <xsd:import namespace="3a05e6a8-6e96-40a7-b5e5-9300a1256aaf"/>
    <xsd:import namespace="http://schemas.microsoft.com/sharepoint/v4"/>
    <xsd:import namespace="http://schemas.microsoft.com/sharepoint/v3/fields"/>
    <xsd:element name="properties">
      <xsd:complexType>
        <xsd:sequence>
          <xsd:element name="documentManagement">
            <xsd:complexType>
              <xsd:all>
                <xsd:element ref="ns2:iDocDepartment" minOccurs="0"/>
                <xsd:element ref="ns2:iDocDeptSub" minOccurs="0"/>
                <xsd:element ref="ns2:iDocOwner" minOccurs="0"/>
                <xsd:element ref="ns2:iDocSubProcess" minOccurs="0"/>
                <xsd:element ref="ns2:iDocDocumentType" minOccurs="0"/>
                <xsd:element ref="ns2:iDocReviewDate" minOccurs="0"/>
                <xsd:element ref="ns2:iDocIssueDate" minOccurs="0"/>
                <xsd:element ref="ns2:iDocDesc" minOccurs="0"/>
                <xsd:element ref="ns2:iDoc_x0020_NDIS_x0020_Module" minOccurs="0"/>
                <xsd:element ref="ns2:iDocNotes" minOccurs="0"/>
                <xsd:element ref="ns3:_Flow_SignoffStatus" minOccurs="0"/>
                <xsd:element ref="ns2:_dlc_DocId" minOccurs="0"/>
                <xsd:element ref="ns2:_dlc_DocIdUrl" minOccurs="0"/>
                <xsd:element ref="ns2:_dlc_DocIdPersistId" minOccurs="0"/>
                <xsd:element ref="ns2:SharedWithUsers" minOccurs="0"/>
                <xsd:element ref="ns2:SharedWithDetails" minOccurs="0"/>
                <xsd:element ref="ns4:IconOverlay" minOccurs="0"/>
                <xsd:element ref="ns5:_Format" minOccurs="0"/>
                <xsd:element ref="ns5:_Version" minOccurs="0"/>
                <xsd:element ref="ns5:_ResourceType" minOccurs="0"/>
                <xsd:element ref="ns3:iDoc_x0020_Policy_x0020_Type" minOccurs="0"/>
                <xsd:element ref="ns3:MediaServiceObjectDetectorVersions" minOccurs="0"/>
                <xsd:element ref="ns3:MediaServiceSearchProperties" minOccurs="0"/>
                <xsd:element ref="ns3:IntelifeWebsite" minOccurs="0"/>
                <xsd:element ref="ns3:lcf76f155ced4ddcb4097134ff3c332f" minOccurs="0"/>
                <xsd:element ref="ns2:TaxCatchAll" minOccurs="0"/>
                <xsd:element ref="ns3:MediaServiceDateTaken" minOccurs="0"/>
                <xsd:element ref="ns3:Altor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352af9-0eae-488f-bf33-517f6f433193" elementFormDefault="qualified">
    <xsd:import namespace="http://schemas.microsoft.com/office/2006/documentManagement/types"/>
    <xsd:import namespace="http://schemas.microsoft.com/office/infopath/2007/PartnerControls"/>
    <xsd:element name="iDocDepartment" ma:index="2" nillable="true" ma:displayName="iDoc Department" ma:list="{95e9e576-5c82-46cb-8675-4621ee4616c0}" ma:internalName="iDocDepartment" ma:readOnly="false" ma:showField="Title">
      <xsd:simpleType>
        <xsd:restriction base="dms:Lookup"/>
      </xsd:simpleType>
    </xsd:element>
    <xsd:element name="iDocDeptSub" ma:index="3" nillable="true" ma:displayName="iDocDeptSub" ma:list="{6fc5f295-6763-44a7-bc7a-4315dec00368}" ma:internalName="iDocDeptSub" ma:showField="Title" ma:web="78352af9-0eae-488f-bf33-517f6f433193">
      <xsd:simpleType>
        <xsd:restriction base="dms:Lookup"/>
      </xsd:simpleType>
    </xsd:element>
    <xsd:element name="iDocOwner" ma:index="4" nillable="true" ma:displayName="iDoc Owner" ma:list="{cd9b083a-c32c-428e-b43b-921ae0279fec}" ma:internalName="iDocOwner" ma:showField="Title">
      <xsd:simpleType>
        <xsd:restriction base="dms:Lookup"/>
      </xsd:simpleType>
    </xsd:element>
    <xsd:element name="iDocSubProcess" ma:index="5" nillable="true" ma:displayName="iDoc Process" ma:list="{6e79114c-f027-40f9-b3b0-c6490ebda703}" ma:internalName="iDocSubProcess" ma:showField="Title">
      <xsd:simpleType>
        <xsd:restriction base="dms:Lookup"/>
      </xsd:simpleType>
    </xsd:element>
    <xsd:element name="iDocDocumentType" ma:index="6" nillable="true" ma:displayName="iDoc Document Type" ma:list="{4da57913-9f27-4936-9b68-92005c89d447}" ma:internalName="iDocDocumentType" ma:showField="Title">
      <xsd:simpleType>
        <xsd:restriction base="dms:Lookup"/>
      </xsd:simpleType>
    </xsd:element>
    <xsd:element name="iDocReviewDate" ma:index="7" nillable="true" ma:displayName="iDocReviewDate" ma:format="DateOnly" ma:internalName="iDocReviewDate">
      <xsd:simpleType>
        <xsd:restriction base="dms:DateTime"/>
      </xsd:simpleType>
    </xsd:element>
    <xsd:element name="iDocIssueDate" ma:index="8" nillable="true" ma:displayName="iDocIssueDate" ma:format="DateOnly" ma:internalName="iDocIssueDate">
      <xsd:simpleType>
        <xsd:restriction base="dms:DateTime"/>
      </xsd:simpleType>
    </xsd:element>
    <xsd:element name="iDocDesc" ma:index="9" nillable="true" ma:displayName="iDocDesc" ma:internalName="iDocDesc">
      <xsd:simpleType>
        <xsd:restriction base="dms:Text">
          <xsd:maxLength value="255"/>
        </xsd:restriction>
      </xsd:simpleType>
    </xsd:element>
    <xsd:element name="iDoc_x0020_NDIS_x0020_Module" ma:index="10" nillable="true" ma:displayName="iDoc NDIS Module" ma:description="NIDIS Module" ma:list="{167f3ba5-2471-4182-b90f-d6e895dc3c63}" ma:internalName="iDoc_x0020_NDIS_x0020_Module" ma:showField="Title">
      <xsd:simpleType>
        <xsd:restriction base="dms:Lookup"/>
      </xsd:simpleType>
    </xsd:element>
    <xsd:element name="iDocNotes" ma:index="11" nillable="true" ma:displayName="iDocNotes" ma:internalName="iDocNotes">
      <xsd:simpleType>
        <xsd:restriction base="dms:Note">
          <xsd:maxLength value="255"/>
        </xsd:restriction>
      </xsd:simpleType>
    </xsd:element>
    <xsd:element name="_dlc_DocId" ma:index="15" nillable="true" ma:displayName="Document ID Value" ma:description="The value of the document ID assigned to this item." ma:internalName="_dlc_DocId" ma:readOnly="true">
      <xsd:simpleType>
        <xsd:restriction base="dms:Text"/>
      </xsd:simpleType>
    </xsd:element>
    <xsd:element name="_dlc_DocIdUrl" ma:index="16"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7" nillable="true" ma:displayName="Persist ID" ma:description="Keep ID on add." ma:hidden="true" ma:internalName="_dlc_DocIdPersistId" ma:readOnly="true">
      <xsd:simpleType>
        <xsd:restriction base="dms:Boolean"/>
      </xsd:simpleType>
    </xsd:element>
    <xsd:element name="SharedWithUsers" ma:index="2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description="" ma:internalName="SharedWithDetails" ma:readOnly="true">
      <xsd:simpleType>
        <xsd:restriction base="dms:Note">
          <xsd:maxLength value="255"/>
        </xsd:restriction>
      </xsd:simpleType>
    </xsd:element>
    <xsd:element name="TaxCatchAll" ma:index="36" nillable="true" ma:displayName="Taxonomy Catch All Column" ma:hidden="true" ma:list="{1d856e63-f76d-4100-b57a-327297889865}" ma:internalName="TaxCatchAll" ma:showField="CatchAllData" ma:web="78352af9-0eae-488f-bf33-517f6f433193">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a05e6a8-6e96-40a7-b5e5-9300a1256aaf" elementFormDefault="qualified">
    <xsd:import namespace="http://schemas.microsoft.com/office/2006/documentManagement/types"/>
    <xsd:import namespace="http://schemas.microsoft.com/office/infopath/2007/PartnerControls"/>
    <xsd:element name="_Flow_SignoffStatus" ma:index="13" nillable="true" ma:displayName="Sign-off status" ma:internalName="Sign_x002d_off_x0020_status">
      <xsd:simpleType>
        <xsd:restriction base="dms:Text"/>
      </xsd:simpleType>
    </xsd:element>
    <xsd:element name="iDoc_x0020_Policy_x0020_Type" ma:index="30" nillable="true" ma:displayName="iDoc Policy Type" ma:list="{12e97a61-ba88-45de-9a9e-297635d70655}" ma:internalName="iDoc_x0020_Policy_x0020_Type" ma:showField="Title">
      <xsd:simpleType>
        <xsd:restriction base="dms:Lookup"/>
      </xsd:simpleType>
    </xsd:element>
    <xsd:element name="MediaServiceObjectDetectorVersions" ma:index="31" nillable="true" ma:displayName="MediaServiceObjectDetectorVersions" ma:hidden="true" ma:indexed="true" ma:internalName="MediaServiceObjectDetectorVersions" ma:readOnly="true">
      <xsd:simpleType>
        <xsd:restriction base="dms:Text"/>
      </xsd:simpleType>
    </xsd:element>
    <xsd:element name="MediaServiceSearchProperties" ma:index="32" nillable="true" ma:displayName="MediaServiceSearchProperties" ma:hidden="true" ma:internalName="MediaServiceSearchProperties" ma:readOnly="true">
      <xsd:simpleType>
        <xsd:restriction base="dms:Note"/>
      </xsd:simpleType>
    </xsd:element>
    <xsd:element name="IntelifeWebsite" ma:index="33" nillable="true" ma:displayName="Intelife Website" ma:default="0" ma:description="Documents included in Resource Page of Website" ma:format="Dropdown" ma:internalName="IntelifeWebsite">
      <xsd:simpleType>
        <xsd:restriction base="dms:Boolean"/>
      </xsd:simpleType>
    </xsd:element>
    <xsd:element name="lcf76f155ced4ddcb4097134ff3c332f" ma:index="35" nillable="true" ma:taxonomy="true" ma:internalName="lcf76f155ced4ddcb4097134ff3c332f" ma:taxonomyFieldName="MediaServiceImageTags" ma:displayName="Image Tags" ma:readOnly="false" ma:fieldId="{5cf76f15-5ced-4ddc-b409-7134ff3c332f}" ma:taxonomyMulti="true" ma:sspId="09f82f0f-c3ca-4052-a921-7a78e44a9857" ma:termSetId="09814cd3-568e-fe90-9814-8d621ff8fb84" ma:anchorId="fba54fb3-c3e1-fe81-a776-ca4b69148c4d" ma:open="true" ma:isKeyword="false">
      <xsd:complexType>
        <xsd:sequence>
          <xsd:element ref="pc:Terms" minOccurs="0" maxOccurs="1"/>
        </xsd:sequence>
      </xsd:complexType>
    </xsd:element>
    <xsd:element name="MediaServiceDateTaken" ma:index="37" nillable="true" ma:displayName="MediaServiceDateTaken" ma:hidden="true" ma:indexed="true" ma:internalName="MediaServiceDateTaken" ma:readOnly="true">
      <xsd:simpleType>
        <xsd:restriction base="dms:Text"/>
      </xsd:simpleType>
    </xsd:element>
    <xsd:element name="Altora" ma:index="38" nillable="true" ma:displayName="Altora" ma:default="1" ma:description="Selected yes if latest version must be uploaded to Altora." ma:format="Dropdown" ma:internalName="Altora">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5"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Format" ma:index="26" nillable="true" ma:displayName="Format" ma:description="Media-type, file format or dimensions" ma:internalName="_Format">
      <xsd:simpleType>
        <xsd:restriction base="dms:Text"/>
      </xsd:simpleType>
    </xsd:element>
    <xsd:element name="_Version" ma:index="27" nillable="true" ma:displayName="Intelife Version" ma:internalName="_Version">
      <xsd:simpleType>
        <xsd:restriction base="dms:Text">
          <xsd:maxLength value="255"/>
        </xsd:restriction>
      </xsd:simpleType>
    </xsd:element>
    <xsd:element name="_ResourceType" ma:index="28" nillable="true" ma:displayName="Resource Type" ma:description="A set of categories, functions, genres or aggregation levels" ma:internalName="_ResourceTyp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8"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xmlns="">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xmlns="">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xmlns="">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xmlns="">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_dlc_DocId xmlns="78352af9-0eae-488f-bf33-517f6f433193">7DEUNHYJK2WR-912972764-1365</_dlc_DocId>
    <_dlc_DocIdUrl xmlns="78352af9-0eae-488f-bf33-517f6f433193">
      <Url>https://intelife.sharepoint.com/sites/iDocs/_layouts/15/DocIdRedir.aspx?ID=7DEUNHYJK2WR-912972764-1365</Url>
      <Description>7DEUNHYJK2WR-912972764-1365</Description>
    </_dlc_DocIdUrl>
    <_dlc_DocIdPersistId xmlns="78352af9-0eae-488f-bf33-517f6f433193" xsi:nil="true"/>
    <iDocDeptSub xmlns="78352af9-0eae-488f-bf33-517f6f433193" xsi:nil="true"/>
    <iDocDesc xmlns="78352af9-0eae-488f-bf33-517f6f433193" xsi:nil="true"/>
    <_Version xmlns="http://schemas.microsoft.com/sharepoint/v3/fields">1</_Version>
    <iDocDepartment xmlns="78352af9-0eae-488f-bf33-517f6f433193">9</iDocDepartment>
    <iDoc_x0020_NDIS_x0020_Module xmlns="78352af9-0eae-488f-bf33-517f6f433193">2</iDoc_x0020_NDIS_x0020_Module>
    <iDocOwner xmlns="78352af9-0eae-488f-bf33-517f6f433193">12</iDocOwner>
    <iDocIssueDate xmlns="78352af9-0eae-488f-bf33-517f6f433193">2024-03-12T00:00:00+00:00</iDocIssueDate>
    <IconOverlay xmlns="http://schemas.microsoft.com/sharepoint/v4" xsi:nil="true"/>
    <_Flow_SignoffStatus xmlns="3a05e6a8-6e96-40a7-b5e5-9300a1256aaf" xsi:nil="true"/>
    <iDocNotes xmlns="78352af9-0eae-488f-bf33-517f6f433193" xsi:nil="true"/>
    <iDocSubProcess xmlns="78352af9-0eae-488f-bf33-517f6f433193">30</iDocSubProcess>
    <_Format xmlns="http://schemas.microsoft.com/sharepoint/v3/fields" xsi:nil="true"/>
    <_ResourceType xmlns="http://schemas.microsoft.com/sharepoint/v3/fields" xsi:nil="true"/>
    <iDocReviewDate xmlns="78352af9-0eae-488f-bf33-517f6f433193">2026-03-12T00:00:00+00:00</iDocReviewDate>
    <iDocDocumentType xmlns="78352af9-0eae-488f-bf33-517f6f433193">10</iDocDocumentType>
    <SharedWithUsers xmlns="78352af9-0eae-488f-bf33-517f6f433193">
      <UserInfo>
        <DisplayName>iDocs Administrator Members</DisplayName>
        <AccountId>639</AccountId>
        <AccountType/>
      </UserInfo>
    </SharedWithUsers>
    <iDoc_x0020_Policy_x0020_Type xmlns="3a05e6a8-6e96-40a7-b5e5-9300a1256aaf" xsi:nil="true"/>
    <IntelifeWebsite xmlns="3a05e6a8-6e96-40a7-b5e5-9300a1256aaf">false</IntelifeWebsite>
    <TaxCatchAll xmlns="78352af9-0eae-488f-bf33-517f6f433193" xsi:nil="true"/>
    <Altora xmlns="3a05e6a8-6e96-40a7-b5e5-9300a1256aaf">true</Altora>
    <lcf76f155ced4ddcb4097134ff3c332f xmlns="3a05e6a8-6e96-40a7-b5e5-9300a1256aaf">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F9CBE49-4264-4815-BD56-EBE6B1206E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352af9-0eae-488f-bf33-517f6f433193"/>
    <ds:schemaRef ds:uri="3a05e6a8-6e96-40a7-b5e5-9300a1256aaf"/>
    <ds:schemaRef ds:uri="http://schemas.microsoft.com/sharepoint/v4"/>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6FC9A2-0F1D-4A64-8EA7-14DE5932CABC}">
  <ds:schemaRefs>
    <ds:schemaRef ds:uri="http://schemas.microsoft.com/sharepoint/events"/>
    <ds:schemaRef ds:uri=""/>
  </ds:schemaRefs>
</ds:datastoreItem>
</file>

<file path=customXml/itemProps3.xml><?xml version="1.0" encoding="utf-8"?>
<ds:datastoreItem xmlns:ds="http://schemas.openxmlformats.org/officeDocument/2006/customXml" ds:itemID="{A178E1BF-ABDE-49AB-8FB3-29A6C6017D7C}">
  <ds:schemaRefs>
    <ds:schemaRef ds:uri="http://schemas.microsoft.com/office/2006/metadata/properties"/>
    <ds:schemaRef ds:uri="http://schemas.microsoft.com/office/infopath/2007/PartnerControls"/>
    <ds:schemaRef ds:uri="78352af9-0eae-488f-bf33-517f6f433193"/>
    <ds:schemaRef ds:uri="http://schemas.microsoft.com/sharepoint/v3/fields"/>
    <ds:schemaRef ds:uri="http://schemas.microsoft.com/sharepoint/v4"/>
    <ds:schemaRef ds:uri="3a05e6a8-6e96-40a7-b5e5-9300a1256aaf"/>
  </ds:schemaRefs>
</ds:datastoreItem>
</file>

<file path=customXml/itemProps4.xml><?xml version="1.0" encoding="utf-8"?>
<ds:datastoreItem xmlns:ds="http://schemas.openxmlformats.org/officeDocument/2006/customXml" ds:itemID="{7D0E2DD8-7FD8-436A-893B-62307893B2DF}">
  <ds:schemaRefs>
    <ds:schemaRef ds:uri="http://schemas.openxmlformats.org/officeDocument/2006/bibliography"/>
  </ds:schemaRefs>
</ds:datastoreItem>
</file>

<file path=customXml/itemProps5.xml><?xml version="1.0" encoding="utf-8"?>
<ds:datastoreItem xmlns:ds="http://schemas.openxmlformats.org/officeDocument/2006/customXml" ds:itemID="{FE424682-3BDE-4947-A865-E5CA1F72A1C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Mary</dc:creator>
  <cp:lastModifiedBy>Nick Chong (24318278)</cp:lastModifiedBy>
  <cp:revision>2</cp:revision>
  <cp:lastPrinted>2020-05-29T03:22:00Z</cp:lastPrinted>
  <dcterms:created xsi:type="dcterms:W3CDTF">2024-11-20T07:37:00Z</dcterms:created>
  <dcterms:modified xsi:type="dcterms:W3CDTF">2024-11-20T07:37:00Z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DocDocumentType">
    <vt:lpwstr>10</vt:lpwstr>
  </property>
  <property fmtid="{D5CDD505-2E9C-101B-9397-08002B2CF9AE}" pid="3" name="iDocOwner">
    <vt:lpwstr>12</vt:lpwstr>
  </property>
  <property fmtid="{D5CDD505-2E9C-101B-9397-08002B2CF9AE}" pid="4" name="iDocSubProcess">
    <vt:lpwstr>30</vt:lpwstr>
  </property>
  <property fmtid="{D5CDD505-2E9C-101B-9397-08002B2CF9AE}" pid="5" name="iDocStatus">
    <vt:lpwstr>1</vt:lpwstr>
  </property>
  <property fmtid="{D5CDD505-2E9C-101B-9397-08002B2CF9AE}" pid="6" name="iDocDepartment">
    <vt:lpwstr>9</vt:lpwstr>
  </property>
  <property fmtid="{D5CDD505-2E9C-101B-9397-08002B2CF9AE}" pid="7" name="iDocReviewDate">
    <vt:filetime>2021-10-04T16:00:00Z</vt:filetime>
  </property>
  <property fmtid="{D5CDD505-2E9C-101B-9397-08002B2CF9AE}" pid="8" name="_Version">
    <vt:lpwstr>2</vt:lpwstr>
  </property>
  <property fmtid="{D5CDD505-2E9C-101B-9397-08002B2CF9AE}" pid="9" name="xd_ProgID">
    <vt:lpwstr/>
  </property>
  <property fmtid="{D5CDD505-2E9C-101B-9397-08002B2CF9AE}" pid="10" name="ComplianceAssetId">
    <vt:lpwstr/>
  </property>
  <property fmtid="{D5CDD505-2E9C-101B-9397-08002B2CF9AE}" pid="11" name="TemplateUrl">
    <vt:lpwstr/>
  </property>
  <property fmtid="{D5CDD505-2E9C-101B-9397-08002B2CF9AE}" pid="12" name="URL">
    <vt:lpwstr/>
  </property>
  <property fmtid="{D5CDD505-2E9C-101B-9397-08002B2CF9AE}" pid="13" name="iDocNewDocNo">
    <vt:lpwstr/>
  </property>
  <property fmtid="{D5CDD505-2E9C-101B-9397-08002B2CF9AE}" pid="14" name="_Format">
    <vt:lpwstr/>
  </property>
  <property fmtid="{D5CDD505-2E9C-101B-9397-08002B2CF9AE}" pid="15" name="Order">
    <vt:r8>733400</vt:r8>
  </property>
  <property fmtid="{D5CDD505-2E9C-101B-9397-08002B2CF9AE}" pid="16" name="iDocNotes">
    <vt:lpwstr/>
  </property>
  <property fmtid="{D5CDD505-2E9C-101B-9397-08002B2CF9AE}" pid="17" name="iDocDocID">
    <vt:lpwstr/>
  </property>
  <property fmtid="{D5CDD505-2E9C-101B-9397-08002B2CF9AE}" pid="18" name="iDocDesc">
    <vt:lpwstr/>
  </property>
  <property fmtid="{D5CDD505-2E9C-101B-9397-08002B2CF9AE}" pid="19" name="_ResourceType">
    <vt:lpwstr/>
  </property>
  <property fmtid="{D5CDD505-2E9C-101B-9397-08002B2CF9AE}" pid="20" name="iDocOldDocNo">
    <vt:lpwstr/>
  </property>
  <property fmtid="{D5CDD505-2E9C-101B-9397-08002B2CF9AE}" pid="21" name="SharedWithUsers">
    <vt:lpwstr/>
  </property>
  <property fmtid="{D5CDD505-2E9C-101B-9397-08002B2CF9AE}" pid="22" name="ContentTypeId">
    <vt:lpwstr>0x0101006389611B9DA1D94E8B0D24FF2A8C232D0087C204D58D65544D8F43CE33ABD4993D</vt:lpwstr>
  </property>
  <property fmtid="{D5CDD505-2E9C-101B-9397-08002B2CF9AE}" pid="23" name="_dlc_DocIdItemGuid">
    <vt:lpwstr>ecd29dac-4f02-4e4c-be90-b50f4af256ce</vt:lpwstr>
  </property>
</Properties>
</file>