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F4B0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AWS Cleanup &amp; Billing Shutdown Checklist</w:t>
      </w:r>
    </w:p>
    <w:p w14:paraId="3F30EF89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Follow this order to safely stop all billable AWS resources used in the project.</w:t>
      </w:r>
    </w:p>
    <w:p w14:paraId="53622E50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201B682F">
          <v:rect id="_x0000_i1223" style="width:0;height:1.5pt" o:hralign="center" o:hrstd="t" o:hr="t" fillcolor="#a0a0a0" stroked="f"/>
        </w:pict>
      </w:r>
    </w:p>
    <w:p w14:paraId="7897A134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1. Delete ECS Service</w:t>
      </w:r>
    </w:p>
    <w:p w14:paraId="6C10488A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ECS → Cluster → Services → Delete Service</w:t>
      </w:r>
    </w:p>
    <w:p w14:paraId="47BBD1B0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5678A0EC">
          <v:rect id="_x0000_i1224" style="width:0;height:1.5pt" o:hralign="center" o:hrstd="t" o:hr="t" fillcolor="#a0a0a0" stroked="f"/>
        </w:pict>
      </w:r>
    </w:p>
    <w:p w14:paraId="0B683B03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2. Stop Running Tasks</w:t>
      </w:r>
    </w:p>
    <w:p w14:paraId="38AC8F0C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ECS → Cluster → Tasks → Stop Tasks</w:t>
      </w:r>
    </w:p>
    <w:p w14:paraId="4EF89899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Verify:</w:t>
      </w:r>
    </w:p>
    <w:p w14:paraId="32030C3C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No running tasks</w:t>
      </w:r>
    </w:p>
    <w:p w14:paraId="39F92DCB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6CC2735F">
          <v:rect id="_x0000_i1225" style="width:0;height:1.5pt" o:hralign="center" o:hrstd="t" o:hr="t" fillcolor="#a0a0a0" stroked="f"/>
        </w:pict>
      </w:r>
    </w:p>
    <w:p w14:paraId="275E8FFA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3. Delete ECS Cluster</w:t>
      </w:r>
    </w:p>
    <w:p w14:paraId="71C62B61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ECS → Clusters → Delete Cluster</w:t>
      </w:r>
    </w:p>
    <w:p w14:paraId="5A7B25F7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7AD0E417">
          <v:rect id="_x0000_i1226" style="width:0;height:1.5pt" o:hralign="center" o:hrstd="t" o:hr="t" fillcolor="#a0a0a0" stroked="f"/>
        </w:pict>
      </w:r>
    </w:p>
    <w:p w14:paraId="416C6D24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4. Delete Application Load Balancer (ALB)</w:t>
      </w:r>
    </w:p>
    <w:p w14:paraId="77A3D3F1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EC2 → Load Balancers → Delete</w:t>
      </w:r>
    </w:p>
    <w:p w14:paraId="6306CAE5" w14:textId="77777777" w:rsidR="00096DF5" w:rsidRPr="00096DF5" w:rsidRDefault="00096DF5" w:rsidP="00096DF5">
      <w:pPr>
        <w:rPr>
          <w:b/>
          <w:bCs/>
        </w:rPr>
      </w:pPr>
      <w:r w:rsidRPr="00096DF5">
        <w:rPr>
          <w:rFonts w:ascii="Segoe UI Emoji" w:hAnsi="Segoe UI Emoji" w:cs="Segoe UI Emoji"/>
          <w:b/>
          <w:bCs/>
        </w:rPr>
        <w:t>⚠️</w:t>
      </w:r>
      <w:r w:rsidRPr="00096DF5">
        <w:rPr>
          <w:b/>
          <w:bCs/>
        </w:rPr>
        <w:t xml:space="preserve"> Important because ALB continues billing.</w:t>
      </w:r>
    </w:p>
    <w:p w14:paraId="16A2A742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3ACB4BCE">
          <v:rect id="_x0000_i1227" style="width:0;height:1.5pt" o:hralign="center" o:hrstd="t" o:hr="t" fillcolor="#a0a0a0" stroked="f"/>
        </w:pict>
      </w:r>
    </w:p>
    <w:p w14:paraId="78F75050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5. Delete Target Group</w:t>
      </w:r>
    </w:p>
    <w:p w14:paraId="42D0F5E3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EC2 → Target Groups → Delete</w:t>
      </w:r>
    </w:p>
    <w:p w14:paraId="6575E3CC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2427E4A5">
          <v:rect id="_x0000_i1228" style="width:0;height:1.5pt" o:hralign="center" o:hrstd="t" o:hr="t" fillcolor="#a0a0a0" stroked="f"/>
        </w:pict>
      </w:r>
    </w:p>
    <w:p w14:paraId="76B0FD3F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6. Delete ECR Repository</w:t>
      </w:r>
    </w:p>
    <w:p w14:paraId="7EF0488D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ECR → Repositories → Delete</w:t>
      </w:r>
    </w:p>
    <w:p w14:paraId="631C545D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Use:</w:t>
      </w:r>
    </w:p>
    <w:p w14:paraId="50DD5976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Force Delete</w:t>
      </w:r>
    </w:p>
    <w:p w14:paraId="56BDF05D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if images exist.</w:t>
      </w:r>
    </w:p>
    <w:p w14:paraId="4FBAFA39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297B5A5F">
          <v:rect id="_x0000_i1229" style="width:0;height:1.5pt" o:hralign="center" o:hrstd="t" o:hr="t" fillcolor="#a0a0a0" stroked="f"/>
        </w:pict>
      </w:r>
    </w:p>
    <w:p w14:paraId="531E3FC3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7. Delete CloudWatch Logs (Optional)</w:t>
      </w:r>
    </w:p>
    <w:p w14:paraId="4A80FAA0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CloudWatch → Log Groups → Delete</w:t>
      </w:r>
    </w:p>
    <w:p w14:paraId="511B9D59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7C46AC79">
          <v:rect id="_x0000_i1230" style="width:0;height:1.5pt" o:hralign="center" o:hrstd="t" o:hr="t" fillcolor="#a0a0a0" stroked="f"/>
        </w:pict>
      </w:r>
    </w:p>
    <w:p w14:paraId="2B703547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8. Delete Custom Security Groups (Optional)</w:t>
      </w:r>
    </w:p>
    <w:p w14:paraId="0AB8A562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lastRenderedPageBreak/>
        <w:t>Delete only custom-created groups like:</w:t>
      </w:r>
    </w:p>
    <w:p w14:paraId="68AD6A1B" w14:textId="77777777" w:rsidR="00096DF5" w:rsidRPr="00096DF5" w:rsidRDefault="00096DF5" w:rsidP="00096DF5">
      <w:pPr>
        <w:rPr>
          <w:b/>
          <w:bCs/>
        </w:rPr>
      </w:pPr>
      <w:proofErr w:type="spellStart"/>
      <w:r w:rsidRPr="00096DF5">
        <w:rPr>
          <w:b/>
          <w:bCs/>
        </w:rPr>
        <w:t>qa</w:t>
      </w:r>
      <w:proofErr w:type="spellEnd"/>
      <w:r w:rsidRPr="00096DF5">
        <w:rPr>
          <w:b/>
          <w:bCs/>
        </w:rPr>
        <w:t>-evaluator-sg</w:t>
      </w:r>
    </w:p>
    <w:p w14:paraId="5FCC6EEA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Do NOT delete default security groups.</w:t>
      </w:r>
    </w:p>
    <w:p w14:paraId="40C7F06F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3E53A67A">
          <v:rect id="_x0000_i1231" style="width:0;height:1.5pt" o:hralign="center" o:hrstd="t" o:hr="t" fillcolor="#a0a0a0" stroked="f"/>
        </w:pict>
      </w:r>
    </w:p>
    <w:p w14:paraId="515F9B9A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9. Delete IAM User (Optional)</w:t>
      </w:r>
    </w:p>
    <w:p w14:paraId="5BE15582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If created only for learning:</w:t>
      </w:r>
    </w:p>
    <w:p w14:paraId="6E9A5203" w14:textId="77777777" w:rsidR="00096DF5" w:rsidRPr="00096DF5" w:rsidRDefault="00096DF5" w:rsidP="00096DF5">
      <w:pPr>
        <w:rPr>
          <w:b/>
          <w:bCs/>
        </w:rPr>
      </w:pPr>
      <w:proofErr w:type="spellStart"/>
      <w:r w:rsidRPr="00096DF5">
        <w:rPr>
          <w:b/>
          <w:bCs/>
        </w:rPr>
        <w:t>ecs</w:t>
      </w:r>
      <w:proofErr w:type="spellEnd"/>
      <w:r w:rsidRPr="00096DF5">
        <w:rPr>
          <w:b/>
          <w:bCs/>
        </w:rPr>
        <w:t>-deployment-user</w:t>
      </w:r>
    </w:p>
    <w:p w14:paraId="31492B9C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can also be deleted.</w:t>
      </w:r>
    </w:p>
    <w:p w14:paraId="5F1AD683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2A266E5D">
          <v:rect id="_x0000_i1232" style="width:0;height:1.5pt" o:hralign="center" o:hrstd="t" o:hr="t" fillcolor="#a0a0a0" stroked="f"/>
        </w:pict>
      </w:r>
    </w:p>
    <w:p w14:paraId="23A44D70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Main Billable Services in This Project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947"/>
      </w:tblGrid>
      <w:tr w:rsidR="00096DF5" w:rsidRPr="00096DF5" w14:paraId="4381F0E3" w14:textId="77777777" w:rsidTr="00096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B801A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2AE4B0D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Billable</w:t>
            </w:r>
          </w:p>
        </w:tc>
      </w:tr>
      <w:tr w:rsidR="00096DF5" w:rsidRPr="00096DF5" w14:paraId="72506D4D" w14:textId="77777777" w:rsidTr="00096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1306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ECS Fargate</w:t>
            </w:r>
          </w:p>
        </w:tc>
        <w:tc>
          <w:tcPr>
            <w:tcW w:w="0" w:type="auto"/>
            <w:vAlign w:val="center"/>
            <w:hideMark/>
          </w:tcPr>
          <w:p w14:paraId="6FFDAFDC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96DF5" w:rsidRPr="00096DF5" w14:paraId="77758C48" w14:textId="77777777" w:rsidTr="00096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E0FD9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14:paraId="0932A877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96DF5" w:rsidRPr="00096DF5" w14:paraId="0321DB1F" w14:textId="77777777" w:rsidTr="00096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3A90E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ECR</w:t>
            </w:r>
          </w:p>
        </w:tc>
        <w:tc>
          <w:tcPr>
            <w:tcW w:w="0" w:type="auto"/>
            <w:vAlign w:val="center"/>
            <w:hideMark/>
          </w:tcPr>
          <w:p w14:paraId="02C96484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096DF5" w:rsidRPr="00096DF5" w14:paraId="758162AB" w14:textId="77777777" w:rsidTr="00096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EC76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CloudWatch Logs</w:t>
            </w:r>
          </w:p>
        </w:tc>
        <w:tc>
          <w:tcPr>
            <w:tcW w:w="0" w:type="auto"/>
            <w:vAlign w:val="center"/>
            <w:hideMark/>
          </w:tcPr>
          <w:p w14:paraId="5D7F3E2E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rFonts w:ascii="Segoe UI Emoji" w:hAnsi="Segoe UI Emoji" w:cs="Segoe UI Emoji"/>
                <w:b/>
                <w:bCs/>
              </w:rPr>
              <w:t>⚠️</w:t>
            </w:r>
            <w:r w:rsidRPr="00096DF5">
              <w:rPr>
                <w:b/>
                <w:bCs/>
              </w:rPr>
              <w:t xml:space="preserve"> Small</w:t>
            </w:r>
          </w:p>
        </w:tc>
      </w:tr>
      <w:tr w:rsidR="00096DF5" w:rsidRPr="00096DF5" w14:paraId="694EABF0" w14:textId="77777777" w:rsidTr="00096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332E7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IAM</w:t>
            </w:r>
          </w:p>
        </w:tc>
        <w:tc>
          <w:tcPr>
            <w:tcW w:w="0" w:type="auto"/>
            <w:vAlign w:val="center"/>
            <w:hideMark/>
          </w:tcPr>
          <w:p w14:paraId="18B4C0A1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096DF5" w:rsidRPr="00096DF5" w14:paraId="7048584F" w14:textId="77777777" w:rsidTr="00096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71306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b/>
                <w:bCs/>
              </w:rPr>
              <w:t>Security Groups</w:t>
            </w:r>
          </w:p>
        </w:tc>
        <w:tc>
          <w:tcPr>
            <w:tcW w:w="0" w:type="auto"/>
            <w:vAlign w:val="center"/>
            <w:hideMark/>
          </w:tcPr>
          <w:p w14:paraId="181171D3" w14:textId="77777777" w:rsidR="00096DF5" w:rsidRPr="00096DF5" w:rsidRDefault="00096DF5" w:rsidP="00096DF5">
            <w:pPr>
              <w:rPr>
                <w:b/>
                <w:bCs/>
              </w:rPr>
            </w:pPr>
            <w:r w:rsidRPr="00096DF5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</w:tbl>
    <w:p w14:paraId="2270B26E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pict w14:anchorId="1F64A9AC">
          <v:rect id="_x0000_i1233" style="width:0;height:1.5pt" o:hralign="center" o:hrstd="t" o:hr="t" fillcolor="#a0a0a0" stroked="f"/>
        </w:pict>
      </w:r>
    </w:p>
    <w:p w14:paraId="5879F6CF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Final Recommendation</w:t>
      </w:r>
    </w:p>
    <w:p w14:paraId="59FE3CAA" w14:textId="77777777" w:rsidR="00096DF5" w:rsidRPr="00096DF5" w:rsidRDefault="00096DF5" w:rsidP="00096DF5">
      <w:pPr>
        <w:rPr>
          <w:b/>
          <w:bCs/>
        </w:rPr>
      </w:pPr>
      <w:r w:rsidRPr="00096DF5">
        <w:rPr>
          <w:b/>
          <w:bCs/>
        </w:rPr>
        <w:t>Always clean up unused cloud resources after deployment to avoid unnecessary billing.</w:t>
      </w:r>
    </w:p>
    <w:p w14:paraId="463FB26A" w14:textId="77777777" w:rsidR="003670EC" w:rsidRPr="00096DF5" w:rsidRDefault="003670EC" w:rsidP="00096DF5"/>
    <w:sectPr w:rsidR="003670EC" w:rsidRPr="00096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87F"/>
    <w:multiLevelType w:val="multilevel"/>
    <w:tmpl w:val="C66E2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0392"/>
    <w:multiLevelType w:val="multilevel"/>
    <w:tmpl w:val="44C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B3F8B"/>
    <w:multiLevelType w:val="multilevel"/>
    <w:tmpl w:val="FCA6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C3B2E"/>
    <w:multiLevelType w:val="multilevel"/>
    <w:tmpl w:val="191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06115"/>
    <w:multiLevelType w:val="multilevel"/>
    <w:tmpl w:val="6FD0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26EC7"/>
    <w:multiLevelType w:val="multilevel"/>
    <w:tmpl w:val="45B4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33E52"/>
    <w:multiLevelType w:val="multilevel"/>
    <w:tmpl w:val="4468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97DCA"/>
    <w:multiLevelType w:val="multilevel"/>
    <w:tmpl w:val="0FA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9930C4"/>
    <w:multiLevelType w:val="multilevel"/>
    <w:tmpl w:val="29E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C125E"/>
    <w:multiLevelType w:val="multilevel"/>
    <w:tmpl w:val="864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56090D"/>
    <w:multiLevelType w:val="multilevel"/>
    <w:tmpl w:val="DFAA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82B43"/>
    <w:multiLevelType w:val="multilevel"/>
    <w:tmpl w:val="CBB6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99641">
    <w:abstractNumId w:val="7"/>
  </w:num>
  <w:num w:numId="2" w16cid:durableId="1921133447">
    <w:abstractNumId w:val="4"/>
  </w:num>
  <w:num w:numId="3" w16cid:durableId="1640956012">
    <w:abstractNumId w:val="5"/>
  </w:num>
  <w:num w:numId="4" w16cid:durableId="757479783">
    <w:abstractNumId w:val="9"/>
  </w:num>
  <w:num w:numId="5" w16cid:durableId="1058210245">
    <w:abstractNumId w:val="10"/>
  </w:num>
  <w:num w:numId="6" w16cid:durableId="1242983266">
    <w:abstractNumId w:val="2"/>
  </w:num>
  <w:num w:numId="7" w16cid:durableId="97987539">
    <w:abstractNumId w:val="8"/>
  </w:num>
  <w:num w:numId="8" w16cid:durableId="359940942">
    <w:abstractNumId w:val="11"/>
  </w:num>
  <w:num w:numId="9" w16cid:durableId="12847988">
    <w:abstractNumId w:val="6"/>
  </w:num>
  <w:num w:numId="10" w16cid:durableId="674379735">
    <w:abstractNumId w:val="3"/>
  </w:num>
  <w:num w:numId="11" w16cid:durableId="50426580">
    <w:abstractNumId w:val="0"/>
  </w:num>
  <w:num w:numId="12" w16cid:durableId="1336686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B4"/>
    <w:rsid w:val="00096DF5"/>
    <w:rsid w:val="001130A8"/>
    <w:rsid w:val="00365608"/>
    <w:rsid w:val="003670EC"/>
    <w:rsid w:val="008110B4"/>
    <w:rsid w:val="00E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D1AC9"/>
  <w15:chartTrackingRefBased/>
  <w15:docId w15:val="{599882B3-779A-4BEE-8287-F7E50FA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0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0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0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0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0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0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0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0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0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0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0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0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0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0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0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0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0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0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0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0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0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0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0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0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0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0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0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0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0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Das</dc:creator>
  <cp:keywords/>
  <dc:description/>
  <cp:lastModifiedBy>Vikash Das</cp:lastModifiedBy>
  <cp:revision>1</cp:revision>
  <dcterms:created xsi:type="dcterms:W3CDTF">2026-05-21T04:50:00Z</dcterms:created>
  <dcterms:modified xsi:type="dcterms:W3CDTF">2026-05-21T13:14:00Z</dcterms:modified>
</cp:coreProperties>
</file>