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 the country that uses US dollars as currency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countries =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name: 'United States', currency: 'USD'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 name: 'Ecuador', currency: 'USD'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 name: 'El Salvador', currency: 'USD'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Add more countries as needed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Filter countries using US dollars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countriesWithUSD = countries.filter(country =&gt; country.currency === 'USD');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Print the countries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console.log("Countries using US dollars:", countriesWithUSD.map(country =&gt; country.name));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