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ind w:right="360"/>
        <w:rPr>
          <w:sz w:val="28"/>
          <w:szCs w:val="28"/>
        </w:rPr>
      </w:pPr>
      <w:r w:rsidDel="00000000" w:rsidR="00000000" w:rsidRPr="00000000">
        <w:rPr>
          <w:b w:val="0"/>
          <w:sz w:val="22"/>
          <w:szCs w:val="22"/>
          <w:rtl w:val="0"/>
        </w:rPr>
        <w:t xml:space="preserve">                </w:t>
      </w:r>
      <w:r w:rsidDel="00000000" w:rsidR="00000000" w:rsidRPr="00000000">
        <w:rPr>
          <w:sz w:val="28"/>
          <w:szCs w:val="28"/>
          <w:rtl w:val="0"/>
        </w:rPr>
        <w:t xml:space="preserve"> Write a blog on Difference between HTTP1.1 vs HTTP2</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0" w:before="0" w:lineRule="auto"/>
        <w:ind w:right="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60" w:before="60" w:lineRule="auto"/>
        <w:ind w:right="360"/>
        <w:rPr>
          <w:color w:val="1f1f1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before="60" w:lineRule="auto"/>
        <w:ind w:right="360"/>
        <w:rPr>
          <w:color w:val="1f1f1f"/>
        </w:rPr>
      </w:pPr>
      <w:r w:rsidDel="00000000" w:rsidR="00000000" w:rsidRPr="00000000">
        <w:rPr>
          <w:color w:val="1f1f1f"/>
          <w:rtl w:val="0"/>
        </w:rPr>
        <w:t xml:space="preserve">HTTP/1.1 vs HTTP/2: A Comparative Analysis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The Hypertext Transfer Protocol (HTTP) is the foundation of data communication for the World Wide Web. It is responsible for transferring web pages and other resources between web servers and web browsers. HTTP/1.1, the current major version, has been in use since 1999 and has served the web well for over two decades. However, as the web has evolved and become more complex, the limitations of HTTP/1.1 have become apparent.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In response to these limitations, HTTP/2 was developed and released in 2015. HTTP/2 is a major revision of the HTTP protocol that addresses many of the shortcomings of HTTP/1.1 and introduces several new features to improve performance and efficiency.</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Key Differences between HTTP/1.1 and HTTP/2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Here are some of the key differences between HTTP/1.1 and HTTP/2: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Multiplexing:</w:t>
      </w:r>
      <w:r w:rsidDel="00000000" w:rsidR="00000000" w:rsidRPr="00000000">
        <w:rPr>
          <w:color w:val="1f1f1f"/>
          <w:rtl w:val="0"/>
        </w:rPr>
        <w:t xml:space="preserve"> HTTP/1.1 uses a single TCP connection for each request and response pair. This means that if a web page requires multiple resources, such as images, CSS files, and JavaScript files, each resource must be requested and responded to individually. This can lead to significant performance overhead, especially for pages with a large number of resources.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HTTP/2, on the other hand, uses a single TCP connection to multiplex multiple requests and responses. This means that multiple resources can be sent and received over the same connection simultaneously, without blocking each other. This can significantly reduce the time it takes to load a web page.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Server Push :</w:t>
      </w:r>
      <w:r w:rsidDel="00000000" w:rsidR="00000000" w:rsidRPr="00000000">
        <w:rPr>
          <w:color w:val="1f1f1f"/>
          <w:rtl w:val="0"/>
        </w:rPr>
        <w:t xml:space="preserve"> HTTP/1.1 is a pull-based protocol, meaning that the client must request a resource from the server before the server can send it. This can be inefficient for resources that the client is likely to need, such as CSS files or JavaScript files that are frequently used across multiple pages on a website.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HTTP/2 introduces server push, which allows the server to proactively send resources to the client without waiting for the client to request them. This can improve the perceived performance of a website by reducing the time it takes for the client to receive critical resources.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b w:val="1"/>
          <w:color w:val="1f1f1f"/>
          <w:rtl w:val="0"/>
        </w:rPr>
        <w:t xml:space="preserve">Header Compression:</w:t>
      </w:r>
      <w:r w:rsidDel="00000000" w:rsidR="00000000" w:rsidRPr="00000000">
        <w:rPr>
          <w:color w:val="1f1f1f"/>
          <w:rtl w:val="0"/>
        </w:rPr>
        <w:t xml:space="preserve"> HTTP headers contain metadata that is used to describe the request or response, such as the content type, encoding, and caching instructions. These headers can be quite large, especially for pages with a large number of resources.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HTTP/2 uses HPACK, a header compression algorithm, to reduce the size of HTTP headers. HPACK can significantly reduce the overhead of HTTP headers, which can improve performance, especially for pages with a large number of resources.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Performance Implications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HTTP/2 offers several performance benefits over HTTP/1.1. Studies have shown that HTTP/2 can reduce page load times by up to 40% and reduce the number of round trips between the client and the server by up to 50%. This can lead to a significant improvement in the perceived performance of a website.</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Adoption of HTTP/2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HTTP/2 has been widely adopted by web servers and browsers. As of October 2023, over 90% of websites support HTTP/2. This widespread adoption means that the benefits of HTTP/2 are now available to most web users.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Conclusion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HTTP/2 is a significant improvement over HTTP/1.1 and offers several performance benefits. As HTTP/2 adoption continues to grow, the web is likely to become even faster and more efficient.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