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2C9" w:rsidRDefault="004F15E6">
      <w:pPr>
        <w:jc w:val="center"/>
      </w:pPr>
      <w:r w:rsidRPr="00756140">
        <w:rPr>
          <w:b/>
          <w:color w:val="4BACC6" w:themeColor="accent5"/>
          <w:sz w:val="56"/>
        </w:rPr>
        <w:t>SWIGGY ENTERPRISE ANALYTICS PLATFORM</w:t>
      </w:r>
      <w:r>
        <w:rPr>
          <w:b/>
          <w:color w:val="C0392B"/>
          <w:sz w:val="56"/>
        </w:rPr>
        <w:br/>
      </w:r>
      <w:r>
        <w:rPr>
          <w:b/>
          <w:sz w:val="36"/>
        </w:rPr>
        <w:br/>
        <w:t>Enterprise Solution Design &amp; Business Requirements Document</w:t>
      </w:r>
    </w:p>
    <w:p w:rsidR="00CE42C9" w:rsidRDefault="004F15E6">
      <w:pPr>
        <w:jc w:val="center"/>
      </w:pPr>
      <w:r>
        <w:rPr>
          <w:sz w:val="24"/>
        </w:rPr>
        <w:br/>
        <w:t>Microsoft Fabric | Data Engineering | Power BI | SQL | Enterprise Analytics</w:t>
      </w:r>
      <w:r>
        <w:rPr>
          <w:sz w:val="24"/>
        </w:rPr>
        <w:br/>
      </w:r>
      <w:r>
        <w:rPr>
          <w:sz w:val="24"/>
        </w:rPr>
        <w:br/>
        <w:t>Prepared For: Executive Leadership &amp; Analytics Transformation Initiative</w:t>
      </w:r>
      <w:r>
        <w:rPr>
          <w:sz w:val="24"/>
        </w:rPr>
        <w:br/>
      </w:r>
      <w:r>
        <w:rPr>
          <w:sz w:val="24"/>
        </w:rPr>
        <w:t>Document Version: 1.0</w:t>
      </w:r>
    </w:p>
    <w:p w:rsidR="00CE42C9" w:rsidRDefault="004F15E6">
      <w:r>
        <w:br w:type="page"/>
      </w:r>
    </w:p>
    <w:p w:rsidR="00CE42C9" w:rsidRDefault="004F15E6">
      <w:pPr>
        <w:pStyle w:val="Heading1"/>
      </w:pPr>
      <w:r>
        <w:rPr>
          <w:color w:val="1F4E79"/>
        </w:rPr>
        <w:lastRenderedPageBreak/>
        <w:t>1. Executive Summary</w:t>
      </w:r>
    </w:p>
    <w:p w:rsidR="00CE42C9" w:rsidRDefault="004F15E6">
      <w:r>
        <w:t>Swiggy intends to modernize its analytics ecosystem by implementing a scalable enterprise analytics platform using Microsoft Fabric. The initiative aims to centralize operational, customer, delivery, and restaur</w:t>
      </w:r>
      <w:r>
        <w:t>ant data into a unified reporting architecture.</w:t>
      </w:r>
    </w:p>
    <w:p w:rsidR="00CE42C9" w:rsidRDefault="004F15E6">
      <w:r>
        <w:t>The platform will enable leadership teams to monitor operational KPIs, improve delivery efficiency, analyze customer behavior, and drive data-driven strategic decisions.</w:t>
      </w:r>
    </w:p>
    <w:p w:rsidR="00CE42C9" w:rsidRDefault="004F15E6">
      <w:pPr>
        <w:pStyle w:val="Heading1"/>
      </w:pPr>
      <w:r>
        <w:rPr>
          <w:color w:val="1F4E79"/>
        </w:rPr>
        <w:t>2. Strategic Business Objectives</w:t>
      </w:r>
    </w:p>
    <w:p w:rsidR="00CE42C9" w:rsidRDefault="004F15E6">
      <w:pPr>
        <w:pStyle w:val="ListBullet"/>
      </w:pPr>
      <w:r>
        <w:t>Centr</w:t>
      </w:r>
      <w:r>
        <w:t>alize fragmented operational data into a governed analytics platform</w:t>
      </w:r>
    </w:p>
    <w:p w:rsidR="00CE42C9" w:rsidRDefault="004F15E6">
      <w:pPr>
        <w:pStyle w:val="ListBullet"/>
      </w:pPr>
      <w:r>
        <w:t>Reduce manual reporting efforts across business teams</w:t>
      </w:r>
    </w:p>
    <w:p w:rsidR="00CE42C9" w:rsidRDefault="004F15E6">
      <w:pPr>
        <w:pStyle w:val="ListBullet"/>
      </w:pPr>
      <w:r>
        <w:t>Enable executive dashboards with near real-time KPI visibility</w:t>
      </w:r>
    </w:p>
    <w:p w:rsidR="00CE42C9" w:rsidRDefault="004F15E6">
      <w:pPr>
        <w:pStyle w:val="ListBullet"/>
      </w:pPr>
      <w:r>
        <w:t>Implement scalable Medallion architecture using Microsoft Fabric</w:t>
      </w:r>
    </w:p>
    <w:p w:rsidR="00CE42C9" w:rsidRDefault="004F15E6">
      <w:pPr>
        <w:pStyle w:val="ListBullet"/>
      </w:pPr>
      <w:r>
        <w:t>Estab</w:t>
      </w:r>
      <w:r>
        <w:t>lish enterprise-grade data quality and governance standards</w:t>
      </w:r>
    </w:p>
    <w:p w:rsidR="00CE42C9" w:rsidRDefault="004F15E6">
      <w:pPr>
        <w:pStyle w:val="Heading1"/>
      </w:pPr>
      <w:r>
        <w:rPr>
          <w:color w:val="1F4E79"/>
        </w:rPr>
        <w:t>3. Current Business Challenges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E42C9">
        <w:tc>
          <w:tcPr>
            <w:tcW w:w="4320" w:type="dxa"/>
            <w:shd w:val="clear" w:color="auto" w:fill="D9EAF7"/>
          </w:tcPr>
          <w:p w:rsidR="00CE42C9" w:rsidRDefault="004F15E6">
            <w:r>
              <w:t>Business Area</w:t>
            </w:r>
          </w:p>
        </w:tc>
        <w:tc>
          <w:tcPr>
            <w:tcW w:w="4320" w:type="dxa"/>
            <w:shd w:val="clear" w:color="auto" w:fill="D9EAF7"/>
          </w:tcPr>
          <w:p w:rsidR="00CE42C9" w:rsidRDefault="004F15E6">
            <w:r>
              <w:t>Challenge</w:t>
            </w:r>
          </w:p>
        </w:tc>
      </w:tr>
      <w:tr w:rsidR="00CE42C9">
        <w:tc>
          <w:tcPr>
            <w:tcW w:w="4320" w:type="dxa"/>
          </w:tcPr>
          <w:p w:rsidR="00CE42C9" w:rsidRDefault="004F15E6">
            <w:r>
              <w:t>Delivery Operations</w:t>
            </w:r>
          </w:p>
        </w:tc>
        <w:tc>
          <w:tcPr>
            <w:tcW w:w="4320" w:type="dxa"/>
          </w:tcPr>
          <w:p w:rsidR="00CE42C9" w:rsidRDefault="004F15E6">
            <w:r>
              <w:t>No centralized monitoring for delayed deliveries</w:t>
            </w:r>
          </w:p>
        </w:tc>
      </w:tr>
      <w:tr w:rsidR="00CE42C9">
        <w:tc>
          <w:tcPr>
            <w:tcW w:w="4320" w:type="dxa"/>
          </w:tcPr>
          <w:p w:rsidR="00CE42C9" w:rsidRDefault="004F15E6">
            <w:r>
              <w:t>Revenue Reporting</w:t>
            </w:r>
          </w:p>
        </w:tc>
        <w:tc>
          <w:tcPr>
            <w:tcW w:w="4320" w:type="dxa"/>
          </w:tcPr>
          <w:p w:rsidR="00CE42C9" w:rsidRDefault="004F15E6">
            <w:r>
              <w:t>Revenue analytics scattered across reports</w:t>
            </w:r>
          </w:p>
        </w:tc>
      </w:tr>
      <w:tr w:rsidR="00CE42C9">
        <w:tc>
          <w:tcPr>
            <w:tcW w:w="4320" w:type="dxa"/>
          </w:tcPr>
          <w:p w:rsidR="00CE42C9" w:rsidRDefault="004F15E6">
            <w:r>
              <w:t>Customer</w:t>
            </w:r>
            <w:r>
              <w:t xml:space="preserve"> Insights</w:t>
            </w:r>
          </w:p>
        </w:tc>
        <w:tc>
          <w:tcPr>
            <w:tcW w:w="4320" w:type="dxa"/>
          </w:tcPr>
          <w:p w:rsidR="00CE42C9" w:rsidRDefault="004F15E6">
            <w:r>
              <w:t>No consolidated customer retention analysis</w:t>
            </w:r>
          </w:p>
        </w:tc>
      </w:tr>
      <w:tr w:rsidR="00CE42C9">
        <w:tc>
          <w:tcPr>
            <w:tcW w:w="4320" w:type="dxa"/>
          </w:tcPr>
          <w:p w:rsidR="00CE42C9" w:rsidRDefault="004F15E6">
            <w:r>
              <w:t>Restaurant Performance</w:t>
            </w:r>
          </w:p>
        </w:tc>
        <w:tc>
          <w:tcPr>
            <w:tcW w:w="4320" w:type="dxa"/>
          </w:tcPr>
          <w:p w:rsidR="00CE42C9" w:rsidRDefault="004F15E6">
            <w:r>
              <w:t>Difficulty identifying underperforming restaurants</w:t>
            </w:r>
          </w:p>
        </w:tc>
      </w:tr>
      <w:tr w:rsidR="00CE42C9">
        <w:tc>
          <w:tcPr>
            <w:tcW w:w="4320" w:type="dxa"/>
          </w:tcPr>
          <w:p w:rsidR="00CE42C9" w:rsidRDefault="004F15E6">
            <w:r>
              <w:t>Data Quality</w:t>
            </w:r>
          </w:p>
        </w:tc>
        <w:tc>
          <w:tcPr>
            <w:tcW w:w="4320" w:type="dxa"/>
          </w:tcPr>
          <w:p w:rsidR="00CE42C9" w:rsidRDefault="004F15E6">
            <w:r>
              <w:t>Duplicate and inconsistent operational records</w:t>
            </w:r>
          </w:p>
        </w:tc>
      </w:tr>
    </w:tbl>
    <w:p w:rsidR="00CE42C9" w:rsidRDefault="004F15E6">
      <w:pPr>
        <w:pStyle w:val="Heading1"/>
      </w:pPr>
      <w:r>
        <w:rPr>
          <w:color w:val="1F4E79"/>
        </w:rPr>
        <w:t>4. Enterprise Data Architecture</w:t>
      </w:r>
    </w:p>
    <w:p w:rsidR="00CE42C9" w:rsidRDefault="004F15E6">
      <w:r>
        <w:t>The proposed solution follows a m</w:t>
      </w:r>
      <w:r>
        <w:t>odern layered analytics architecture aligned with enterprise data engineering standards.</w:t>
      </w:r>
    </w:p>
    <w:p w:rsidR="00CE42C9" w:rsidRDefault="004F15E6">
      <w:r>
        <w:rPr>
          <w:noProof/>
          <w:lang w:val="en-IN" w:eastAsia="en-IN"/>
        </w:rPr>
        <w:drawing>
          <wp:inline distT="0" distB="0" distL="0" distR="0">
            <wp:extent cx="6217920" cy="18209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2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2C9" w:rsidRDefault="004F15E6">
      <w:pPr>
        <w:pStyle w:val="Heading1"/>
      </w:pPr>
      <w:r>
        <w:rPr>
          <w:color w:val="1F4E79"/>
        </w:rPr>
        <w:lastRenderedPageBreak/>
        <w:t>5. Medallion Architecture Design</w:t>
      </w:r>
    </w:p>
    <w:p w:rsidR="00CE42C9" w:rsidRDefault="004F15E6">
      <w:r>
        <w:t>The solution implements Bronze, Silver, and Gold layers to separate raw, cleansed, and business-ready datasets.</w:t>
      </w:r>
    </w:p>
    <w:p w:rsidR="00CE42C9" w:rsidRDefault="004F15E6">
      <w:r>
        <w:rPr>
          <w:noProof/>
          <w:lang w:val="en-IN" w:eastAsia="en-IN"/>
        </w:rPr>
        <w:drawing>
          <wp:inline distT="0" distB="0" distL="0" distR="0">
            <wp:extent cx="5486400" cy="17343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all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2C9" w:rsidRDefault="004F15E6">
      <w:pPr>
        <w:pStyle w:val="Heading1"/>
      </w:pPr>
      <w:r>
        <w:rPr>
          <w:color w:val="1F4E79"/>
        </w:rPr>
        <w:t>6. Technology Stac</w:t>
      </w:r>
      <w:r>
        <w:rPr>
          <w:color w:val="1F4E79"/>
        </w:rPr>
        <w:t>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E42C9">
        <w:tc>
          <w:tcPr>
            <w:tcW w:w="4320" w:type="dxa"/>
            <w:shd w:val="clear" w:color="auto" w:fill="D9EAF7"/>
          </w:tcPr>
          <w:p w:rsidR="00CE42C9" w:rsidRDefault="004F15E6">
            <w:r>
              <w:t>Layer</w:t>
            </w:r>
          </w:p>
        </w:tc>
        <w:tc>
          <w:tcPr>
            <w:tcW w:w="4320" w:type="dxa"/>
            <w:shd w:val="clear" w:color="auto" w:fill="D9EAF7"/>
          </w:tcPr>
          <w:p w:rsidR="00CE42C9" w:rsidRDefault="004F15E6">
            <w:r>
              <w:t>Technology</w:t>
            </w:r>
          </w:p>
        </w:tc>
      </w:tr>
      <w:tr w:rsidR="00CE42C9">
        <w:tc>
          <w:tcPr>
            <w:tcW w:w="4320" w:type="dxa"/>
          </w:tcPr>
          <w:p w:rsidR="00CE42C9" w:rsidRDefault="004F15E6">
            <w:r>
              <w:t>Storage</w:t>
            </w:r>
          </w:p>
        </w:tc>
        <w:tc>
          <w:tcPr>
            <w:tcW w:w="4320" w:type="dxa"/>
          </w:tcPr>
          <w:p w:rsidR="00CE42C9" w:rsidRDefault="004F15E6">
            <w:r>
              <w:t>Microsoft Fabric Lakehouse</w:t>
            </w:r>
          </w:p>
        </w:tc>
      </w:tr>
      <w:tr w:rsidR="00CE42C9">
        <w:tc>
          <w:tcPr>
            <w:tcW w:w="4320" w:type="dxa"/>
          </w:tcPr>
          <w:p w:rsidR="00CE42C9" w:rsidRDefault="004F15E6">
            <w:r>
              <w:t>Data Processing</w:t>
            </w:r>
          </w:p>
        </w:tc>
        <w:tc>
          <w:tcPr>
            <w:tcW w:w="4320" w:type="dxa"/>
          </w:tcPr>
          <w:p w:rsidR="00CE42C9" w:rsidRDefault="004F15E6">
            <w:r>
              <w:t>Dataflow Gen2</w:t>
            </w:r>
          </w:p>
        </w:tc>
      </w:tr>
      <w:tr w:rsidR="00CE42C9">
        <w:tc>
          <w:tcPr>
            <w:tcW w:w="4320" w:type="dxa"/>
          </w:tcPr>
          <w:p w:rsidR="00CE42C9" w:rsidRDefault="004F15E6">
            <w:r>
              <w:t>Transformation</w:t>
            </w:r>
          </w:p>
        </w:tc>
        <w:tc>
          <w:tcPr>
            <w:tcW w:w="4320" w:type="dxa"/>
          </w:tcPr>
          <w:p w:rsidR="00CE42C9" w:rsidRDefault="004F15E6">
            <w:r>
              <w:t>SQL</w:t>
            </w:r>
          </w:p>
        </w:tc>
      </w:tr>
      <w:tr w:rsidR="00CE42C9">
        <w:tc>
          <w:tcPr>
            <w:tcW w:w="4320" w:type="dxa"/>
          </w:tcPr>
          <w:p w:rsidR="00CE42C9" w:rsidRDefault="004F15E6">
            <w:r>
              <w:t>Warehouse</w:t>
            </w:r>
          </w:p>
        </w:tc>
        <w:tc>
          <w:tcPr>
            <w:tcW w:w="4320" w:type="dxa"/>
          </w:tcPr>
          <w:p w:rsidR="00CE42C9" w:rsidRDefault="004F15E6">
            <w:r>
              <w:t>Fabric Data Warehouse</w:t>
            </w:r>
          </w:p>
        </w:tc>
      </w:tr>
      <w:tr w:rsidR="00CE42C9">
        <w:tc>
          <w:tcPr>
            <w:tcW w:w="4320" w:type="dxa"/>
          </w:tcPr>
          <w:p w:rsidR="00CE42C9" w:rsidRDefault="004F15E6">
            <w:r>
              <w:t>Semantic Layer</w:t>
            </w:r>
          </w:p>
        </w:tc>
        <w:tc>
          <w:tcPr>
            <w:tcW w:w="4320" w:type="dxa"/>
          </w:tcPr>
          <w:p w:rsidR="00CE42C9" w:rsidRDefault="004F15E6">
            <w:r>
              <w:t>Power BI Semantic Model</w:t>
            </w:r>
          </w:p>
        </w:tc>
      </w:tr>
      <w:tr w:rsidR="00CE42C9">
        <w:tc>
          <w:tcPr>
            <w:tcW w:w="4320" w:type="dxa"/>
          </w:tcPr>
          <w:p w:rsidR="00CE42C9" w:rsidRDefault="004F15E6">
            <w:r>
              <w:t>Visualization</w:t>
            </w:r>
          </w:p>
        </w:tc>
        <w:tc>
          <w:tcPr>
            <w:tcW w:w="4320" w:type="dxa"/>
          </w:tcPr>
          <w:p w:rsidR="00CE42C9" w:rsidRDefault="004F15E6">
            <w:r>
              <w:t>Power BI Reports</w:t>
            </w:r>
          </w:p>
        </w:tc>
      </w:tr>
      <w:tr w:rsidR="00CE42C9">
        <w:tc>
          <w:tcPr>
            <w:tcW w:w="4320" w:type="dxa"/>
          </w:tcPr>
          <w:p w:rsidR="00CE42C9" w:rsidRDefault="004F15E6">
            <w:r>
              <w:t>Version Control</w:t>
            </w:r>
          </w:p>
        </w:tc>
        <w:tc>
          <w:tcPr>
            <w:tcW w:w="4320" w:type="dxa"/>
          </w:tcPr>
          <w:p w:rsidR="00CE42C9" w:rsidRDefault="004F15E6">
            <w:r>
              <w:t>GitHub</w:t>
            </w:r>
          </w:p>
        </w:tc>
      </w:tr>
    </w:tbl>
    <w:p w:rsidR="00CE42C9" w:rsidRDefault="004F15E6">
      <w:pPr>
        <w:pStyle w:val="Heading1"/>
      </w:pPr>
      <w:r>
        <w:rPr>
          <w:color w:val="1F4E79"/>
        </w:rPr>
        <w:t xml:space="preserve">7. Pipeline &amp; ETL </w:t>
      </w:r>
      <w:r>
        <w:rPr>
          <w:color w:val="1F4E79"/>
        </w:rPr>
        <w:t>Design</w:t>
      </w:r>
    </w:p>
    <w:p w:rsidR="00CE42C9" w:rsidRDefault="004F15E6">
      <w:pPr>
        <w:pStyle w:val="ListBullet"/>
      </w:pPr>
      <w:r>
        <w:t>Ingest raw datasets into Bronze Lakehouse</w:t>
      </w:r>
    </w:p>
    <w:p w:rsidR="00CE42C9" w:rsidRDefault="004F15E6">
      <w:pPr>
        <w:pStyle w:val="ListBullet"/>
      </w:pPr>
      <w:r>
        <w:t>Perform cleansing and validation using Dataflow Gen2</w:t>
      </w:r>
    </w:p>
    <w:p w:rsidR="00CE42C9" w:rsidRDefault="004F15E6">
      <w:pPr>
        <w:pStyle w:val="ListBullet"/>
      </w:pPr>
      <w:r>
        <w:t>Apply SQL transformations and business rules</w:t>
      </w:r>
    </w:p>
    <w:p w:rsidR="00CE42C9" w:rsidRDefault="004F15E6">
      <w:pPr>
        <w:pStyle w:val="ListBullet"/>
      </w:pPr>
      <w:r>
        <w:t>Load curated datasets into Fabric Warehouse</w:t>
      </w:r>
    </w:p>
    <w:p w:rsidR="00CE42C9" w:rsidRDefault="004F15E6">
      <w:pPr>
        <w:pStyle w:val="ListBullet"/>
      </w:pPr>
      <w:r>
        <w:t>Build semantic models and DAX measures</w:t>
      </w:r>
    </w:p>
    <w:p w:rsidR="00CE42C9" w:rsidRDefault="004F15E6">
      <w:pPr>
        <w:pStyle w:val="ListBullet"/>
      </w:pPr>
      <w:r>
        <w:t>Publish executive dashboar</w:t>
      </w:r>
      <w:r>
        <w:t>ds in Power BI</w:t>
      </w:r>
    </w:p>
    <w:p w:rsidR="00CE42C9" w:rsidRDefault="004F15E6">
      <w:pPr>
        <w:pStyle w:val="Heading1"/>
      </w:pPr>
      <w:r>
        <w:rPr>
          <w:color w:val="1F4E79"/>
        </w:rPr>
        <w:t>8. Source-to-Target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6"/>
      </w:tblGrid>
      <w:tr w:rsidR="00CE42C9">
        <w:tc>
          <w:tcPr>
            <w:tcW w:w="2160" w:type="dxa"/>
            <w:shd w:val="clear" w:color="auto" w:fill="D9EAF7"/>
          </w:tcPr>
          <w:p w:rsidR="00CE42C9" w:rsidRDefault="004F15E6">
            <w:r>
              <w:t>Source File</w:t>
            </w:r>
          </w:p>
        </w:tc>
        <w:tc>
          <w:tcPr>
            <w:tcW w:w="2160" w:type="dxa"/>
            <w:shd w:val="clear" w:color="auto" w:fill="D9EAF7"/>
          </w:tcPr>
          <w:p w:rsidR="00CE42C9" w:rsidRDefault="004F15E6">
            <w:r>
              <w:t>Transformation</w:t>
            </w:r>
          </w:p>
        </w:tc>
        <w:tc>
          <w:tcPr>
            <w:tcW w:w="2160" w:type="dxa"/>
            <w:shd w:val="clear" w:color="auto" w:fill="D9EAF7"/>
          </w:tcPr>
          <w:p w:rsidR="00CE42C9" w:rsidRDefault="004F15E6">
            <w:r>
              <w:t>Target Table</w:t>
            </w:r>
          </w:p>
        </w:tc>
        <w:tc>
          <w:tcPr>
            <w:tcW w:w="2160" w:type="dxa"/>
            <w:shd w:val="clear" w:color="auto" w:fill="D9EAF7"/>
          </w:tcPr>
          <w:p w:rsidR="00CE42C9" w:rsidRDefault="004F15E6">
            <w:r>
              <w:t>Business Purpose</w:t>
            </w:r>
          </w:p>
        </w:tc>
      </w:tr>
      <w:tr w:rsidR="00CE42C9">
        <w:tc>
          <w:tcPr>
            <w:tcW w:w="2160" w:type="dxa"/>
          </w:tcPr>
          <w:p w:rsidR="00CE42C9" w:rsidRDefault="004F15E6">
            <w:r>
              <w:t>customers.csv</w:t>
            </w:r>
          </w:p>
        </w:tc>
        <w:tc>
          <w:tcPr>
            <w:tcW w:w="2160" w:type="dxa"/>
          </w:tcPr>
          <w:p w:rsidR="00CE42C9" w:rsidRDefault="004F15E6">
            <w:r>
              <w:t>Deduplication &amp; cleansing</w:t>
            </w:r>
          </w:p>
        </w:tc>
        <w:tc>
          <w:tcPr>
            <w:tcW w:w="2160" w:type="dxa"/>
          </w:tcPr>
          <w:p w:rsidR="00CE42C9" w:rsidRDefault="004F15E6">
            <w:r>
              <w:t>dim_customer</w:t>
            </w:r>
          </w:p>
        </w:tc>
        <w:tc>
          <w:tcPr>
            <w:tcW w:w="2160" w:type="dxa"/>
          </w:tcPr>
          <w:p w:rsidR="00CE42C9" w:rsidRDefault="004F15E6">
            <w:r>
              <w:t>Customer analytics</w:t>
            </w:r>
          </w:p>
        </w:tc>
      </w:tr>
      <w:tr w:rsidR="00CE42C9">
        <w:tc>
          <w:tcPr>
            <w:tcW w:w="2160" w:type="dxa"/>
          </w:tcPr>
          <w:p w:rsidR="00CE42C9" w:rsidRDefault="004F15E6">
            <w:r>
              <w:t>restaurants.csv</w:t>
            </w:r>
          </w:p>
        </w:tc>
        <w:tc>
          <w:tcPr>
            <w:tcW w:w="2160" w:type="dxa"/>
          </w:tcPr>
          <w:p w:rsidR="00CE42C9" w:rsidRDefault="004F15E6">
            <w:r>
              <w:t>Standardization</w:t>
            </w:r>
          </w:p>
        </w:tc>
        <w:tc>
          <w:tcPr>
            <w:tcW w:w="2160" w:type="dxa"/>
          </w:tcPr>
          <w:p w:rsidR="00CE42C9" w:rsidRDefault="004F15E6">
            <w:r>
              <w:t>dim_restaurant</w:t>
            </w:r>
          </w:p>
        </w:tc>
        <w:tc>
          <w:tcPr>
            <w:tcW w:w="2160" w:type="dxa"/>
          </w:tcPr>
          <w:p w:rsidR="00CE42C9" w:rsidRDefault="004F15E6">
            <w:r>
              <w:t>Restaurant KPIs</w:t>
            </w:r>
          </w:p>
        </w:tc>
      </w:tr>
      <w:tr w:rsidR="00CE42C9">
        <w:tc>
          <w:tcPr>
            <w:tcW w:w="2160" w:type="dxa"/>
          </w:tcPr>
          <w:p w:rsidR="00CE42C9" w:rsidRDefault="004F15E6">
            <w:r>
              <w:t>orders.csv</w:t>
            </w:r>
          </w:p>
        </w:tc>
        <w:tc>
          <w:tcPr>
            <w:tcW w:w="2160" w:type="dxa"/>
          </w:tcPr>
          <w:p w:rsidR="00CE42C9" w:rsidRDefault="004F15E6">
            <w:r>
              <w:t>Revenue</w:t>
            </w:r>
            <w:r>
              <w:t xml:space="preserve"> calculations</w:t>
            </w:r>
          </w:p>
        </w:tc>
        <w:tc>
          <w:tcPr>
            <w:tcW w:w="2160" w:type="dxa"/>
          </w:tcPr>
          <w:p w:rsidR="00CE42C9" w:rsidRDefault="004F15E6">
            <w:r>
              <w:t>fact_orders</w:t>
            </w:r>
          </w:p>
        </w:tc>
        <w:tc>
          <w:tcPr>
            <w:tcW w:w="2160" w:type="dxa"/>
          </w:tcPr>
          <w:p w:rsidR="00CE42C9" w:rsidRDefault="004F15E6">
            <w:r>
              <w:t>Sales reporting</w:t>
            </w:r>
          </w:p>
        </w:tc>
      </w:tr>
      <w:tr w:rsidR="00CE42C9">
        <w:tc>
          <w:tcPr>
            <w:tcW w:w="2160" w:type="dxa"/>
          </w:tcPr>
          <w:p w:rsidR="00CE42C9" w:rsidRDefault="004F15E6">
            <w:r>
              <w:t>deliveries.csv</w:t>
            </w:r>
          </w:p>
        </w:tc>
        <w:tc>
          <w:tcPr>
            <w:tcW w:w="2160" w:type="dxa"/>
          </w:tcPr>
          <w:p w:rsidR="00CE42C9" w:rsidRDefault="004F15E6">
            <w:r>
              <w:t>Delivery SLA validation</w:t>
            </w:r>
          </w:p>
        </w:tc>
        <w:tc>
          <w:tcPr>
            <w:tcW w:w="2160" w:type="dxa"/>
          </w:tcPr>
          <w:p w:rsidR="00CE42C9" w:rsidRDefault="004F15E6">
            <w:r>
              <w:t>fact_deliveries</w:t>
            </w:r>
          </w:p>
        </w:tc>
        <w:tc>
          <w:tcPr>
            <w:tcW w:w="2160" w:type="dxa"/>
          </w:tcPr>
          <w:p w:rsidR="00CE42C9" w:rsidRDefault="004F15E6">
            <w:r>
              <w:t>Operations tracking</w:t>
            </w:r>
          </w:p>
        </w:tc>
      </w:tr>
    </w:tbl>
    <w:p w:rsidR="00CE42C9" w:rsidRDefault="004F15E6">
      <w:pPr>
        <w:pStyle w:val="Heading1"/>
      </w:pPr>
      <w:r>
        <w:rPr>
          <w:color w:val="1F4E79"/>
        </w:rPr>
        <w:lastRenderedPageBreak/>
        <w:t>9. Enterprise Data Model</w:t>
      </w:r>
    </w:p>
    <w:p w:rsidR="00CE42C9" w:rsidRDefault="004F15E6">
      <w:r>
        <w:t>Star Schema Components</w:t>
      </w:r>
    </w:p>
    <w:p w:rsidR="00CE42C9" w:rsidRDefault="004F15E6">
      <w:pPr>
        <w:pStyle w:val="ListBullet"/>
      </w:pPr>
      <w:r>
        <w:t>Dimension Tables: dim_customer, dim_restaurant, dim_location, dim_date</w:t>
      </w:r>
    </w:p>
    <w:p w:rsidR="00CE42C9" w:rsidRDefault="004F15E6">
      <w:pPr>
        <w:pStyle w:val="ListBullet"/>
      </w:pPr>
      <w:r>
        <w:t>Fact Tables: fact_</w:t>
      </w:r>
      <w:r>
        <w:t>orders, fact_deliveries, fact_payments</w:t>
      </w:r>
    </w:p>
    <w:p w:rsidR="00CE42C9" w:rsidRDefault="004F15E6">
      <w:pPr>
        <w:pStyle w:val="Heading1"/>
      </w:pPr>
      <w:r>
        <w:rPr>
          <w:color w:val="1F4E79"/>
        </w:rPr>
        <w:t>10. KPI Catalog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E42C9">
        <w:tc>
          <w:tcPr>
            <w:tcW w:w="2880" w:type="dxa"/>
            <w:shd w:val="clear" w:color="auto" w:fill="D9EAF7"/>
          </w:tcPr>
          <w:p w:rsidR="00CE42C9" w:rsidRDefault="004F15E6">
            <w:r>
              <w:t>KPI</w:t>
            </w:r>
          </w:p>
        </w:tc>
        <w:tc>
          <w:tcPr>
            <w:tcW w:w="2880" w:type="dxa"/>
            <w:shd w:val="clear" w:color="auto" w:fill="D9EAF7"/>
          </w:tcPr>
          <w:p w:rsidR="00CE42C9" w:rsidRDefault="004F15E6">
            <w:r>
              <w:t>Definition</w:t>
            </w:r>
          </w:p>
        </w:tc>
        <w:tc>
          <w:tcPr>
            <w:tcW w:w="2880" w:type="dxa"/>
            <w:shd w:val="clear" w:color="auto" w:fill="D9EAF7"/>
          </w:tcPr>
          <w:p w:rsidR="00CE42C9" w:rsidRDefault="004F15E6">
            <w:r>
              <w:t>Business Value</w:t>
            </w:r>
          </w:p>
        </w:tc>
      </w:tr>
      <w:tr w:rsidR="00CE42C9">
        <w:tc>
          <w:tcPr>
            <w:tcW w:w="2880" w:type="dxa"/>
          </w:tcPr>
          <w:p w:rsidR="00CE42C9" w:rsidRDefault="004F15E6">
            <w:r>
              <w:t>Total Revenue</w:t>
            </w:r>
          </w:p>
        </w:tc>
        <w:tc>
          <w:tcPr>
            <w:tcW w:w="2880" w:type="dxa"/>
          </w:tcPr>
          <w:p w:rsidR="00CE42C9" w:rsidRDefault="004F15E6">
            <w:r>
              <w:t>Sum of completed order value</w:t>
            </w:r>
          </w:p>
        </w:tc>
        <w:tc>
          <w:tcPr>
            <w:tcW w:w="2880" w:type="dxa"/>
          </w:tcPr>
          <w:p w:rsidR="00CE42C9" w:rsidRDefault="004F15E6">
            <w:r>
              <w:t>Tracks business growth</w:t>
            </w:r>
          </w:p>
        </w:tc>
      </w:tr>
      <w:tr w:rsidR="00CE42C9">
        <w:tc>
          <w:tcPr>
            <w:tcW w:w="2880" w:type="dxa"/>
          </w:tcPr>
          <w:p w:rsidR="00CE42C9" w:rsidRDefault="004F15E6">
            <w:r>
              <w:t>Average Delivery Time</w:t>
            </w:r>
          </w:p>
        </w:tc>
        <w:tc>
          <w:tcPr>
            <w:tcW w:w="2880" w:type="dxa"/>
          </w:tcPr>
          <w:p w:rsidR="00CE42C9" w:rsidRDefault="004F15E6">
            <w:r>
              <w:t>Avg delivery duration</w:t>
            </w:r>
          </w:p>
        </w:tc>
        <w:tc>
          <w:tcPr>
            <w:tcW w:w="2880" w:type="dxa"/>
          </w:tcPr>
          <w:p w:rsidR="00CE42C9" w:rsidRDefault="004F15E6">
            <w:r>
              <w:t>Measures operational efficiency</w:t>
            </w:r>
          </w:p>
        </w:tc>
      </w:tr>
      <w:tr w:rsidR="00CE42C9">
        <w:tc>
          <w:tcPr>
            <w:tcW w:w="2880" w:type="dxa"/>
          </w:tcPr>
          <w:p w:rsidR="00CE42C9" w:rsidRDefault="004F15E6">
            <w:r>
              <w:t>Customer Retention Rate</w:t>
            </w:r>
          </w:p>
        </w:tc>
        <w:tc>
          <w:tcPr>
            <w:tcW w:w="2880" w:type="dxa"/>
          </w:tcPr>
          <w:p w:rsidR="00CE42C9" w:rsidRDefault="004F15E6">
            <w:r>
              <w:t>Repeat customer percentage</w:t>
            </w:r>
          </w:p>
        </w:tc>
        <w:tc>
          <w:tcPr>
            <w:tcW w:w="2880" w:type="dxa"/>
          </w:tcPr>
          <w:p w:rsidR="00CE42C9" w:rsidRDefault="004F15E6">
            <w:r>
              <w:t>Customer loyalty tracking</w:t>
            </w:r>
          </w:p>
        </w:tc>
      </w:tr>
      <w:tr w:rsidR="00CE42C9">
        <w:tc>
          <w:tcPr>
            <w:tcW w:w="2880" w:type="dxa"/>
          </w:tcPr>
          <w:p w:rsidR="00CE42C9" w:rsidRDefault="004F15E6">
            <w:r>
              <w:t>Late Delivery %</w:t>
            </w:r>
          </w:p>
        </w:tc>
        <w:tc>
          <w:tcPr>
            <w:tcW w:w="2880" w:type="dxa"/>
          </w:tcPr>
          <w:p w:rsidR="00CE42C9" w:rsidRDefault="004F15E6">
            <w:r>
              <w:t>Orders delivered after SLA</w:t>
            </w:r>
          </w:p>
        </w:tc>
        <w:tc>
          <w:tcPr>
            <w:tcW w:w="2880" w:type="dxa"/>
          </w:tcPr>
          <w:p w:rsidR="00CE42C9" w:rsidRDefault="004F15E6">
            <w:r>
              <w:t>Delivery performance</w:t>
            </w:r>
          </w:p>
        </w:tc>
      </w:tr>
    </w:tbl>
    <w:p w:rsidR="00CE42C9" w:rsidRDefault="004F15E6">
      <w:pPr>
        <w:pStyle w:val="Heading1"/>
      </w:pPr>
      <w:r>
        <w:rPr>
          <w:color w:val="1F4E79"/>
        </w:rPr>
        <w:t>11. Dashboard Design Requirements</w:t>
      </w:r>
    </w:p>
    <w:p w:rsidR="00CE42C9" w:rsidRDefault="004F15E6">
      <w:pPr>
        <w:pStyle w:val="ListBullet"/>
      </w:pPr>
      <w:r>
        <w:t>Executive Overview Dashboard</w:t>
      </w:r>
    </w:p>
    <w:p w:rsidR="00CE42C9" w:rsidRDefault="004F15E6">
      <w:pPr>
        <w:pStyle w:val="ListBullet"/>
      </w:pPr>
      <w:r>
        <w:t>Revenue &amp; Financial Dashboard</w:t>
      </w:r>
    </w:p>
    <w:p w:rsidR="00CE42C9" w:rsidRDefault="004F15E6">
      <w:pPr>
        <w:pStyle w:val="ListBullet"/>
      </w:pPr>
      <w:r>
        <w:t>Customer Analytics Dashboard</w:t>
      </w:r>
    </w:p>
    <w:p w:rsidR="00CE42C9" w:rsidRDefault="004F15E6">
      <w:pPr>
        <w:pStyle w:val="ListBullet"/>
      </w:pPr>
      <w:r>
        <w:t xml:space="preserve">Restaurant </w:t>
      </w:r>
      <w:r>
        <w:t>Performance Dashboard</w:t>
      </w:r>
    </w:p>
    <w:p w:rsidR="00CE42C9" w:rsidRDefault="004F15E6">
      <w:pPr>
        <w:pStyle w:val="ListBullet"/>
      </w:pPr>
      <w:r>
        <w:t>Delivery Operations Dashboard</w:t>
      </w:r>
    </w:p>
    <w:p w:rsidR="00CE42C9" w:rsidRDefault="004F15E6">
      <w:pPr>
        <w:pStyle w:val="Heading1"/>
      </w:pPr>
      <w:r>
        <w:rPr>
          <w:color w:val="1F4E79"/>
        </w:rPr>
        <w:t>12. Governance &amp; Security Framework</w:t>
      </w:r>
    </w:p>
    <w:p w:rsidR="00CE42C9" w:rsidRDefault="004F15E6">
      <w:pPr>
        <w:pStyle w:val="ListBullet"/>
      </w:pPr>
      <w:r>
        <w:t>Role-based access control (RBAC)</w:t>
      </w:r>
    </w:p>
    <w:p w:rsidR="00CE42C9" w:rsidRDefault="004F15E6">
      <w:pPr>
        <w:pStyle w:val="ListBullet"/>
      </w:pPr>
      <w:r>
        <w:t>Workspace governance standards</w:t>
      </w:r>
    </w:p>
    <w:p w:rsidR="00CE42C9" w:rsidRDefault="004F15E6">
      <w:pPr>
        <w:pStyle w:val="ListBullet"/>
      </w:pPr>
      <w:r>
        <w:t>Data quality validation checkpoints</w:t>
      </w:r>
    </w:p>
    <w:p w:rsidR="00CE42C9" w:rsidRDefault="004F15E6">
      <w:pPr>
        <w:pStyle w:val="ListBullet"/>
      </w:pPr>
      <w:r>
        <w:t>Naming convention enforcement</w:t>
      </w:r>
    </w:p>
    <w:p w:rsidR="00CE42C9" w:rsidRDefault="004F15E6">
      <w:pPr>
        <w:pStyle w:val="ListBullet"/>
      </w:pPr>
      <w:r>
        <w:t>Version control using GitHub</w:t>
      </w:r>
    </w:p>
    <w:p w:rsidR="00CE42C9" w:rsidRDefault="004F15E6">
      <w:pPr>
        <w:pStyle w:val="Heading1"/>
      </w:pPr>
      <w:r>
        <w:rPr>
          <w:color w:val="1F4E79"/>
        </w:rPr>
        <w:t>13. Risks</w:t>
      </w:r>
      <w:r>
        <w:rPr>
          <w:color w:val="1F4E79"/>
        </w:rPr>
        <w:t xml:space="preserve">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E42C9">
        <w:tc>
          <w:tcPr>
            <w:tcW w:w="2880" w:type="dxa"/>
            <w:shd w:val="clear" w:color="auto" w:fill="D9EAF7"/>
          </w:tcPr>
          <w:p w:rsidR="00CE42C9" w:rsidRDefault="004F15E6">
            <w:r>
              <w:t>Risk</w:t>
            </w:r>
          </w:p>
        </w:tc>
        <w:tc>
          <w:tcPr>
            <w:tcW w:w="2880" w:type="dxa"/>
            <w:shd w:val="clear" w:color="auto" w:fill="D9EAF7"/>
          </w:tcPr>
          <w:p w:rsidR="00CE42C9" w:rsidRDefault="004F15E6">
            <w:r>
              <w:t>Impact</w:t>
            </w:r>
          </w:p>
        </w:tc>
        <w:tc>
          <w:tcPr>
            <w:tcW w:w="2880" w:type="dxa"/>
            <w:shd w:val="clear" w:color="auto" w:fill="D9EAF7"/>
          </w:tcPr>
          <w:p w:rsidR="00CE42C9" w:rsidRDefault="004F15E6">
            <w:r>
              <w:t>Mitigation</w:t>
            </w:r>
          </w:p>
        </w:tc>
      </w:tr>
      <w:tr w:rsidR="00CE42C9">
        <w:tc>
          <w:tcPr>
            <w:tcW w:w="2880" w:type="dxa"/>
          </w:tcPr>
          <w:p w:rsidR="00CE42C9" w:rsidRDefault="004F15E6">
            <w:r>
              <w:t>Poor Data Quality</w:t>
            </w:r>
          </w:p>
        </w:tc>
        <w:tc>
          <w:tcPr>
            <w:tcW w:w="2880" w:type="dxa"/>
          </w:tcPr>
          <w:p w:rsidR="00CE42C9" w:rsidRDefault="004F15E6">
            <w:r>
              <w:t>Incorrect KPIs</w:t>
            </w:r>
          </w:p>
        </w:tc>
        <w:tc>
          <w:tcPr>
            <w:tcW w:w="2880" w:type="dxa"/>
          </w:tcPr>
          <w:p w:rsidR="00CE42C9" w:rsidRDefault="004F15E6">
            <w:r>
              <w:t>Validation rules</w:t>
            </w:r>
          </w:p>
        </w:tc>
      </w:tr>
      <w:tr w:rsidR="00CE42C9">
        <w:tc>
          <w:tcPr>
            <w:tcW w:w="2880" w:type="dxa"/>
          </w:tcPr>
          <w:p w:rsidR="00CE42C9" w:rsidRDefault="004F15E6">
            <w:r>
              <w:t>Pipeline Failures</w:t>
            </w:r>
          </w:p>
        </w:tc>
        <w:tc>
          <w:tcPr>
            <w:tcW w:w="2880" w:type="dxa"/>
          </w:tcPr>
          <w:p w:rsidR="00CE42C9" w:rsidRDefault="004F15E6">
            <w:r>
              <w:t>Delayed reporting</w:t>
            </w:r>
          </w:p>
        </w:tc>
        <w:tc>
          <w:tcPr>
            <w:tcW w:w="2880" w:type="dxa"/>
          </w:tcPr>
          <w:p w:rsidR="00CE42C9" w:rsidRDefault="004F15E6">
            <w:r>
              <w:t>Monitoring &amp; alerts</w:t>
            </w:r>
          </w:p>
        </w:tc>
      </w:tr>
      <w:tr w:rsidR="00CE42C9">
        <w:tc>
          <w:tcPr>
            <w:tcW w:w="2880" w:type="dxa"/>
          </w:tcPr>
          <w:p w:rsidR="00CE42C9" w:rsidRDefault="004F15E6">
            <w:r>
              <w:t>Performance Issues</w:t>
            </w:r>
          </w:p>
        </w:tc>
        <w:tc>
          <w:tcPr>
            <w:tcW w:w="2880" w:type="dxa"/>
          </w:tcPr>
          <w:p w:rsidR="00CE42C9" w:rsidRDefault="004F15E6">
            <w:r>
              <w:t>Slow dashboards</w:t>
            </w:r>
          </w:p>
        </w:tc>
        <w:tc>
          <w:tcPr>
            <w:tcW w:w="2880" w:type="dxa"/>
          </w:tcPr>
          <w:p w:rsidR="00CE42C9" w:rsidRDefault="004F15E6">
            <w:r>
              <w:t>Optimized star schema</w:t>
            </w:r>
          </w:p>
        </w:tc>
      </w:tr>
    </w:tbl>
    <w:p w:rsidR="00CE42C9" w:rsidRDefault="004F15E6">
      <w:pPr>
        <w:pStyle w:val="Heading1"/>
      </w:pPr>
      <w:r>
        <w:rPr>
          <w:color w:val="1F4E79"/>
        </w:rPr>
        <w:t>14. Implementation Roadmap</w:t>
      </w:r>
    </w:p>
    <w:p w:rsidR="00CE42C9" w:rsidRDefault="004F15E6">
      <w:pPr>
        <w:pStyle w:val="ListBullet"/>
      </w:pPr>
      <w:r>
        <w:t xml:space="preserve">Phase 1 – Workspace &amp; </w:t>
      </w:r>
      <w:r>
        <w:t>Lakehouse Setup</w:t>
      </w:r>
    </w:p>
    <w:p w:rsidR="00CE42C9" w:rsidRDefault="004F15E6">
      <w:pPr>
        <w:pStyle w:val="ListBullet"/>
      </w:pPr>
      <w:r>
        <w:t>Phase 2 – Data Cleaning &amp; Transformation</w:t>
      </w:r>
    </w:p>
    <w:p w:rsidR="00CE42C9" w:rsidRDefault="004F15E6">
      <w:pPr>
        <w:pStyle w:val="ListBullet"/>
      </w:pPr>
      <w:r>
        <w:lastRenderedPageBreak/>
        <w:t>Phase 3 – Warehouse Modeling</w:t>
      </w:r>
    </w:p>
    <w:p w:rsidR="00CE42C9" w:rsidRDefault="004F15E6">
      <w:pPr>
        <w:pStyle w:val="ListBullet"/>
      </w:pPr>
      <w:r>
        <w:t>Phase 4 – Semantic Model &amp; KPIs</w:t>
      </w:r>
    </w:p>
    <w:p w:rsidR="00CE42C9" w:rsidRDefault="004F15E6">
      <w:pPr>
        <w:pStyle w:val="ListBullet"/>
      </w:pPr>
      <w:r>
        <w:t>Phase 5 – Dashboard Development &amp; Deployment</w:t>
      </w:r>
    </w:p>
    <w:p w:rsidR="00CE42C9" w:rsidRDefault="004F15E6">
      <w:pPr>
        <w:pStyle w:val="Heading1"/>
      </w:pPr>
      <w:r>
        <w:rPr>
          <w:color w:val="1F4E79"/>
        </w:rPr>
        <w:t>15. Final Deliverables</w:t>
      </w:r>
    </w:p>
    <w:p w:rsidR="00CE42C9" w:rsidRDefault="004F15E6">
      <w:pPr>
        <w:pStyle w:val="ListBullet"/>
      </w:pPr>
      <w:r>
        <w:t>Microsoft Fabric Workspace</w:t>
      </w:r>
    </w:p>
    <w:p w:rsidR="00CE42C9" w:rsidRDefault="004F15E6">
      <w:pPr>
        <w:pStyle w:val="ListBullet"/>
      </w:pPr>
      <w:r>
        <w:t>Enterprise Lakehouse</w:t>
      </w:r>
    </w:p>
    <w:p w:rsidR="00CE42C9" w:rsidRDefault="004F15E6">
      <w:pPr>
        <w:pStyle w:val="ListBullet"/>
      </w:pPr>
      <w:r>
        <w:t>Curated Data Warehouse</w:t>
      </w:r>
    </w:p>
    <w:p w:rsidR="00CE42C9" w:rsidRDefault="004F15E6">
      <w:pPr>
        <w:pStyle w:val="ListBullet"/>
      </w:pPr>
      <w:r>
        <w:t>Power BI Semantic Model</w:t>
      </w:r>
    </w:p>
    <w:p w:rsidR="00CE42C9" w:rsidRDefault="004F15E6">
      <w:pPr>
        <w:pStyle w:val="ListBullet"/>
      </w:pPr>
      <w:r>
        <w:t>Executive Dashboards</w:t>
      </w:r>
    </w:p>
    <w:p w:rsidR="00CE42C9" w:rsidRDefault="004F15E6">
      <w:pPr>
        <w:pStyle w:val="ListBullet"/>
      </w:pPr>
      <w:r>
        <w:t>GitHub Documentation Repository</w:t>
      </w:r>
    </w:p>
    <w:p w:rsidR="00CE42C9" w:rsidRDefault="00CE42C9">
      <w:bookmarkStart w:id="0" w:name="_GoBack"/>
      <w:bookmarkEnd w:id="0"/>
    </w:p>
    <w:sectPr w:rsidR="00CE42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5E6"/>
    <w:rsid w:val="00756140"/>
    <w:rsid w:val="00AA1D8D"/>
    <w:rsid w:val="00B47730"/>
    <w:rsid w:val="00CB0664"/>
    <w:rsid w:val="00CE42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7F2F8C"/>
  <w14:defaultImageDpi w14:val="300"/>
  <w15:docId w15:val="{7CF4CE87-5570-45F0-BA38-15A627AC1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A9DA00-7FFB-42D1-867A-854356438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Nithish Kumar</cp:lastModifiedBy>
  <cp:revision>2</cp:revision>
  <dcterms:created xsi:type="dcterms:W3CDTF">2026-05-15T14:55:00Z</dcterms:created>
  <dcterms:modified xsi:type="dcterms:W3CDTF">2026-05-15T14:55:00Z</dcterms:modified>
  <cp:category/>
</cp:coreProperties>
</file>