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4987" w14:textId="77777777" w:rsidR="00E2664E" w:rsidRDefault="00E2664E" w:rsidP="00E2664E">
      <w:pPr>
        <w:rPr>
          <w:rFonts w:ascii="Times New Roman" w:hAnsi="Times New Roman" w:cs="Times New Roman"/>
          <w:b/>
          <w:bCs/>
          <w:color w:val="0000FF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lang w:val="en-US"/>
        </w:rPr>
        <w:t>(ii).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lang w:val="en-US"/>
        </w:rPr>
        <w:t>Analysis on the Effectiveness of Knowledge Distillation.</w:t>
      </w:r>
    </w:p>
    <w:p w14:paraId="74306E45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Performance of the Teacher and the Student Models</w:t>
      </w:r>
    </w:p>
    <w:p w14:paraId="0103500C" w14:textId="77777777"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a. Confusion Matrix:</w:t>
      </w:r>
    </w:p>
    <w:p w14:paraId="77227CF3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Teacher Model:</w:t>
      </w:r>
    </w:p>
    <w:p w14:paraId="01207702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noProof/>
          <w14:ligatures w14:val="none"/>
        </w:rPr>
        <w:t xml:space="preserve"> </w:t>
      </w:r>
      <w:r w:rsidRPr="00E266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00B454" wp14:editId="4B12AB98">
            <wp:extent cx="3800475" cy="35171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909" cy="35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8FD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Model(Before Distill):</w:t>
      </w:r>
    </w:p>
    <w:p w14:paraId="0236F3C6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4DBF16" wp14:editId="0FA872CE">
            <wp:extent cx="3781201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829" cy="35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40D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</w:p>
    <w:p w14:paraId="5C667524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Model(After Distill):</w:t>
      </w:r>
    </w:p>
    <w:p w14:paraId="61A8BC52" w14:textId="77777777" w:rsidR="00E2664E" w:rsidRP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490B12" wp14:editId="293AA142">
            <wp:extent cx="38100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889" cy="35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7241" w14:textId="1B942AEB"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b. Tabulation of performance Metrics related to model</w:t>
      </w:r>
      <w:r w:rsidR="00201A35">
        <w:rPr>
          <w:rFonts w:ascii="Times New Roman" w:hAnsi="Times New Roman" w:cs="Times New Roman"/>
          <w:b/>
          <w:bCs/>
          <w:lang w:val="en-US"/>
        </w:rPr>
        <w:t>(</w:t>
      </w:r>
      <w:r w:rsidR="00201A35" w:rsidRPr="00201A35">
        <w:rPr>
          <w:rFonts w:ascii="Times New Roman" w:hAnsi="Times New Roman" w:cs="Times New Roman"/>
          <w:b/>
          <w:bCs/>
          <w:highlight w:val="yellow"/>
          <w:lang w:val="en-US"/>
        </w:rPr>
        <w:t>teacher’s performace is same as student-</w:t>
      </w:r>
      <w:r w:rsidR="00201A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teacher’s performance should be superior</w:t>
      </w:r>
      <w:r w:rsidR="00201A35" w:rsidRPr="00201A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)</w:t>
      </w:r>
    </w:p>
    <w:tbl>
      <w:tblPr>
        <w:tblStyle w:val="TableGrid"/>
        <w:tblW w:w="10089" w:type="dxa"/>
        <w:tblInd w:w="0" w:type="dxa"/>
        <w:tblLook w:val="04A0" w:firstRow="1" w:lastRow="0" w:firstColumn="1" w:lastColumn="0" w:noHBand="0" w:noVBand="1"/>
      </w:tblPr>
      <w:tblGrid>
        <w:gridCol w:w="3396"/>
        <w:gridCol w:w="1136"/>
        <w:gridCol w:w="1133"/>
        <w:gridCol w:w="2269"/>
        <w:gridCol w:w="2155"/>
      </w:tblGrid>
      <w:tr w:rsidR="00E2664E" w14:paraId="7596C41D" w14:textId="77777777" w:rsidTr="00E2664E">
        <w:trPr>
          <w:trHeight w:val="323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E0A3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8975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28D7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AA0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AEE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F1-Score</w:t>
            </w:r>
          </w:p>
        </w:tc>
      </w:tr>
      <w:tr w:rsidR="00E2664E" w14:paraId="2FB6F88E" w14:textId="77777777" w:rsidTr="00E2664E">
        <w:trPr>
          <w:trHeight w:val="323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7CB4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 Capsule MobileNet</w:t>
            </w:r>
          </w:p>
          <w:p w14:paraId="5F32DC15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(Teacher)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18A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01A35">
              <w:rPr>
                <w:rFonts w:ascii="Times New Roman" w:hAnsi="Times New Roman" w:cs="Times New Roman"/>
                <w:highlight w:val="yellow"/>
                <w:lang w:val="en-US"/>
              </w:rPr>
              <w:t>82.94%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01CA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0.8400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73D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0.8294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F55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0.8266</w:t>
            </w:r>
          </w:p>
        </w:tc>
      </w:tr>
      <w:tr w:rsidR="00E2664E" w14:paraId="58FF3E8B" w14:textId="77777777" w:rsidTr="00E2664E">
        <w:trPr>
          <w:trHeight w:val="667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3E86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Lightweight version of Proposed </w:t>
            </w:r>
          </w:p>
          <w:p w14:paraId="1BED537A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(Student Before Distillation)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3D05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01A35">
              <w:rPr>
                <w:rFonts w:ascii="Times New Roman" w:hAnsi="Times New Roman" w:cs="Times New Roman"/>
                <w:highlight w:val="yellow"/>
                <w:lang w:val="en-US"/>
              </w:rPr>
              <w:t>82.94%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085" w14:textId="77777777" w:rsidR="00E2664E" w:rsidRDefault="006A2DE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0.8400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40C6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0.8294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F08D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0.8266</w:t>
            </w:r>
          </w:p>
        </w:tc>
      </w:tr>
      <w:tr w:rsidR="00E2664E" w14:paraId="501E64F7" w14:textId="77777777" w:rsidTr="00E2664E">
        <w:trPr>
          <w:trHeight w:val="421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34DC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Student after distillation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B803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01A35">
              <w:rPr>
                <w:rFonts w:ascii="Times New Roman" w:hAnsi="Times New Roman" w:cs="Times New Roman"/>
                <w:highlight w:val="yellow"/>
                <w:lang w:val="en-US"/>
              </w:rPr>
              <w:t>81.20%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7A3" w14:textId="77777777" w:rsidR="00E2664E" w:rsidRDefault="006A2DE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A2DE6">
              <w:rPr>
                <w:rFonts w:ascii="Times New Roman" w:hAnsi="Times New Roman" w:cs="Times New Roman"/>
                <w:lang w:val="en-US"/>
              </w:rPr>
              <w:t>0.8127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A2B4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0.8120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867F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0.8121</w:t>
            </w:r>
          </w:p>
        </w:tc>
      </w:tr>
    </w:tbl>
    <w:p w14:paraId="391445BA" w14:textId="77777777" w:rsidR="00E2664E" w:rsidRDefault="00E2664E" w:rsidP="00E2664E">
      <w:pPr>
        <w:rPr>
          <w:rFonts w:ascii="Times New Roman" w:hAnsi="Times New Roman" w:cs="Times New Roman"/>
          <w:lang w:val="en-US"/>
        </w:rPr>
      </w:pPr>
    </w:p>
    <w:p w14:paraId="59C3D3ED" w14:textId="74DD3C0C"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r>
        <w:rPr>
          <w:rFonts w:ascii="Times New Roman" w:hAnsi="Times New Roman" w:cs="Times New Roman"/>
          <w:b/>
          <w:bCs/>
          <w:lang w:val="en-US"/>
        </w:rPr>
        <w:t xml:space="preserve"> Tabulation of performance Metrics related to suitability of edge devices</w:t>
      </w:r>
      <w:r w:rsidR="00201A35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201A35" w:rsidRPr="00201A35">
        <w:rPr>
          <w:rFonts w:ascii="Times New Roman" w:hAnsi="Times New Roman" w:cs="Times New Roman"/>
          <w:b/>
          <w:bCs/>
          <w:highlight w:val="yellow"/>
          <w:lang w:val="en-US"/>
        </w:rPr>
        <w:t>when the architecture of student is same before and after., latency won’t change ., check this result too.,</w:t>
      </w:r>
      <w:r w:rsidR="00201A35">
        <w:rPr>
          <w:rFonts w:ascii="Times New Roman" w:hAnsi="Times New Roman" w:cs="Times New Roman"/>
          <w:b/>
          <w:bCs/>
          <w:lang w:val="en-US"/>
        </w:rPr>
        <w:t xml:space="preserve">  </w:t>
      </w:r>
    </w:p>
    <w:tbl>
      <w:tblPr>
        <w:tblStyle w:val="TableGrid"/>
        <w:tblW w:w="10089" w:type="dxa"/>
        <w:tblInd w:w="0" w:type="dxa"/>
        <w:tblLook w:val="04A0" w:firstRow="1" w:lastRow="0" w:firstColumn="1" w:lastColumn="0" w:noHBand="0" w:noVBand="1"/>
      </w:tblPr>
      <w:tblGrid>
        <w:gridCol w:w="3149"/>
        <w:gridCol w:w="1190"/>
        <w:gridCol w:w="1496"/>
        <w:gridCol w:w="2173"/>
        <w:gridCol w:w="2081"/>
      </w:tblGrid>
      <w:tr w:rsidR="00E2664E" w14:paraId="68452FDB" w14:textId="77777777" w:rsidTr="00E2664E">
        <w:trPr>
          <w:trHeight w:val="323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F64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866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Size(MB)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0166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Inference Latency(Sec)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A548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Compression Ratio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A57A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Flops(</w:t>
            </w:r>
            <w:r w:rsidRPr="00E2664E">
              <w:rPr>
                <w:rFonts w:ascii="Times New Roman" w:hAnsi="Times New Roman" w:cs="Times New Roman"/>
                <w:lang w:val="en-US"/>
              </w:rPr>
              <w:t>GFLOPs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64E" w14:paraId="0704F01A" w14:textId="77777777" w:rsidTr="00E2664E">
        <w:trPr>
          <w:trHeight w:val="323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CC09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 Capsule MobileNet</w:t>
            </w:r>
          </w:p>
          <w:p w14:paraId="47254930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(Teacher)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A10F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A87F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1A35">
              <w:rPr>
                <w:rFonts w:ascii="Times New Roman" w:hAnsi="Times New Roman" w:cs="Times New Roman"/>
                <w:lang w:val="en-US"/>
              </w:rPr>
              <w:t>45.5690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E747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7226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 xml:space="preserve">0.760 </w:t>
            </w:r>
          </w:p>
        </w:tc>
      </w:tr>
      <w:tr w:rsidR="00E2664E" w14:paraId="021E42B6" w14:textId="77777777" w:rsidTr="00E2664E">
        <w:trPr>
          <w:trHeight w:val="667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D62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Lightweight version of Proposed </w:t>
            </w:r>
          </w:p>
          <w:p w14:paraId="20D4A085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(Student Before Distillation)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C0D2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20.58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FC19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01A35">
              <w:rPr>
                <w:rFonts w:ascii="Times New Roman" w:hAnsi="Times New Roman" w:cs="Times New Roman"/>
                <w:highlight w:val="yellow"/>
                <w:lang w:val="en-US"/>
              </w:rPr>
              <w:t>44.3563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33AE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2.11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89ED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0.760</w:t>
            </w:r>
          </w:p>
        </w:tc>
      </w:tr>
      <w:tr w:rsidR="00E2664E" w14:paraId="12BFA12B" w14:textId="77777777" w:rsidTr="00E2664E">
        <w:trPr>
          <w:trHeight w:val="421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EC06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Student after distillation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8CF5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5743" w14:textId="77777777" w:rsidR="00E2664E" w:rsidRPr="00201A35" w:rsidRDefault="00E2664E">
            <w:pPr>
              <w:spacing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01A35">
              <w:rPr>
                <w:rFonts w:ascii="Times New Roman" w:hAnsi="Times New Roman" w:cs="Times New Roman"/>
                <w:highlight w:val="yellow"/>
                <w:lang w:val="en-US"/>
              </w:rPr>
              <w:t>39.9427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9163" w14:textId="77777777" w:rsidR="00E2664E" w:rsidRPr="00E2664E" w:rsidRDefault="00E2664E" w:rsidP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2.11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5A1B" w14:textId="77777777"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0.760</w:t>
            </w:r>
          </w:p>
        </w:tc>
      </w:tr>
    </w:tbl>
    <w:p w14:paraId="5C969C8D" w14:textId="77777777" w:rsidR="00E2664E" w:rsidRDefault="00E2664E"/>
    <w:p w14:paraId="485BE4A1" w14:textId="30872D92" w:rsidR="00736469" w:rsidRDefault="00736469">
      <w:r>
        <w:lastRenderedPageBreak/>
        <w:t>Ppl ., there can be a change in inference latency if the student model’s architecture is changed., but thts not the case with us .,</w:t>
      </w:r>
    </w:p>
    <w:p w14:paraId="1730D702" w14:textId="7C8279DF" w:rsidR="00736469" w:rsidRDefault="00736469">
      <w:pPr>
        <w:rPr>
          <w:b/>
          <w:bCs/>
          <w:color w:val="FF0000"/>
        </w:rPr>
      </w:pPr>
      <w:r w:rsidRPr="00736469">
        <w:rPr>
          <w:b/>
          <w:bCs/>
          <w:color w:val="FF0000"/>
          <w:highlight w:val="yellow"/>
        </w:rPr>
        <w:t>Our claim is ., for a decent accuracy we obtain reduced FLOPS and inference latency thru distillation</w:t>
      </w:r>
    </w:p>
    <w:p w14:paraId="747E4BC7" w14:textId="6E168CB5" w:rsidR="00736469" w:rsidRDefault="00736469">
      <w:pPr>
        <w:rPr>
          <w:b/>
          <w:bCs/>
          <w:color w:val="FF0000"/>
        </w:rPr>
      </w:pPr>
      <w:r>
        <w:rPr>
          <w:b/>
          <w:bCs/>
          <w:color w:val="FF0000"/>
        </w:rPr>
        <w:t>There might be some changes obtained due to batch size changes ., but In our case I think we are not altering the batch size.,</w:t>
      </w:r>
    </w:p>
    <w:p w14:paraId="72F67FC9" w14:textId="77777777" w:rsidR="00736469" w:rsidRPr="00736469" w:rsidRDefault="00736469">
      <w:pPr>
        <w:rPr>
          <w:b/>
          <w:bCs/>
          <w:color w:val="FF0000"/>
        </w:rPr>
      </w:pPr>
    </w:p>
    <w:sectPr w:rsidR="00736469" w:rsidRPr="0073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D3C6A"/>
    <w:multiLevelType w:val="hybridMultilevel"/>
    <w:tmpl w:val="519094BE"/>
    <w:lvl w:ilvl="0" w:tplc="DFF437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E"/>
    <w:rsid w:val="00044854"/>
    <w:rsid w:val="00201A35"/>
    <w:rsid w:val="006A2DE6"/>
    <w:rsid w:val="00736469"/>
    <w:rsid w:val="00926CA2"/>
    <w:rsid w:val="00A756D9"/>
    <w:rsid w:val="00E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C7A3"/>
  <w15:chartTrackingRefBased/>
  <w15:docId w15:val="{CDB05222-F00F-4C42-89ED-62E6760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64E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64E"/>
    <w:pPr>
      <w:ind w:left="720"/>
      <w:contextualSpacing/>
    </w:pPr>
  </w:style>
  <w:style w:type="table" w:styleId="TableGrid">
    <w:name w:val="Table Grid"/>
    <w:basedOn w:val="TableNormal"/>
    <w:uiPriority w:val="39"/>
    <w:rsid w:val="00E2664E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uma krishnan</cp:lastModifiedBy>
  <cp:revision>4</cp:revision>
  <dcterms:created xsi:type="dcterms:W3CDTF">2025-02-24T07:15:00Z</dcterms:created>
  <dcterms:modified xsi:type="dcterms:W3CDTF">2025-02-24T07:24:00Z</dcterms:modified>
</cp:coreProperties>
</file>