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9C442">
      <w:pPr>
        <w:jc w:val="center"/>
      </w:pPr>
      <w:r>
        <w:pict>
          <v:rect id="_x0000_s1027" o:spid="_x0000_s1027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 w14:paraId="30E94DCA"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1FD8166A">
                  <w:pPr>
                    <w:pStyle w:val="7"/>
                    <w:rPr>
                      <w:rFonts w:hint="default"/>
                      <w:sz w:val="84"/>
                    </w:rPr>
                  </w:pPr>
                  <w:bookmarkStart w:id="0" w:name="_Title#3910760528"/>
                  <w:r>
                    <w:rPr>
                      <w:rFonts w:hint="default"/>
                      <w:sz w:val="84"/>
                      <w:lang w:val="en-US" w:eastAsia="zh-CN"/>
                    </w:rPr>
                    <w:t>SQL Learning</w:t>
                  </w:r>
                  <w:bookmarkEnd w:id="0"/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grouping="f" rotation="f" text="f" aspectratio="t"/>
          </v:shape>
        </w:pict>
      </w:r>
    </w:p>
    <w:p w14:paraId="493EFA04">
      <w:pPr>
        <w:jc w:val="center"/>
        <w:sectPr>
          <w:headerReference r:id="rId3" w:type="default"/>
          <w:pgSz w:w="11906" w:h="16838"/>
          <w:pgMar w:top="1440" w:right="1800" w:bottom="1440" w:left="18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w:pict>
          <v:rect id="_x0000_s1026" o:spid="_x0000_s1026" o:spt="1" style="position:absolute;left:0pt;margin-left:244.65pt;margin-top:441.5pt;height:25.75pt;width:169.1pt;z-index:251662336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 w14:paraId="48877517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Nithish Gowda</w:t>
                  </w:r>
                </w:p>
              </w:txbxContent>
            </v:textbox>
          </v:rect>
        </w:pict>
      </w:r>
    </w:p>
    <w:p w14:paraId="0FEFF1EE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 xml:space="preserve"> 26-05-2025</w:t>
      </w:r>
    </w:p>
    <w:p w14:paraId="6B4F9065">
      <w:pPr>
        <w:jc w:val="center"/>
        <w:rPr>
          <w:rFonts w:hint="default"/>
          <w:lang w:val="en-US"/>
        </w:rPr>
      </w:pPr>
      <w:bookmarkStart w:id="1" w:name="_GoBack"/>
    </w:p>
    <w:bookmarkEnd w:id="1"/>
    <w:p w14:paraId="0DA6F0E5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What is SQL?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SQL (structured Query Language) is a programming language used to interact with databases.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It is the standard language for querying, inserting ,updating,and managing data stored in relational databases.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Why we use SQL?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 Simplifies working with large datasets.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2. Enables easy and efficient data management.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3. SQL is universal and work with most database systems ( like PostgreSQL,MySQL, SQL Server)</w:t>
      </w:r>
    </w:p>
    <w:p w14:paraId="6D67E44D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SQL used in following job roles of data field?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Data Scientist, Data Analyst, Data Engineer, SQL Developer, Business Analyst , Quality Analyst.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What is DATA 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1. Anything and everything can be considered as data.</w:t>
      </w:r>
    </w:p>
    <w:p w14:paraId="3847AF88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Any information or fact can be considered as data.</w:t>
      </w:r>
    </w:p>
    <w:p w14:paraId="02027156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For any financial institute, details related to its employees, customers, their services or even their address can be data.</w:t>
      </w:r>
    </w:p>
    <w:p w14:paraId="5E3FC40E"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Data can be in any form such as text message or an image or a video or a document or singke character itself.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What is Data Base?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Data Base is collection of data that can be easily accessed digitally.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 software to manage database is called DBMS(Database Management Software).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Ex: School DB, Bank DB,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Purpose of storing Data in the database is : Easily Accessed, Modified, Protected, Analyzed.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Table Structure and it value :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4785" cy="247840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Ex OF RDBMS : Oracle, SQL Server, PostGre SQL, MySQL.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So</w:t>
      </w:r>
      <w:r>
        <w:rPr>
          <w:rFonts w:hint="default"/>
          <w:b/>
          <w:bCs/>
          <w:lang w:val="en-US"/>
        </w:rPr>
        <w:t xml:space="preserve"> in this journey im learning “POSTGRE SQL”, 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Download and Install Postgre SQL via official website. </w:t>
      </w:r>
      <w:r>
        <w:rPr>
          <w:rFonts w:hint="default"/>
          <w:b/>
          <w:bCs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068576">
    <w:pPr>
      <w:pStyle w:val="5"/>
      <w:rPr>
        <w:rFonts w:hint="default"/>
        <w:lang w:val="en-US"/>
      </w:rPr>
    </w:pPr>
  </w:p>
  <w:p w14:paraId="1AA7ACEA">
    <w:pPr>
      <w:pStyle w:val="5"/>
      <w:rPr>
        <w:rFonts w:hint="default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AA597B"/>
    <w:multiLevelType w:val="singleLevel"/>
    <w:tmpl w:val="D6AA597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A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/>
      <w:kern w:val="2"/>
      <w:sz w:val="21"/>
      <w:lang w:val="en-US" w:eastAsia="zh-C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6">
    <w:name w:val="无间隔 Char"/>
    <w:basedOn w:val="2"/>
    <w:link w:val="7"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uiPriority w:val="0"/>
    <w:rPr>
      <w:rFonts w:hint="default" w:ascii="Times New Roman" w:hAnsi="Times New Roman" w:eastAsia="SimSun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2025-05-26T16:40:00Z</dcterms:created>
  <dc:creator>User</dc:creator>
  <cp:lastModifiedBy>Nithish G</cp:lastModifiedBy>
  <dcterms:modified xsi:type="dcterms:W3CDTF">2025-05-26T17:07:44Z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AE3943B01F084D1DB3FF3279FBCBC8F9_11</vt:lpwstr>
  </property>
</Properties>
</file>