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30F2" w14:textId="21100AFE" w:rsidR="001D02BF" w:rsidRDefault="007E32CB">
      <w:pPr>
        <w:pStyle w:val="Title"/>
        <w:ind w:left="127"/>
        <w:rPr>
          <w:sz w:val="20"/>
        </w:rPr>
      </w:pPr>
      <w:r w:rsidRPr="007E32CB">
        <w:rPr>
          <w:sz w:val="20"/>
        </w:rPr>
        <w:drawing>
          <wp:inline distT="0" distB="0" distL="0" distR="0" wp14:anchorId="7F827029" wp14:editId="5054FAA1">
            <wp:extent cx="743585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A5BB" w14:textId="77777777" w:rsidR="001D02BF" w:rsidRDefault="001D02BF">
      <w:pPr>
        <w:pStyle w:val="Title"/>
        <w:spacing w:before="6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2552"/>
        <w:gridCol w:w="2127"/>
        <w:gridCol w:w="2204"/>
        <w:gridCol w:w="2050"/>
      </w:tblGrid>
      <w:tr w:rsidR="001D02BF" w14:paraId="3757E7D6" w14:textId="77777777">
        <w:trPr>
          <w:trHeight w:val="3907"/>
        </w:trPr>
        <w:tc>
          <w:tcPr>
            <w:tcW w:w="2554" w:type="dxa"/>
            <w:vMerge w:val="restart"/>
          </w:tcPr>
          <w:p w14:paraId="11E8CD7B" w14:textId="77777777" w:rsidR="001D02BF" w:rsidRDefault="005F1E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FF00"/>
              </w:rPr>
              <w:t>Key</w:t>
            </w:r>
            <w:r>
              <w:rPr>
                <w:b/>
                <w:spacing w:val="-3"/>
                <w:sz w:val="20"/>
                <w:u w:val="single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FF00"/>
              </w:rPr>
              <w:t>Partners</w:t>
            </w:r>
          </w:p>
          <w:p w14:paraId="2B1F934B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75627325" w14:textId="77777777" w:rsidR="001D02BF" w:rsidRDefault="005F1EBB">
            <w:pPr>
              <w:pStyle w:val="TableParagraph"/>
              <w:spacing w:line="480" w:lineRule="auto"/>
              <w:ind w:right="132"/>
              <w:rPr>
                <w:sz w:val="20"/>
              </w:rPr>
            </w:pPr>
            <w:r>
              <w:rPr>
                <w:color w:val="17365D"/>
                <w:sz w:val="20"/>
              </w:rPr>
              <w:t>Food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Production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Companies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Local Super Marche's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Warehouse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owners</w:t>
            </w:r>
          </w:p>
          <w:p w14:paraId="5CE8368B" w14:textId="77777777" w:rsidR="001D02BF" w:rsidRDefault="005F1EBB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Raw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Material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distributers</w:t>
            </w:r>
          </w:p>
          <w:p w14:paraId="5381661C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637246E" w14:textId="77777777" w:rsidR="001D02BF" w:rsidRDefault="005F1EBB">
            <w:pPr>
              <w:pStyle w:val="TableParagraph"/>
              <w:spacing w:before="0"/>
              <w:ind w:right="124"/>
              <w:rPr>
                <w:sz w:val="20"/>
              </w:rPr>
            </w:pPr>
            <w:r>
              <w:rPr>
                <w:color w:val="17365D"/>
                <w:sz w:val="20"/>
              </w:rPr>
              <w:t>Logistics and Transportation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Agencies</w:t>
            </w:r>
          </w:p>
          <w:p w14:paraId="2C7D44C9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CC4AF08" w14:textId="77777777" w:rsidR="001D02BF" w:rsidRDefault="005F1EBB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Local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Community</w:t>
            </w:r>
          </w:p>
          <w:p w14:paraId="007BA1D9" w14:textId="77777777" w:rsidR="001D02BF" w:rsidRDefault="001D02BF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21FCB071" w14:textId="422F217D" w:rsidR="001D02BF" w:rsidRDefault="005F1EBB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Non-Profit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 w:rsidR="001508E6">
              <w:rPr>
                <w:color w:val="17365D"/>
                <w:sz w:val="20"/>
              </w:rPr>
              <w:t>Organizations</w:t>
            </w:r>
          </w:p>
        </w:tc>
        <w:tc>
          <w:tcPr>
            <w:tcW w:w="2552" w:type="dxa"/>
          </w:tcPr>
          <w:p w14:paraId="760991C7" w14:textId="6058FA52" w:rsidR="001D02BF" w:rsidRDefault="005F1E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FFFF"/>
              </w:rPr>
              <w:t>Key</w:t>
            </w:r>
            <w:r>
              <w:rPr>
                <w:b/>
                <w:spacing w:val="-4"/>
                <w:sz w:val="20"/>
                <w:u w:val="single"/>
                <w:shd w:val="clear" w:color="auto" w:fill="00FFFF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FFFF"/>
              </w:rPr>
              <w:t>Activities</w:t>
            </w:r>
          </w:p>
          <w:p w14:paraId="682A6382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3D385D26" w14:textId="77777777" w:rsidR="001D02BF" w:rsidRDefault="005F1EBB">
            <w:pPr>
              <w:pStyle w:val="TableParagraph"/>
              <w:ind w:right="254"/>
              <w:rPr>
                <w:sz w:val="20"/>
              </w:rPr>
            </w:pPr>
            <w:r>
              <w:rPr>
                <w:color w:val="17365D"/>
                <w:sz w:val="20"/>
              </w:rPr>
              <w:t>Farming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on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rooftops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cities.</w:t>
            </w:r>
          </w:p>
          <w:p w14:paraId="365A5C5D" w14:textId="77777777" w:rsidR="001D02BF" w:rsidRDefault="001D02BF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4396224B" w14:textId="77777777" w:rsidR="001D02BF" w:rsidRDefault="005F1EBB">
            <w:pPr>
              <w:pStyle w:val="TableParagraph"/>
              <w:spacing w:before="0"/>
              <w:ind w:right="135"/>
              <w:rPr>
                <w:sz w:val="20"/>
              </w:rPr>
            </w:pPr>
            <w:r>
              <w:rPr>
                <w:color w:val="17365D"/>
                <w:sz w:val="20"/>
              </w:rPr>
              <w:t>Growing food where people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live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 sustainable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way.</w:t>
            </w:r>
          </w:p>
          <w:p w14:paraId="71AE6E29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C50FB5" w14:textId="77777777" w:rsidR="001D02BF" w:rsidRDefault="005F1EBB">
            <w:pPr>
              <w:pStyle w:val="TableParagraph"/>
              <w:ind w:right="231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Delivery of food baskets by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electric cars to address the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climate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issue.</w:t>
            </w:r>
          </w:p>
          <w:p w14:paraId="61F8737C" w14:textId="77777777" w:rsidR="001D02BF" w:rsidRDefault="005F1EBB">
            <w:pPr>
              <w:pStyle w:val="TableParagraph"/>
              <w:spacing w:before="8" w:line="480" w:lineRule="atLeast"/>
              <w:ind w:right="244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Production as per statistics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Doorstep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Delivery</w:t>
            </w:r>
          </w:p>
        </w:tc>
        <w:tc>
          <w:tcPr>
            <w:tcW w:w="2127" w:type="dxa"/>
            <w:vMerge w:val="restart"/>
          </w:tcPr>
          <w:p w14:paraId="137348FF" w14:textId="77777777" w:rsidR="001D02BF" w:rsidRDefault="005F1E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D2D2D2"/>
              </w:rPr>
              <w:t>Value</w:t>
            </w:r>
            <w:r>
              <w:rPr>
                <w:b/>
                <w:spacing w:val="-4"/>
                <w:sz w:val="20"/>
                <w:u w:val="single"/>
                <w:shd w:val="clear" w:color="auto" w:fill="D2D2D2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D2D2D2"/>
              </w:rPr>
              <w:t>Propositions</w:t>
            </w:r>
          </w:p>
          <w:p w14:paraId="48C41629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2592ED3A" w14:textId="77777777" w:rsidR="001D02BF" w:rsidRDefault="005F1EBB"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17365D"/>
                <w:sz w:val="20"/>
              </w:rPr>
              <w:t>Sustainable practices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implementing</w:t>
            </w:r>
            <w:r>
              <w:rPr>
                <w:color w:val="17365D"/>
                <w:spacing w:val="-7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9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best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and advanced way of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plant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science.</w:t>
            </w:r>
          </w:p>
          <w:p w14:paraId="10A384BE" w14:textId="77777777" w:rsidR="001D02BF" w:rsidRDefault="001D02BF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6C28291D" w14:textId="77777777" w:rsidR="001D02BF" w:rsidRDefault="005F1EBB">
            <w:pPr>
              <w:pStyle w:val="TableParagraph"/>
              <w:spacing w:before="0"/>
              <w:ind w:right="451"/>
              <w:rPr>
                <w:sz w:val="20"/>
              </w:rPr>
            </w:pPr>
            <w:r>
              <w:rPr>
                <w:color w:val="17365D"/>
                <w:sz w:val="20"/>
              </w:rPr>
              <w:t>Elastic approach of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Farming.</w:t>
            </w:r>
          </w:p>
          <w:p w14:paraId="5BBE314C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A7622E0" w14:textId="77777777" w:rsidR="001D02BF" w:rsidRDefault="005F1EBB">
            <w:pPr>
              <w:pStyle w:val="TableParagraph"/>
              <w:spacing w:before="0"/>
              <w:ind w:right="410"/>
              <w:rPr>
                <w:sz w:val="20"/>
              </w:rPr>
            </w:pPr>
            <w:r>
              <w:rPr>
                <w:color w:val="17365D"/>
                <w:sz w:val="20"/>
              </w:rPr>
              <w:t>Reduces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overall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cost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agriculture.</w:t>
            </w:r>
          </w:p>
          <w:p w14:paraId="1124C54B" w14:textId="77777777" w:rsidR="001D02BF" w:rsidRDefault="001D02BF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4AB18086" w14:textId="77777777" w:rsidR="001D02BF" w:rsidRDefault="005F1EBB">
            <w:pPr>
              <w:pStyle w:val="TableParagraph"/>
              <w:spacing w:before="0"/>
              <w:ind w:right="119"/>
              <w:rPr>
                <w:sz w:val="20"/>
              </w:rPr>
            </w:pPr>
            <w:r>
              <w:rPr>
                <w:color w:val="17365D"/>
                <w:sz w:val="20"/>
              </w:rPr>
              <w:t>Production throughout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 year to eradicate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hunger issues.</w:t>
            </w:r>
          </w:p>
          <w:p w14:paraId="169C69F3" w14:textId="77777777" w:rsidR="001D02BF" w:rsidRDefault="001D02BF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09995DE1" w14:textId="77777777" w:rsidR="001D02BF" w:rsidRDefault="005F1EBB">
            <w:pPr>
              <w:pStyle w:val="TableParagraph"/>
              <w:spacing w:before="0"/>
              <w:ind w:right="279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Reinventing a broken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food system with the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experts.</w:t>
            </w:r>
          </w:p>
        </w:tc>
        <w:tc>
          <w:tcPr>
            <w:tcW w:w="2204" w:type="dxa"/>
          </w:tcPr>
          <w:p w14:paraId="5BB348F8" w14:textId="77777777" w:rsidR="001D02BF" w:rsidRDefault="005F1EBB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FFC0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C000"/>
              </w:rPr>
              <w:t>Customer</w:t>
            </w:r>
            <w:r>
              <w:rPr>
                <w:b/>
                <w:spacing w:val="-4"/>
                <w:sz w:val="20"/>
                <w:u w:val="single"/>
                <w:shd w:val="clear" w:color="auto" w:fill="FFC0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C000"/>
              </w:rPr>
              <w:t>Relationship</w:t>
            </w:r>
            <w:r>
              <w:rPr>
                <w:b/>
                <w:spacing w:val="-5"/>
                <w:sz w:val="20"/>
                <w:u w:val="single"/>
                <w:shd w:val="clear" w:color="auto" w:fill="FFC000"/>
              </w:rPr>
              <w:t xml:space="preserve"> </w:t>
            </w:r>
          </w:p>
          <w:p w14:paraId="08032FD5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7D4EBAC5" w14:textId="77777777" w:rsidR="001D02BF" w:rsidRDefault="005F1EBB">
            <w:pPr>
              <w:pStyle w:val="TableParagraph"/>
              <w:ind w:right="356"/>
              <w:rPr>
                <w:sz w:val="20"/>
              </w:rPr>
            </w:pPr>
            <w:r>
              <w:rPr>
                <w:color w:val="17365D"/>
                <w:sz w:val="20"/>
              </w:rPr>
              <w:t>Networking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9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Local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Farms and Food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Makers.</w:t>
            </w:r>
          </w:p>
          <w:p w14:paraId="506000D7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E0D19E4" w14:textId="77777777" w:rsidR="001D02BF" w:rsidRDefault="005F1EBB">
            <w:pPr>
              <w:pStyle w:val="TableParagraph"/>
              <w:ind w:right="99"/>
              <w:rPr>
                <w:sz w:val="20"/>
              </w:rPr>
            </w:pPr>
            <w:r>
              <w:rPr>
                <w:color w:val="17365D"/>
                <w:sz w:val="20"/>
              </w:rPr>
              <w:t>Direct</w:t>
            </w:r>
            <w:r>
              <w:rPr>
                <w:color w:val="17365D"/>
                <w:spacing w:val="-7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Doorstep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delivery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from the Warehouse to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Customer.</w:t>
            </w:r>
          </w:p>
          <w:p w14:paraId="27A6F4E1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B0D264B" w14:textId="77777777" w:rsidR="001D02BF" w:rsidRDefault="005F1EBB">
            <w:pPr>
              <w:pStyle w:val="TableParagraph"/>
              <w:spacing w:before="0"/>
              <w:ind w:right="296"/>
              <w:rPr>
                <w:sz w:val="20"/>
              </w:rPr>
            </w:pPr>
            <w:r>
              <w:rPr>
                <w:color w:val="17365D"/>
                <w:sz w:val="20"/>
              </w:rPr>
              <w:t>Community Visits and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Open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houses</w:t>
            </w:r>
            <w:r>
              <w:rPr>
                <w:color w:val="17365D"/>
                <w:spacing w:val="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to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enhance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5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facilities.</w:t>
            </w:r>
          </w:p>
          <w:p w14:paraId="5282DAD2" w14:textId="77777777" w:rsidR="001D02BF" w:rsidRDefault="001D02BF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1118063" w14:textId="77777777" w:rsidR="001D02BF" w:rsidRDefault="005F1EB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7365D"/>
                <w:sz w:val="20"/>
              </w:rPr>
              <w:t>Membership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facility</w:t>
            </w:r>
          </w:p>
        </w:tc>
        <w:tc>
          <w:tcPr>
            <w:tcW w:w="2050" w:type="dxa"/>
            <w:vMerge w:val="restart"/>
          </w:tcPr>
          <w:p w14:paraId="1776FE21" w14:textId="77777777" w:rsidR="001D02BF" w:rsidRDefault="005F1EBB">
            <w:pPr>
              <w:pStyle w:val="TableParagraph"/>
              <w:tabs>
                <w:tab w:val="left" w:pos="1969"/>
              </w:tabs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FF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FF00"/>
              </w:rPr>
              <w:t>Customer</w:t>
            </w:r>
            <w:r>
              <w:rPr>
                <w:b/>
                <w:spacing w:val="-4"/>
                <w:sz w:val="20"/>
                <w:u w:val="single"/>
                <w:shd w:val="clear" w:color="auto" w:fill="FF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FF00"/>
              </w:rPr>
              <w:t>Segments</w:t>
            </w:r>
            <w:r>
              <w:rPr>
                <w:b/>
                <w:sz w:val="20"/>
                <w:u w:val="single"/>
                <w:shd w:val="clear" w:color="auto" w:fill="FFFF00"/>
              </w:rPr>
              <w:tab/>
            </w:r>
          </w:p>
          <w:p w14:paraId="4AFFF940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909F99B" w14:textId="77777777" w:rsidR="001D02BF" w:rsidRDefault="005F1EBB">
            <w:pPr>
              <w:pStyle w:val="TableParagraph"/>
              <w:ind w:right="802"/>
              <w:rPr>
                <w:sz w:val="20"/>
              </w:rPr>
            </w:pPr>
            <w:r>
              <w:rPr>
                <w:color w:val="17365D"/>
                <w:spacing w:val="-1"/>
                <w:sz w:val="20"/>
              </w:rPr>
              <w:t>Local Farming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Communities</w:t>
            </w:r>
          </w:p>
          <w:p w14:paraId="6EB9A04C" w14:textId="77777777" w:rsidR="001D02BF" w:rsidRDefault="001D02BF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62478083" w14:textId="77777777" w:rsidR="001D02BF" w:rsidRDefault="005F1EB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7365D"/>
                <w:sz w:val="20"/>
              </w:rPr>
              <w:t>Agricultural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Activities</w:t>
            </w:r>
          </w:p>
          <w:p w14:paraId="6C1A19FF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06447DE" w14:textId="77777777" w:rsidR="001D02BF" w:rsidRDefault="005F1EBB">
            <w:pPr>
              <w:pStyle w:val="TableParagraph"/>
              <w:spacing w:before="0"/>
              <w:ind w:right="326"/>
              <w:rPr>
                <w:sz w:val="20"/>
              </w:rPr>
            </w:pPr>
            <w:r>
              <w:rPr>
                <w:color w:val="17365D"/>
                <w:sz w:val="20"/>
              </w:rPr>
              <w:t>Concentrating 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latest technical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advancements 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pacing w:val="-1"/>
                <w:sz w:val="20"/>
              </w:rPr>
              <w:t xml:space="preserve">sustainable </w:t>
            </w:r>
            <w:r>
              <w:rPr>
                <w:color w:val="17365D"/>
                <w:sz w:val="20"/>
              </w:rPr>
              <w:t>farming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practices</w:t>
            </w:r>
          </w:p>
          <w:p w14:paraId="6225EFC8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646CA737" w14:textId="5025F11E" w:rsidR="001D02BF" w:rsidRDefault="005F1EBB">
            <w:pPr>
              <w:pStyle w:val="TableParagraph"/>
              <w:spacing w:before="0"/>
              <w:ind w:right="568"/>
              <w:rPr>
                <w:sz w:val="20"/>
              </w:rPr>
            </w:pPr>
            <w:r>
              <w:rPr>
                <w:color w:val="17365D"/>
                <w:spacing w:val="-1"/>
                <w:sz w:val="20"/>
              </w:rPr>
              <w:t xml:space="preserve">Food </w:t>
            </w:r>
            <w:r>
              <w:rPr>
                <w:color w:val="17365D"/>
                <w:sz w:val="20"/>
              </w:rPr>
              <w:t>Production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Age</w:t>
            </w:r>
            <w:r>
              <w:rPr>
                <w:color w:val="17365D"/>
                <w:sz w:val="20"/>
              </w:rPr>
              <w:t>ncies</w:t>
            </w:r>
          </w:p>
        </w:tc>
      </w:tr>
      <w:tr w:rsidR="001D02BF" w14:paraId="02F7A1EF" w14:textId="77777777">
        <w:trPr>
          <w:trHeight w:val="3662"/>
        </w:trPr>
        <w:tc>
          <w:tcPr>
            <w:tcW w:w="2554" w:type="dxa"/>
            <w:vMerge/>
            <w:tcBorders>
              <w:top w:val="nil"/>
            </w:tcBorders>
          </w:tcPr>
          <w:p w14:paraId="4265C413" w14:textId="77777777" w:rsidR="001D02BF" w:rsidRDefault="001D02B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 w14:paraId="551FE3BE" w14:textId="77777777" w:rsidR="001D02BF" w:rsidRDefault="005F1EBB">
            <w:pPr>
              <w:pStyle w:val="TableParagraph"/>
              <w:tabs>
                <w:tab w:val="left" w:pos="2472"/>
              </w:tabs>
              <w:ind w:left="79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C4BB95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C4BB95"/>
              </w:rPr>
              <w:t>Key</w:t>
            </w:r>
            <w:r>
              <w:rPr>
                <w:b/>
                <w:spacing w:val="-3"/>
                <w:sz w:val="20"/>
                <w:u w:val="single"/>
                <w:shd w:val="clear" w:color="auto" w:fill="C4BB95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C4BB95"/>
              </w:rPr>
              <w:t>Resources</w:t>
            </w:r>
            <w:r>
              <w:rPr>
                <w:b/>
                <w:sz w:val="20"/>
                <w:u w:val="single"/>
                <w:shd w:val="clear" w:color="auto" w:fill="C4BB95"/>
              </w:rPr>
              <w:tab/>
            </w:r>
          </w:p>
          <w:p w14:paraId="4370DDDE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BFC726D" w14:textId="77777777" w:rsidR="001D02BF" w:rsidRDefault="005F1EBB">
            <w:pPr>
              <w:pStyle w:val="TableParagraph"/>
              <w:rPr>
                <w:sz w:val="20"/>
              </w:rPr>
            </w:pPr>
            <w:r>
              <w:rPr>
                <w:color w:val="205768"/>
                <w:sz w:val="20"/>
              </w:rPr>
              <w:t>Agricultural</w:t>
            </w:r>
            <w:r>
              <w:rPr>
                <w:color w:val="205768"/>
                <w:spacing w:val="-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Activists</w:t>
            </w:r>
          </w:p>
          <w:p w14:paraId="7EBEA532" w14:textId="77777777" w:rsidR="001D02BF" w:rsidRDefault="001D02BF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72D47B0D" w14:textId="77777777" w:rsidR="001D02BF" w:rsidRDefault="005F1EBB">
            <w:pPr>
              <w:pStyle w:val="TableParagraph"/>
              <w:ind w:right="699"/>
              <w:rPr>
                <w:sz w:val="20"/>
              </w:rPr>
            </w:pPr>
            <w:r>
              <w:rPr>
                <w:color w:val="205768"/>
                <w:sz w:val="20"/>
              </w:rPr>
              <w:t>Plant</w:t>
            </w:r>
            <w:r>
              <w:rPr>
                <w:color w:val="205768"/>
                <w:spacing w:val="-6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Science</w:t>
            </w:r>
            <w:r>
              <w:rPr>
                <w:color w:val="205768"/>
                <w:spacing w:val="-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experts</w:t>
            </w:r>
            <w:r>
              <w:rPr>
                <w:color w:val="205768"/>
                <w:spacing w:val="-42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Marketing</w:t>
            </w:r>
            <w:r>
              <w:rPr>
                <w:color w:val="205768"/>
                <w:spacing w:val="-2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Team</w:t>
            </w:r>
          </w:p>
          <w:p w14:paraId="5C81A6B8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4E5CA91" w14:textId="77777777" w:rsidR="001D02BF" w:rsidRDefault="005F1EBB">
            <w:pPr>
              <w:pStyle w:val="TableParagraph"/>
              <w:spacing w:before="0"/>
              <w:ind w:right="468"/>
              <w:rPr>
                <w:sz w:val="20"/>
              </w:rPr>
            </w:pPr>
            <w:r>
              <w:rPr>
                <w:color w:val="205768"/>
                <w:sz w:val="20"/>
              </w:rPr>
              <w:t>Food Inspection and QA</w:t>
            </w:r>
            <w:r>
              <w:rPr>
                <w:color w:val="205768"/>
                <w:spacing w:val="-4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Team</w:t>
            </w:r>
          </w:p>
          <w:p w14:paraId="2E9901D5" w14:textId="77777777" w:rsidR="001D02BF" w:rsidRDefault="001D02B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EE8043F" w14:textId="77777777" w:rsidR="001D02BF" w:rsidRDefault="005F1EB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05768"/>
                <w:sz w:val="20"/>
              </w:rPr>
              <w:t>Engineers</w:t>
            </w:r>
          </w:p>
          <w:p w14:paraId="65F7C3BE" w14:textId="77777777" w:rsidR="001D02BF" w:rsidRDefault="005F1EBB">
            <w:pPr>
              <w:pStyle w:val="TableParagraph"/>
              <w:spacing w:before="2" w:line="490" w:lineRule="exact"/>
              <w:ind w:right="432"/>
              <w:rPr>
                <w:sz w:val="20"/>
              </w:rPr>
            </w:pPr>
            <w:r>
              <w:rPr>
                <w:color w:val="205768"/>
                <w:spacing w:val="-1"/>
                <w:sz w:val="20"/>
              </w:rPr>
              <w:t xml:space="preserve">Infrastructure </w:t>
            </w:r>
            <w:r>
              <w:rPr>
                <w:color w:val="205768"/>
                <w:sz w:val="20"/>
              </w:rPr>
              <w:t>specialists</w:t>
            </w:r>
            <w:r>
              <w:rPr>
                <w:color w:val="205768"/>
                <w:spacing w:val="-4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Farming</w:t>
            </w:r>
            <w:r>
              <w:rPr>
                <w:color w:val="205768"/>
                <w:spacing w:val="-1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Estates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6D1D4E93" w14:textId="77777777" w:rsidR="001D02BF" w:rsidRDefault="001D02BF"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</w:tcPr>
          <w:p w14:paraId="185C5597" w14:textId="77777777" w:rsidR="001D02BF" w:rsidRDefault="005F1EBB">
            <w:pPr>
              <w:pStyle w:val="TableParagraph"/>
              <w:tabs>
                <w:tab w:val="left" w:pos="2123"/>
              </w:tabs>
              <w:spacing w:line="243" w:lineRule="exact"/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94B3D6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94B3D6"/>
              </w:rPr>
              <w:t>Channels</w:t>
            </w:r>
            <w:r>
              <w:rPr>
                <w:b/>
                <w:sz w:val="20"/>
                <w:u w:val="single"/>
                <w:shd w:val="clear" w:color="auto" w:fill="94B3D6"/>
              </w:rPr>
              <w:tab/>
            </w:r>
          </w:p>
          <w:p w14:paraId="294C42D2" w14:textId="77777777" w:rsidR="001D02BF" w:rsidRDefault="005F1EBB">
            <w:pPr>
              <w:pStyle w:val="TableParagraph"/>
              <w:spacing w:before="0"/>
              <w:ind w:right="974"/>
              <w:rPr>
                <w:sz w:val="20"/>
              </w:rPr>
            </w:pPr>
            <w:r>
              <w:rPr>
                <w:color w:val="17365D"/>
                <w:sz w:val="20"/>
              </w:rPr>
              <w:t>Website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w w:val="95"/>
                <w:sz w:val="20"/>
              </w:rPr>
              <w:t>Marketplace</w:t>
            </w:r>
            <w:r>
              <w:rPr>
                <w:color w:val="17365D"/>
                <w:spacing w:val="1"/>
                <w:w w:val="95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Blog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Facebook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Instagram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Radio</w:t>
            </w:r>
          </w:p>
        </w:tc>
        <w:tc>
          <w:tcPr>
            <w:tcW w:w="2050" w:type="dxa"/>
            <w:vMerge/>
            <w:tcBorders>
              <w:top w:val="nil"/>
            </w:tcBorders>
          </w:tcPr>
          <w:p w14:paraId="6DAC3845" w14:textId="77777777" w:rsidR="001D02BF" w:rsidRDefault="001D02BF">
            <w:pPr>
              <w:rPr>
                <w:sz w:val="2"/>
                <w:szCs w:val="2"/>
              </w:rPr>
            </w:pPr>
          </w:p>
        </w:tc>
      </w:tr>
      <w:tr w:rsidR="001D02BF" w14:paraId="3FAC42DC" w14:textId="77777777">
        <w:trPr>
          <w:trHeight w:val="2924"/>
        </w:trPr>
        <w:tc>
          <w:tcPr>
            <w:tcW w:w="5106" w:type="dxa"/>
            <w:gridSpan w:val="2"/>
          </w:tcPr>
          <w:p w14:paraId="710C12D5" w14:textId="77777777" w:rsidR="001D02BF" w:rsidRDefault="005F1EBB">
            <w:pPr>
              <w:pStyle w:val="TableParagraph"/>
              <w:spacing w:before="0" w:line="240" w:lineRule="exact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8A8A"/>
              </w:rPr>
              <w:t>Cost</w:t>
            </w:r>
            <w:r>
              <w:rPr>
                <w:b/>
                <w:spacing w:val="-2"/>
                <w:sz w:val="20"/>
                <w:u w:val="single"/>
                <w:shd w:val="clear" w:color="auto" w:fill="008A8A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8A8A"/>
              </w:rPr>
              <w:t>Structure</w:t>
            </w:r>
          </w:p>
          <w:p w14:paraId="773B5A62" w14:textId="77777777" w:rsidR="001D02BF" w:rsidRDefault="001D02BF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3B074CD3" w14:textId="77777777" w:rsidR="001D02BF" w:rsidRDefault="005F1EBB">
            <w:pPr>
              <w:pStyle w:val="TableParagraph"/>
              <w:spacing w:before="0"/>
              <w:ind w:right="2923"/>
              <w:rPr>
                <w:sz w:val="20"/>
              </w:rPr>
            </w:pPr>
            <w:r>
              <w:rPr>
                <w:color w:val="17365D"/>
                <w:spacing w:val="-1"/>
                <w:sz w:val="20"/>
              </w:rPr>
              <w:t xml:space="preserve">Warehouse </w:t>
            </w:r>
            <w:r>
              <w:rPr>
                <w:color w:val="17365D"/>
                <w:sz w:val="20"/>
              </w:rPr>
              <w:t>Maintenance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Rooftop Setup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Greenhouse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Instalments</w:t>
            </w:r>
          </w:p>
          <w:p w14:paraId="221B11CC" w14:textId="77777777" w:rsidR="001D02BF" w:rsidRDefault="005F1EBB">
            <w:pPr>
              <w:pStyle w:val="TableParagraph"/>
              <w:spacing w:before="0"/>
              <w:ind w:right="383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Maintaining the Workforce (Production Associates, Food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Packers, Farmers, Agriculturists, IT Team, Transportation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Team,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Supervisors)</w:t>
            </w:r>
          </w:p>
          <w:p w14:paraId="03867C1B" w14:textId="77777777" w:rsidR="001D02BF" w:rsidRDefault="005F1EBB">
            <w:pPr>
              <w:pStyle w:val="TableParagraph"/>
              <w:spacing w:before="2"/>
              <w:ind w:right="1322"/>
              <w:rPr>
                <w:sz w:val="20"/>
              </w:rPr>
            </w:pPr>
            <w:r>
              <w:rPr>
                <w:color w:val="17365D"/>
                <w:sz w:val="20"/>
              </w:rPr>
              <w:t>Training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associates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and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their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Induction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Advertising Costs</w:t>
            </w:r>
          </w:p>
          <w:p w14:paraId="5953C5BD" w14:textId="77777777" w:rsidR="001D02BF" w:rsidRDefault="005F1EBB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Healthy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Environment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Set-up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(Additional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covid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measures)</w:t>
            </w:r>
          </w:p>
        </w:tc>
        <w:tc>
          <w:tcPr>
            <w:tcW w:w="6381" w:type="dxa"/>
            <w:gridSpan w:val="3"/>
          </w:tcPr>
          <w:p w14:paraId="7DD5CAC2" w14:textId="77777777" w:rsidR="001D02BF" w:rsidRDefault="005F1EBB">
            <w:pPr>
              <w:pStyle w:val="TableParagraph"/>
              <w:spacing w:before="0" w:line="239" w:lineRule="exact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FF00FF"/>
              </w:rPr>
              <w:t>Revenue</w:t>
            </w:r>
            <w:r>
              <w:rPr>
                <w:b/>
                <w:spacing w:val="-3"/>
                <w:sz w:val="20"/>
                <w:u w:val="single"/>
                <w:shd w:val="clear" w:color="auto" w:fill="FF00FF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00FF"/>
              </w:rPr>
              <w:t>streams</w:t>
            </w:r>
          </w:p>
          <w:p w14:paraId="0DD07249" w14:textId="77777777" w:rsidR="001D02BF" w:rsidRDefault="005F1EBB">
            <w:pPr>
              <w:pStyle w:val="TableParagraph"/>
              <w:spacing w:before="0"/>
              <w:ind w:right="3430"/>
              <w:rPr>
                <w:sz w:val="20"/>
              </w:rPr>
            </w:pPr>
            <w:r>
              <w:rPr>
                <w:color w:val="17365D"/>
                <w:sz w:val="20"/>
              </w:rPr>
              <w:t>Logistics</w:t>
            </w:r>
            <w:r>
              <w:rPr>
                <w:color w:val="17365D"/>
                <w:spacing w:val="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and</w:t>
            </w:r>
            <w:r>
              <w:rPr>
                <w:color w:val="17365D"/>
                <w:spacing w:val="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Transportation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Online purchasing of food baskets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Government funding and subsidies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Stocks</w:t>
            </w:r>
          </w:p>
          <w:p w14:paraId="10BD0D19" w14:textId="77777777" w:rsidR="001D02BF" w:rsidRDefault="005F1EB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7365D"/>
                <w:sz w:val="20"/>
              </w:rPr>
              <w:t>Customer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Partnerships</w:t>
            </w:r>
          </w:p>
        </w:tc>
      </w:tr>
    </w:tbl>
    <w:p w14:paraId="4E8DD666" w14:textId="77777777" w:rsidR="005F1EBB" w:rsidRDefault="005F1EBB"/>
    <w:sectPr w:rsidR="005F1EBB">
      <w:type w:val="continuous"/>
      <w:pgSz w:w="11910" w:h="16840"/>
      <w:pgMar w:top="14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2BF"/>
    <w:rsid w:val="001508E6"/>
    <w:rsid w:val="001D02BF"/>
    <w:rsid w:val="002D1722"/>
    <w:rsid w:val="005F1EBB"/>
    <w:rsid w:val="007E32CB"/>
    <w:rsid w:val="00B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944C"/>
  <w15:docId w15:val="{859DE7D4-FC0A-4C44-A61A-704FB70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Nithish Reddy</cp:lastModifiedBy>
  <cp:revision>2</cp:revision>
  <dcterms:created xsi:type="dcterms:W3CDTF">2021-07-21T15:49:00Z</dcterms:created>
  <dcterms:modified xsi:type="dcterms:W3CDTF">2021-08-11T02:34:00Z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2021-07-21T00:00:00Z</vt:filetime>
  </property>
</Properties>
</file>