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C8A1E7" w14:paraId="63323907" wp14:textId="0FFD1147">
      <w:pPr>
        <w:jc w:val="left"/>
      </w:pPr>
      <w:r w:rsidRPr="22C8A1E7" w:rsidR="22C8A1E7">
        <w:rPr>
          <w:rFonts w:ascii="Calibri" w:hAnsi="Calibri" w:eastAsia="Calibri" w:cs="Calibri"/>
          <w:b w:val="0"/>
          <w:bCs w:val="0"/>
          <w:i w:val="0"/>
          <w:iCs w:val="0"/>
          <w:caps w:val="0"/>
          <w:smallCaps w:val="0"/>
          <w:noProof w:val="0"/>
          <w:color w:val="4E5768"/>
          <w:sz w:val="22"/>
          <w:szCs w:val="22"/>
          <w:lang w:val="en-US"/>
        </w:rPr>
        <w:t>Google Cloud supports easy snapshot restoration to a persistent disk as well as restoring a book disk snapshot to create a new VM instance. You can simply create a replacement instance directly by selecting the snapshot from the list of snapshots available.</w:t>
      </w:r>
    </w:p>
    <w:p xmlns:wp14="http://schemas.microsoft.com/office/word/2010/wordml" w:rsidP="22C8A1E7" w14:paraId="4480B30E" wp14:textId="6DDFF755">
      <w:pPr>
        <w:jc w:val="left"/>
      </w:pPr>
      <w:r w:rsidRPr="22C8A1E7" w:rsidR="22C8A1E7">
        <w:rPr>
          <w:rFonts w:ascii="Calibri" w:hAnsi="Calibri" w:eastAsia="Calibri" w:cs="Calibri"/>
          <w:b w:val="0"/>
          <w:bCs w:val="0"/>
          <w:i w:val="0"/>
          <w:iCs w:val="0"/>
          <w:caps w:val="0"/>
          <w:smallCaps w:val="0"/>
          <w:noProof w:val="0"/>
          <w:color w:val="4E5768"/>
          <w:sz w:val="22"/>
          <w:szCs w:val="22"/>
          <w:lang w:val="en-US"/>
        </w:rPr>
        <w:t>Reference(s):</w:t>
      </w:r>
      <w:r>
        <w:br/>
      </w:r>
      <w:hyperlink r:id="R74856b0e9690408c">
        <w:r w:rsidRPr="22C8A1E7" w:rsidR="22C8A1E7">
          <w:rPr>
            <w:rStyle w:val="Hyperlink"/>
            <w:rFonts w:ascii="Calibri" w:hAnsi="Calibri" w:eastAsia="Calibri" w:cs="Calibri"/>
            <w:b w:val="0"/>
            <w:bCs w:val="0"/>
            <w:i w:val="0"/>
            <w:iCs w:val="0"/>
            <w:caps w:val="0"/>
            <w:smallCaps w:val="0"/>
            <w:noProof w:val="0"/>
            <w:sz w:val="22"/>
            <w:szCs w:val="22"/>
            <w:lang w:val="en-US"/>
          </w:rPr>
          <w:t>https://cloud.google.com/compute/docs/disks/restore-and-delete-snapshots</w:t>
        </w:r>
      </w:hyperlink>
    </w:p>
    <w:p xmlns:wp14="http://schemas.microsoft.com/office/word/2010/wordml" w:rsidP="22C8A1E7" w14:paraId="040CEABA" wp14:textId="1D0DEC5B">
      <w:pPr>
        <w:pStyle w:val="Normal"/>
        <w:jc w:val="left"/>
        <w:rPr>
          <w:rFonts w:ascii="Calibri" w:hAnsi="Calibri" w:eastAsia="Calibri" w:cs="Calibri"/>
          <w:b w:val="0"/>
          <w:bCs w:val="0"/>
          <w:i w:val="0"/>
          <w:iCs w:val="0"/>
          <w:caps w:val="0"/>
          <w:smallCaps w:val="0"/>
          <w:noProof w:val="0"/>
          <w:color w:val="4E5768"/>
          <w:sz w:val="22"/>
          <w:szCs w:val="22"/>
          <w:lang w:val="en-US"/>
        </w:rPr>
      </w:pPr>
    </w:p>
    <w:p xmlns:wp14="http://schemas.microsoft.com/office/word/2010/wordml" w:rsidP="22C8A1E7" w14:paraId="0D74A264" wp14:textId="272FB2C2">
      <w:pPr>
        <w:pStyle w:val="Normal"/>
        <w:jc w:val="left"/>
      </w:pPr>
      <w:r>
        <w:br/>
      </w:r>
      <w:r w:rsidRPr="22C8A1E7" w:rsidR="22C8A1E7">
        <w:rPr>
          <w:rFonts w:ascii="Calibri" w:hAnsi="Calibri" w:eastAsia="Calibri" w:cs="Calibri"/>
          <w:b w:val="0"/>
          <w:bCs w:val="0"/>
          <w:i w:val="0"/>
          <w:iCs w:val="0"/>
          <w:caps w:val="0"/>
          <w:smallCaps w:val="0"/>
          <w:noProof w:val="0"/>
          <w:color w:val="4E5768"/>
          <w:sz w:val="22"/>
          <w:szCs w:val="22"/>
          <w:lang w:val="en-US"/>
        </w:rPr>
        <w:t xml:space="preserve">With the managed export and import service, you can recover from the accidental deletion of data and export data for offline processing. You can export all entities or just specific kinds of entities. Likewise, you can import all data from </w:t>
      </w:r>
      <w:proofErr w:type="gramStart"/>
      <w:r w:rsidRPr="22C8A1E7" w:rsidR="22C8A1E7">
        <w:rPr>
          <w:rFonts w:ascii="Calibri" w:hAnsi="Calibri" w:eastAsia="Calibri" w:cs="Calibri"/>
          <w:b w:val="0"/>
          <w:bCs w:val="0"/>
          <w:i w:val="0"/>
          <w:iCs w:val="0"/>
          <w:caps w:val="0"/>
          <w:smallCaps w:val="0"/>
          <w:noProof w:val="0"/>
          <w:color w:val="4E5768"/>
          <w:sz w:val="22"/>
          <w:szCs w:val="22"/>
          <w:lang w:val="en-US"/>
        </w:rPr>
        <w:t>export</w:t>
      </w:r>
      <w:proofErr w:type="gramEnd"/>
      <w:r w:rsidRPr="22C8A1E7" w:rsidR="22C8A1E7">
        <w:rPr>
          <w:rFonts w:ascii="Calibri" w:hAnsi="Calibri" w:eastAsia="Calibri" w:cs="Calibri"/>
          <w:b w:val="0"/>
          <w:bCs w:val="0"/>
          <w:i w:val="0"/>
          <w:iCs w:val="0"/>
          <w:caps w:val="0"/>
          <w:smallCaps w:val="0"/>
          <w:noProof w:val="0"/>
          <w:color w:val="4E5768"/>
          <w:sz w:val="22"/>
          <w:szCs w:val="22"/>
          <w:lang w:val="en-US"/>
        </w:rPr>
        <w:t xml:space="preserve"> or only from specific kinds of entities.</w:t>
      </w:r>
      <w:r>
        <w:br/>
      </w:r>
      <w:r w:rsidRPr="22C8A1E7" w:rsidR="22C8A1E7">
        <w:rPr>
          <w:rFonts w:ascii="Calibri" w:hAnsi="Calibri" w:eastAsia="Calibri" w:cs="Calibri"/>
          <w:b w:val="0"/>
          <w:bCs w:val="0"/>
          <w:i w:val="0"/>
          <w:iCs w:val="0"/>
          <w:caps w:val="0"/>
          <w:smallCaps w:val="0"/>
          <w:noProof w:val="0"/>
          <w:color w:val="4E5768"/>
          <w:sz w:val="22"/>
          <w:szCs w:val="22"/>
          <w:lang w:val="en-US"/>
        </w:rPr>
        <w:t xml:space="preserve">For exporting all entities, use the </w:t>
      </w:r>
      <w:proofErr w:type="spellStart"/>
      <w:r w:rsidRPr="22C8A1E7" w:rsidR="22C8A1E7">
        <w:rPr>
          <w:rFonts w:ascii="Calibri" w:hAnsi="Calibri" w:eastAsia="Calibri" w:cs="Calibri"/>
          <w:b w:val="0"/>
          <w:bCs w:val="0"/>
          <w:i w:val="0"/>
          <w:iCs w:val="0"/>
          <w:caps w:val="0"/>
          <w:smallCaps w:val="0"/>
          <w:noProof w:val="0"/>
          <w:color w:val="4E5768"/>
          <w:sz w:val="22"/>
          <w:szCs w:val="22"/>
          <w:lang w:val="en-US"/>
        </w:rPr>
        <w:t>gcloud</w:t>
      </w:r>
      <w:proofErr w:type="spellEnd"/>
      <w:r w:rsidRPr="22C8A1E7" w:rsidR="22C8A1E7">
        <w:rPr>
          <w:rFonts w:ascii="Calibri" w:hAnsi="Calibri" w:eastAsia="Calibri" w:cs="Calibri"/>
          <w:b w:val="0"/>
          <w:bCs w:val="0"/>
          <w:i w:val="0"/>
          <w:iCs w:val="0"/>
          <w:caps w:val="0"/>
          <w:smallCaps w:val="0"/>
          <w:noProof w:val="0"/>
          <w:color w:val="4E5768"/>
          <w:sz w:val="22"/>
          <w:szCs w:val="22"/>
          <w:lang w:val="en-US"/>
        </w:rPr>
        <w:t xml:space="preserve"> datastore export command to export all entities in your database. You can add the –async flag to prevent the </w:t>
      </w:r>
      <w:proofErr w:type="spellStart"/>
      <w:r w:rsidRPr="22C8A1E7" w:rsidR="22C8A1E7">
        <w:rPr>
          <w:rFonts w:ascii="Calibri" w:hAnsi="Calibri" w:eastAsia="Calibri" w:cs="Calibri"/>
          <w:b w:val="0"/>
          <w:bCs w:val="0"/>
          <w:i w:val="0"/>
          <w:iCs w:val="0"/>
          <w:caps w:val="0"/>
          <w:smallCaps w:val="0"/>
          <w:noProof w:val="0"/>
          <w:color w:val="4E5768"/>
          <w:sz w:val="22"/>
          <w:szCs w:val="22"/>
          <w:lang w:val="en-US"/>
        </w:rPr>
        <w:t>gcloud</w:t>
      </w:r>
      <w:proofErr w:type="spellEnd"/>
      <w:r w:rsidRPr="22C8A1E7" w:rsidR="22C8A1E7">
        <w:rPr>
          <w:rFonts w:ascii="Calibri" w:hAnsi="Calibri" w:eastAsia="Calibri" w:cs="Calibri"/>
          <w:b w:val="0"/>
          <w:bCs w:val="0"/>
          <w:i w:val="0"/>
          <w:iCs w:val="0"/>
          <w:caps w:val="0"/>
          <w:smallCaps w:val="0"/>
          <w:noProof w:val="0"/>
          <w:color w:val="4E5768"/>
          <w:sz w:val="22"/>
          <w:szCs w:val="22"/>
          <w:lang w:val="en-US"/>
        </w:rPr>
        <w:t xml:space="preserve"> tool from waiting for the operation to </w:t>
      </w:r>
      <w:proofErr w:type="gramStart"/>
      <w:r w:rsidRPr="22C8A1E7" w:rsidR="22C8A1E7">
        <w:rPr>
          <w:rFonts w:ascii="Calibri" w:hAnsi="Calibri" w:eastAsia="Calibri" w:cs="Calibri"/>
          <w:b w:val="0"/>
          <w:bCs w:val="0"/>
          <w:i w:val="0"/>
          <w:iCs w:val="0"/>
          <w:caps w:val="0"/>
          <w:smallCaps w:val="0"/>
          <w:noProof w:val="0"/>
          <w:color w:val="4E5768"/>
          <w:sz w:val="22"/>
          <w:szCs w:val="22"/>
          <w:lang w:val="en-US"/>
        </w:rPr>
        <w:t>complete</w:t>
      </w:r>
      <w:proofErr w:type="gramEnd"/>
      <w:r w:rsidRPr="22C8A1E7" w:rsidR="22C8A1E7">
        <w:rPr>
          <w:rFonts w:ascii="Calibri" w:hAnsi="Calibri" w:eastAsia="Calibri" w:cs="Calibri"/>
          <w:b w:val="0"/>
          <w:bCs w:val="0"/>
          <w:i w:val="0"/>
          <w:iCs w:val="0"/>
          <w:caps w:val="0"/>
          <w:smallCaps w:val="0"/>
          <w:noProof w:val="0"/>
          <w:color w:val="4E5768"/>
          <w:sz w:val="22"/>
          <w:szCs w:val="22"/>
          <w:lang w:val="en-US"/>
        </w:rPr>
        <w:t>.</w:t>
      </w:r>
    </w:p>
    <w:p xmlns:wp14="http://schemas.microsoft.com/office/word/2010/wordml" w:rsidP="22C8A1E7" w14:paraId="3E40CE8E" wp14:textId="16D86E7B">
      <w:pPr>
        <w:pStyle w:val="Normal"/>
        <w:jc w:val="left"/>
        <w:rPr>
          <w:rFonts w:ascii="Calibri" w:hAnsi="Calibri" w:eastAsia="Calibri" w:cs="Calibri"/>
          <w:b w:val="0"/>
          <w:bCs w:val="0"/>
          <w:i w:val="0"/>
          <w:iCs w:val="0"/>
          <w:caps w:val="0"/>
          <w:smallCaps w:val="0"/>
          <w:noProof w:val="0"/>
          <w:color w:val="4E5768"/>
          <w:sz w:val="22"/>
          <w:szCs w:val="22"/>
          <w:lang w:val="en-US"/>
        </w:rPr>
      </w:pPr>
    </w:p>
    <w:p xmlns:wp14="http://schemas.microsoft.com/office/word/2010/wordml" w:rsidP="22C8A1E7" w14:paraId="2A0A3C64" wp14:textId="7480A587">
      <w:pPr>
        <w:pStyle w:val="Normal"/>
        <w:jc w:val="left"/>
        <w:rPr>
          <w:rFonts w:ascii="Calibri" w:hAnsi="Calibri" w:eastAsia="Calibri" w:cs="Calibri"/>
          <w:b w:val="0"/>
          <w:bCs w:val="0"/>
          <w:i w:val="0"/>
          <w:iCs w:val="0"/>
          <w:caps w:val="0"/>
          <w:smallCaps w:val="0"/>
          <w:noProof w:val="0"/>
          <w:color w:val="4E5768"/>
          <w:sz w:val="22"/>
          <w:szCs w:val="22"/>
          <w:lang w:val="en-US"/>
        </w:rPr>
      </w:pPr>
      <w:r w:rsidRPr="22C8A1E7" w:rsidR="22C8A1E7">
        <w:rPr>
          <w:rFonts w:ascii="Calibri" w:hAnsi="Calibri" w:eastAsia="Calibri" w:cs="Calibri"/>
          <w:b w:val="1"/>
          <w:bCs w:val="1"/>
          <w:i w:val="0"/>
          <w:iCs w:val="0"/>
          <w:caps w:val="0"/>
          <w:smallCaps w:val="0"/>
          <w:noProof w:val="0"/>
          <w:color w:val="4E5768"/>
          <w:sz w:val="24"/>
          <w:szCs w:val="24"/>
          <w:lang w:val="en-US"/>
        </w:rPr>
        <w:t>Storage Transfer Service</w:t>
      </w:r>
      <w:r w:rsidRPr="22C8A1E7" w:rsidR="22C8A1E7">
        <w:rPr>
          <w:rFonts w:ascii="Calibri" w:hAnsi="Calibri" w:eastAsia="Calibri" w:cs="Calibri"/>
          <w:b w:val="0"/>
          <w:bCs w:val="0"/>
          <w:i w:val="0"/>
          <w:iCs w:val="0"/>
          <w:caps w:val="0"/>
          <w:smallCaps w:val="0"/>
          <w:noProof w:val="0"/>
          <w:color w:val="4E5768"/>
          <w:sz w:val="22"/>
          <w:szCs w:val="22"/>
          <w:lang w:val="en-US"/>
        </w:rPr>
        <w:t xml:space="preserve"> allows you to quickly </w:t>
      </w:r>
      <w:r w:rsidRPr="22C8A1E7" w:rsidR="22C8A1E7">
        <w:rPr>
          <w:rFonts w:ascii="Calibri" w:hAnsi="Calibri" w:eastAsia="Calibri" w:cs="Calibri"/>
          <w:b w:val="1"/>
          <w:bCs w:val="1"/>
          <w:i w:val="0"/>
          <w:iCs w:val="0"/>
          <w:caps w:val="0"/>
          <w:smallCaps w:val="0"/>
          <w:noProof w:val="0"/>
          <w:color w:val="4E5768"/>
          <w:sz w:val="22"/>
          <w:szCs w:val="22"/>
          <w:lang w:val="en-US"/>
        </w:rPr>
        <w:t>import ONLINE data into Cloud Storage</w:t>
      </w:r>
      <w:r w:rsidRPr="22C8A1E7" w:rsidR="22C8A1E7">
        <w:rPr>
          <w:rFonts w:ascii="Calibri" w:hAnsi="Calibri" w:eastAsia="Calibri" w:cs="Calibri"/>
          <w:b w:val="0"/>
          <w:bCs w:val="0"/>
          <w:i w:val="0"/>
          <w:iCs w:val="0"/>
          <w:caps w:val="0"/>
          <w:smallCaps w:val="0"/>
          <w:noProof w:val="0"/>
          <w:color w:val="4E5768"/>
          <w:sz w:val="22"/>
          <w:szCs w:val="22"/>
          <w:lang w:val="en-US"/>
        </w:rPr>
        <w:t>. You can also set up a repeating schedule for transferring data, as well as transfer data within Cloud Storage, from one bucket to another.</w:t>
      </w:r>
      <w:r>
        <w:br/>
      </w:r>
      <w:r w:rsidRPr="22C8A1E7" w:rsidR="22C8A1E7">
        <w:rPr>
          <w:rFonts w:ascii="Calibri" w:hAnsi="Calibri" w:eastAsia="Calibri" w:cs="Calibri"/>
          <w:b w:val="1"/>
          <w:bCs w:val="1"/>
          <w:i w:val="0"/>
          <w:iCs w:val="0"/>
          <w:caps w:val="0"/>
          <w:smallCaps w:val="0"/>
          <w:noProof w:val="0"/>
          <w:color w:val="4E5768"/>
          <w:sz w:val="24"/>
          <w:szCs w:val="24"/>
          <w:lang w:val="en-US"/>
        </w:rPr>
        <w:t>Transfer Appliance</w:t>
      </w:r>
      <w:r w:rsidRPr="22C8A1E7" w:rsidR="22C8A1E7">
        <w:rPr>
          <w:rFonts w:ascii="Calibri" w:hAnsi="Calibri" w:eastAsia="Calibri" w:cs="Calibri"/>
          <w:b w:val="0"/>
          <w:bCs w:val="0"/>
          <w:i w:val="0"/>
          <w:iCs w:val="0"/>
          <w:caps w:val="0"/>
          <w:smallCaps w:val="0"/>
          <w:noProof w:val="0"/>
          <w:color w:val="4E5768"/>
          <w:sz w:val="22"/>
          <w:szCs w:val="22"/>
          <w:lang w:val="en-US"/>
        </w:rPr>
        <w:t xml:space="preserve"> is an </w:t>
      </w:r>
      <w:r w:rsidRPr="22C8A1E7" w:rsidR="22C8A1E7">
        <w:rPr>
          <w:rFonts w:ascii="Calibri" w:hAnsi="Calibri" w:eastAsia="Calibri" w:cs="Calibri"/>
          <w:b w:val="1"/>
          <w:bCs w:val="1"/>
          <w:i w:val="0"/>
          <w:iCs w:val="0"/>
          <w:caps w:val="0"/>
          <w:smallCaps w:val="0"/>
          <w:noProof w:val="0"/>
          <w:color w:val="4E5768"/>
          <w:sz w:val="22"/>
          <w:szCs w:val="22"/>
          <w:lang w:val="en-US"/>
        </w:rPr>
        <w:t xml:space="preserve">OFFLINE secure, </w:t>
      </w:r>
      <w:r w:rsidRPr="22C8A1E7" w:rsidR="22C8A1E7">
        <w:rPr>
          <w:rFonts w:ascii="Calibri" w:hAnsi="Calibri" w:eastAsia="Calibri" w:cs="Calibri"/>
          <w:b w:val="1"/>
          <w:bCs w:val="1"/>
          <w:i w:val="0"/>
          <w:iCs w:val="0"/>
          <w:caps w:val="0"/>
          <w:smallCaps w:val="0"/>
          <w:noProof w:val="0"/>
          <w:color w:val="4E5768"/>
          <w:sz w:val="22"/>
          <w:szCs w:val="22"/>
          <w:lang w:val="en-US"/>
        </w:rPr>
        <w:t>high-capacity</w:t>
      </w:r>
      <w:r w:rsidRPr="22C8A1E7" w:rsidR="22C8A1E7">
        <w:rPr>
          <w:rFonts w:ascii="Calibri" w:hAnsi="Calibri" w:eastAsia="Calibri" w:cs="Calibri"/>
          <w:b w:val="1"/>
          <w:bCs w:val="1"/>
          <w:i w:val="0"/>
          <w:iCs w:val="0"/>
          <w:caps w:val="0"/>
          <w:smallCaps w:val="0"/>
          <w:noProof w:val="0"/>
          <w:color w:val="4E5768"/>
          <w:sz w:val="22"/>
          <w:szCs w:val="22"/>
          <w:lang w:val="en-US"/>
        </w:rPr>
        <w:t xml:space="preserve"> storage</w:t>
      </w:r>
      <w:r w:rsidRPr="22C8A1E7" w:rsidR="22C8A1E7">
        <w:rPr>
          <w:rFonts w:ascii="Calibri" w:hAnsi="Calibri" w:eastAsia="Calibri" w:cs="Calibri"/>
          <w:b w:val="0"/>
          <w:bCs w:val="0"/>
          <w:i w:val="0"/>
          <w:iCs w:val="0"/>
          <w:caps w:val="0"/>
          <w:smallCaps w:val="0"/>
          <w:noProof w:val="0"/>
          <w:color w:val="4E5768"/>
          <w:sz w:val="22"/>
          <w:szCs w:val="22"/>
          <w:lang w:val="en-US"/>
        </w:rPr>
        <w:t xml:space="preserve"> server that you set up in your datacenter. You fill it with data and ship it to an ingest location where the data is uploaded to Google Cloud Storage.</w:t>
      </w:r>
    </w:p>
    <w:p xmlns:wp14="http://schemas.microsoft.com/office/word/2010/wordml" w:rsidP="22C8A1E7" w14:paraId="1E333884" wp14:textId="1849E83B">
      <w:pPr>
        <w:pStyle w:val="Normal"/>
        <w:jc w:val="left"/>
        <w:rPr>
          <w:rFonts w:ascii="Calibri" w:hAnsi="Calibri" w:eastAsia="Calibri" w:cs="Calibri"/>
          <w:b w:val="0"/>
          <w:bCs w:val="0"/>
          <w:i w:val="0"/>
          <w:iCs w:val="0"/>
          <w:caps w:val="0"/>
          <w:smallCaps w:val="0"/>
          <w:noProof w:val="0"/>
          <w:color w:val="4E5768"/>
          <w:sz w:val="22"/>
          <w:szCs w:val="22"/>
          <w:lang w:val="en-US"/>
        </w:rPr>
      </w:pPr>
      <w:proofErr w:type="spellStart"/>
      <w:r w:rsidRPr="22C8A1E7" w:rsidR="22C8A1E7">
        <w:rPr>
          <w:rFonts w:ascii="Calibri" w:hAnsi="Calibri" w:eastAsia="Calibri" w:cs="Calibri"/>
          <w:b w:val="1"/>
          <w:bCs w:val="1"/>
          <w:i w:val="0"/>
          <w:iCs w:val="0"/>
          <w:caps w:val="0"/>
          <w:smallCaps w:val="0"/>
          <w:noProof w:val="0"/>
          <w:color w:val="4E5768"/>
          <w:sz w:val="24"/>
          <w:szCs w:val="24"/>
          <w:lang w:val="en-US"/>
        </w:rPr>
        <w:t>gsutil</w:t>
      </w:r>
      <w:proofErr w:type="spellEnd"/>
      <w:r w:rsidRPr="22C8A1E7" w:rsidR="22C8A1E7">
        <w:rPr>
          <w:rFonts w:ascii="Calibri" w:hAnsi="Calibri" w:eastAsia="Calibri" w:cs="Calibri"/>
          <w:b w:val="1"/>
          <w:bCs w:val="1"/>
          <w:i w:val="0"/>
          <w:iCs w:val="0"/>
          <w:caps w:val="0"/>
          <w:smallCaps w:val="0"/>
          <w:noProof w:val="0"/>
          <w:color w:val="4E5768"/>
          <w:sz w:val="24"/>
          <w:szCs w:val="24"/>
          <w:lang w:val="en-US"/>
        </w:rPr>
        <w:t xml:space="preserve"> </w:t>
      </w:r>
      <w:r w:rsidRPr="22C8A1E7" w:rsidR="22C8A1E7">
        <w:rPr>
          <w:rFonts w:ascii="Calibri" w:hAnsi="Calibri" w:eastAsia="Calibri" w:cs="Calibri"/>
          <w:b w:val="0"/>
          <w:bCs w:val="0"/>
          <w:i w:val="0"/>
          <w:iCs w:val="0"/>
          <w:caps w:val="0"/>
          <w:smallCaps w:val="0"/>
          <w:noProof w:val="0"/>
          <w:color w:val="4E5768"/>
          <w:sz w:val="22"/>
          <w:szCs w:val="22"/>
          <w:lang w:val="en-US"/>
        </w:rPr>
        <w:t xml:space="preserve">tool is good for programmatic </w:t>
      </w:r>
      <w:r w:rsidRPr="22C8A1E7" w:rsidR="22C8A1E7">
        <w:rPr>
          <w:rFonts w:ascii="Calibri" w:hAnsi="Calibri" w:eastAsia="Calibri" w:cs="Calibri"/>
          <w:b w:val="1"/>
          <w:bCs w:val="1"/>
          <w:i w:val="0"/>
          <w:iCs w:val="0"/>
          <w:caps w:val="0"/>
          <w:smallCaps w:val="0"/>
          <w:noProof w:val="0"/>
          <w:color w:val="4E5768"/>
          <w:sz w:val="22"/>
          <w:szCs w:val="22"/>
          <w:lang w:val="en-US"/>
        </w:rPr>
        <w:t>usage by developer</w:t>
      </w:r>
      <w:r w:rsidRPr="22C8A1E7" w:rsidR="22C8A1E7">
        <w:rPr>
          <w:rFonts w:ascii="Calibri" w:hAnsi="Calibri" w:eastAsia="Calibri" w:cs="Calibri"/>
          <w:b w:val="0"/>
          <w:bCs w:val="0"/>
          <w:i w:val="0"/>
          <w:iCs w:val="0"/>
          <w:caps w:val="0"/>
          <w:smallCaps w:val="0"/>
          <w:noProof w:val="0"/>
          <w:color w:val="4E5768"/>
          <w:sz w:val="22"/>
          <w:szCs w:val="22"/>
          <w:lang w:val="en-US"/>
        </w:rPr>
        <w:t xml:space="preserve">s and may be useful to </w:t>
      </w:r>
      <w:r w:rsidRPr="22C8A1E7" w:rsidR="22C8A1E7">
        <w:rPr>
          <w:rFonts w:ascii="Calibri" w:hAnsi="Calibri" w:eastAsia="Calibri" w:cs="Calibri"/>
          <w:b w:val="1"/>
          <w:bCs w:val="1"/>
          <w:i w:val="0"/>
          <w:iCs w:val="0"/>
          <w:caps w:val="0"/>
          <w:smallCaps w:val="0"/>
          <w:noProof w:val="0"/>
          <w:color w:val="4E5768"/>
          <w:sz w:val="22"/>
          <w:szCs w:val="22"/>
          <w:lang w:val="en-US"/>
        </w:rPr>
        <w:t xml:space="preserve">copy and move megabytes/gigabytes </w:t>
      </w:r>
      <w:r w:rsidRPr="22C8A1E7" w:rsidR="22C8A1E7">
        <w:rPr>
          <w:rFonts w:ascii="Calibri" w:hAnsi="Calibri" w:eastAsia="Calibri" w:cs="Calibri"/>
          <w:b w:val="0"/>
          <w:bCs w:val="0"/>
          <w:i w:val="0"/>
          <w:iCs w:val="0"/>
          <w:caps w:val="0"/>
          <w:smallCaps w:val="0"/>
          <w:noProof w:val="0"/>
          <w:color w:val="4E5768"/>
          <w:sz w:val="22"/>
          <w:szCs w:val="22"/>
          <w:lang w:val="en-US"/>
        </w:rPr>
        <w:t xml:space="preserve">of data. </w:t>
      </w:r>
      <w:r w:rsidRPr="22C8A1E7" w:rsidR="22C8A1E7">
        <w:rPr>
          <w:rFonts w:ascii="Calibri" w:hAnsi="Calibri" w:eastAsia="Calibri" w:cs="Calibri"/>
          <w:b w:val="1"/>
          <w:bCs w:val="1"/>
          <w:i w:val="0"/>
          <w:iCs w:val="0"/>
          <w:caps w:val="0"/>
          <w:smallCaps w:val="0"/>
          <w:noProof w:val="0"/>
          <w:color w:val="4E5768"/>
          <w:sz w:val="22"/>
          <w:szCs w:val="22"/>
          <w:lang w:val="en-US"/>
        </w:rPr>
        <w:t>Not so practical for Terabytes of data</w:t>
      </w:r>
      <w:r w:rsidRPr="22C8A1E7" w:rsidR="22C8A1E7">
        <w:rPr>
          <w:rFonts w:ascii="Calibri" w:hAnsi="Calibri" w:eastAsia="Calibri" w:cs="Calibri"/>
          <w:b w:val="0"/>
          <w:bCs w:val="0"/>
          <w:i w:val="0"/>
          <w:iCs w:val="0"/>
          <w:caps w:val="0"/>
          <w:smallCaps w:val="0"/>
          <w:noProof w:val="0"/>
          <w:color w:val="4E5768"/>
          <w:sz w:val="22"/>
          <w:szCs w:val="22"/>
          <w:lang w:val="en-US"/>
        </w:rPr>
        <w:t>. It’s also not a reliable data transfer technique as it is related to the machine’s connectivity with Google Cloud.</w:t>
      </w:r>
    </w:p>
    <w:p xmlns:wp14="http://schemas.microsoft.com/office/word/2010/wordml" w:rsidP="22C8A1E7" w14:paraId="1B4DEF13" wp14:textId="28EF3334">
      <w:pPr>
        <w:pStyle w:val="Normal"/>
        <w:jc w:val="left"/>
        <w:rPr>
          <w:rFonts w:ascii="Calibri" w:hAnsi="Calibri" w:eastAsia="Calibri" w:cs="Calibri"/>
          <w:b w:val="0"/>
          <w:bCs w:val="0"/>
          <w:i w:val="0"/>
          <w:iCs w:val="0"/>
          <w:caps w:val="0"/>
          <w:smallCaps w:val="0"/>
          <w:noProof w:val="0"/>
          <w:color w:val="4E5768"/>
          <w:sz w:val="22"/>
          <w:szCs w:val="22"/>
          <w:lang w:val="en-US"/>
        </w:rPr>
      </w:pPr>
    </w:p>
    <w:p xmlns:wp14="http://schemas.microsoft.com/office/word/2010/wordml" w:rsidP="22C8A1E7" w14:paraId="54AB692D" wp14:textId="6CAC3995">
      <w:pPr>
        <w:pStyle w:val="Normal"/>
        <w:jc w:val="left"/>
      </w:pPr>
      <w:hyperlink r:id="Re1a708a0ac7a4ade">
        <w:r w:rsidRPr="22C8A1E7" w:rsidR="22C8A1E7">
          <w:rPr>
            <w:rStyle w:val="Hyperlink"/>
            <w:rFonts w:ascii="Calibri" w:hAnsi="Calibri" w:eastAsia="Calibri" w:cs="Calibri"/>
            <w:b w:val="0"/>
            <w:bCs w:val="0"/>
            <w:i w:val="0"/>
            <w:iCs w:val="0"/>
            <w:caps w:val="0"/>
            <w:smallCaps w:val="0"/>
            <w:strike w:val="0"/>
            <w:dstrike w:val="0"/>
            <w:noProof w:val="0"/>
            <w:sz w:val="22"/>
            <w:szCs w:val="22"/>
            <w:lang w:val="en-US"/>
          </w:rPr>
          <w:t>https://cloud.google.com/storage-transfer/docs/</w:t>
        </w:r>
        <w:r>
          <w:br/>
        </w:r>
      </w:hyperlink>
      <w:hyperlink r:id="Rc3b71b1729ec4801">
        <w:r w:rsidRPr="22C8A1E7" w:rsidR="22C8A1E7">
          <w:rPr>
            <w:rStyle w:val="Hyperlink"/>
            <w:rFonts w:ascii="Calibri" w:hAnsi="Calibri" w:eastAsia="Calibri" w:cs="Calibri"/>
            <w:b w:val="0"/>
            <w:bCs w:val="0"/>
            <w:i w:val="0"/>
            <w:iCs w:val="0"/>
            <w:caps w:val="0"/>
            <w:smallCaps w:val="0"/>
            <w:strike w:val="0"/>
            <w:dstrike w:val="0"/>
            <w:noProof w:val="0"/>
            <w:sz w:val="22"/>
            <w:szCs w:val="22"/>
            <w:lang w:val="en-US"/>
          </w:rPr>
          <w:t>https://cloud.google.com/transfer-appliance/</w:t>
        </w:r>
      </w:hyperlink>
    </w:p>
    <w:p xmlns:wp14="http://schemas.microsoft.com/office/word/2010/wordml" w:rsidP="22C8A1E7" w14:paraId="2EF16705" wp14:textId="4AE9B68C">
      <w:pPr>
        <w:pStyle w:val="Normal"/>
        <w:jc w:val="left"/>
      </w:pPr>
      <w:hyperlink r:id="R79c9e93ae24b4b3b">
        <w:r w:rsidRPr="22C8A1E7" w:rsidR="22C8A1E7">
          <w:rPr>
            <w:rStyle w:val="Hyperlink"/>
            <w:rFonts w:ascii="Calibri" w:hAnsi="Calibri" w:eastAsia="Calibri" w:cs="Calibri"/>
            <w:b w:val="0"/>
            <w:bCs w:val="0"/>
            <w:i w:val="0"/>
            <w:iCs w:val="0"/>
            <w:caps w:val="0"/>
            <w:smallCaps w:val="0"/>
            <w:strike w:val="0"/>
            <w:dstrike w:val="0"/>
            <w:noProof w:val="0"/>
            <w:sz w:val="22"/>
            <w:szCs w:val="22"/>
            <w:lang w:val="en-US"/>
          </w:rPr>
          <w:t>https://cloud.google.com/solutions/migration/hadoop/hadoop-gcp- migration-data</w:t>
        </w:r>
      </w:hyperlink>
    </w:p>
    <w:p xmlns:wp14="http://schemas.microsoft.com/office/word/2010/wordml" w:rsidP="22C8A1E7" w14:paraId="2C078E63" wp14:textId="79FE816F">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57E119"/>
    <w:rsid w:val="14EBB841"/>
    <w:rsid w:val="22C8A1E7"/>
    <w:rsid w:val="2C5C32E0"/>
    <w:rsid w:val="4508445B"/>
    <w:rsid w:val="4CF503DF"/>
    <w:rsid w:val="5B95972F"/>
    <w:rsid w:val="5B95972F"/>
    <w:rsid w:val="6C81D19F"/>
    <w:rsid w:val="72D19B04"/>
    <w:rsid w:val="7C57E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33D2"/>
  <w15:chartTrackingRefBased/>
  <w15:docId w15:val="{0F62DB0B-5714-44FC-A7A1-134A979F61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loud.google.com/compute/docs/disks/restore-and-delete-snapshots" TargetMode="External" Id="R74856b0e9690408c" /><Relationship Type="http://schemas.openxmlformats.org/officeDocument/2006/relationships/hyperlink" Target="https://cloud.google.com/storage-transfer/docs/" TargetMode="External" Id="Re1a708a0ac7a4ade" /><Relationship Type="http://schemas.openxmlformats.org/officeDocument/2006/relationships/hyperlink" Target="https://cloud.google.com/transfer-appliance/" TargetMode="External" Id="Rc3b71b1729ec4801" /><Relationship Type="http://schemas.openxmlformats.org/officeDocument/2006/relationships/hyperlink" Target="https://cloud.google.com/solutions/migration/hadoop/hadoop-gcp-%C2%A0migration-data" TargetMode="External" Id="R79c9e93ae24b4b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2022-05-01T21:19:27.2928229Z</dcterms:created>
  <dcterms:modified xsi:type="dcterms:W3CDTF">2022-05-09T05:03:04.7454454Z</dcterms:modified>
  <dc:creator>Nithish Reddy Yalaka</dc:creator>
  <lastModifiedBy>Nithish Reddy Yalaka</lastModifiedBy>
</coreProperties>
</file>