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F244F84" w14:paraId="616618CA" wp14:textId="10A19C5D">
      <w:pPr>
        <w:pStyle w:val="Normal"/>
      </w:pPr>
      <w:r w:rsidRPr="1F244F84" w:rsidR="1F244F84">
        <w:rPr>
          <w:rFonts w:ascii="Calibri" w:hAnsi="Calibri" w:eastAsia="Calibri" w:cs="Calibri"/>
          <w:b w:val="1"/>
          <w:bCs w:val="1"/>
          <w:i w:val="0"/>
          <w:iCs w:val="0"/>
          <w:caps w:val="0"/>
          <w:smallCaps w:val="0"/>
          <w:noProof w:val="0"/>
          <w:color w:val="4E5768"/>
          <w:sz w:val="24"/>
          <w:szCs w:val="24"/>
          <w:lang w:val="en-US"/>
        </w:rPr>
        <w:t>Partner Interconnect</w:t>
      </w:r>
      <w:r w:rsidRPr="1F244F84" w:rsidR="1F244F84">
        <w:rPr>
          <w:rFonts w:ascii="Calibri" w:hAnsi="Calibri" w:eastAsia="Calibri" w:cs="Calibri"/>
          <w:b w:val="0"/>
          <w:bCs w:val="0"/>
          <w:i w:val="0"/>
          <w:iCs w:val="0"/>
          <w:caps w:val="0"/>
          <w:smallCaps w:val="0"/>
          <w:noProof w:val="0"/>
          <w:color w:val="4E5768"/>
          <w:sz w:val="22"/>
          <w:szCs w:val="22"/>
          <w:lang w:val="en-US"/>
        </w:rPr>
        <w:t xml:space="preserve"> is useful for data up to </w:t>
      </w:r>
      <w:r w:rsidRPr="1F244F84" w:rsidR="1F244F84">
        <w:rPr>
          <w:rFonts w:ascii="Calibri" w:hAnsi="Calibri" w:eastAsia="Calibri" w:cs="Calibri"/>
          <w:b w:val="1"/>
          <w:bCs w:val="1"/>
          <w:i w:val="0"/>
          <w:iCs w:val="0"/>
          <w:caps w:val="0"/>
          <w:smallCaps w:val="0"/>
          <w:noProof w:val="0"/>
          <w:color w:val="4E5768"/>
          <w:sz w:val="22"/>
          <w:szCs w:val="22"/>
          <w:lang w:val="en-US"/>
        </w:rPr>
        <w:t xml:space="preserve">10 </w:t>
      </w:r>
      <w:r w:rsidRPr="1F244F84" w:rsidR="1F244F84">
        <w:rPr>
          <w:rFonts w:ascii="Calibri" w:hAnsi="Calibri" w:eastAsia="Calibri" w:cs="Calibri"/>
          <w:b w:val="0"/>
          <w:bCs w:val="0"/>
          <w:i w:val="0"/>
          <w:iCs w:val="0"/>
          <w:caps w:val="0"/>
          <w:smallCaps w:val="0"/>
          <w:noProof w:val="0"/>
          <w:color w:val="4E5768"/>
          <w:sz w:val="22"/>
          <w:szCs w:val="22"/>
          <w:lang w:val="en-US"/>
        </w:rPr>
        <w:t>Gbps and is offered by ISPs with SLAs.</w:t>
      </w:r>
    </w:p>
    <w:p xmlns:wp14="http://schemas.microsoft.com/office/word/2010/wordml" w:rsidP="1F244F84" w14:paraId="2C078E63" wp14:textId="6F02E561">
      <w:pPr>
        <w:pStyle w:val="Normal"/>
      </w:pPr>
      <w:r w:rsidRPr="1F244F84" w:rsidR="1F244F84">
        <w:rPr>
          <w:rFonts w:ascii="Calibri" w:hAnsi="Calibri" w:eastAsia="Calibri" w:cs="Calibri"/>
          <w:b w:val="1"/>
          <w:bCs w:val="1"/>
          <w:i w:val="0"/>
          <w:iCs w:val="0"/>
          <w:caps w:val="0"/>
          <w:smallCaps w:val="0"/>
          <w:noProof w:val="0"/>
          <w:color w:val="4E5768"/>
          <w:sz w:val="24"/>
          <w:szCs w:val="24"/>
          <w:lang w:val="en-US"/>
        </w:rPr>
        <w:t>Dedicated Interconnect</w:t>
      </w:r>
      <w:r w:rsidRPr="1F244F84" w:rsidR="1F244F84">
        <w:rPr>
          <w:rFonts w:ascii="Calibri" w:hAnsi="Calibri" w:eastAsia="Calibri" w:cs="Calibri"/>
          <w:b w:val="0"/>
          <w:bCs w:val="0"/>
          <w:i w:val="0"/>
          <w:iCs w:val="0"/>
          <w:caps w:val="0"/>
          <w:smallCaps w:val="0"/>
          <w:noProof w:val="0"/>
          <w:color w:val="4E5768"/>
          <w:sz w:val="22"/>
          <w:szCs w:val="22"/>
          <w:lang w:val="en-US"/>
        </w:rPr>
        <w:t xml:space="preserve"> is suitable for High bandwidth connections with a minimum of 10 Gbps. Traffic flows directly between networks, not through the public Internet.</w:t>
      </w:r>
      <w:r>
        <w:br/>
      </w:r>
      <w:r w:rsidRPr="1F244F84" w:rsidR="1F244F84">
        <w:rPr>
          <w:rFonts w:ascii="Calibri" w:hAnsi="Calibri" w:eastAsia="Calibri" w:cs="Calibri"/>
          <w:b w:val="0"/>
          <w:bCs w:val="0"/>
          <w:i w:val="0"/>
          <w:iCs w:val="0"/>
          <w:caps w:val="0"/>
          <w:smallCaps w:val="0"/>
          <w:noProof w:val="0"/>
          <w:color w:val="4E5768"/>
          <w:sz w:val="22"/>
          <w:szCs w:val="22"/>
          <w:lang w:val="en-US"/>
        </w:rPr>
        <w:t xml:space="preserve">Refer GCP documentation – Interconnect </w:t>
      </w:r>
      <w:proofErr w:type="gramStart"/>
      <w:r w:rsidRPr="1F244F84" w:rsidR="1F244F84">
        <w:rPr>
          <w:rFonts w:ascii="Calibri" w:hAnsi="Calibri" w:eastAsia="Calibri" w:cs="Calibri"/>
          <w:b w:val="0"/>
          <w:bCs w:val="0"/>
          <w:i w:val="0"/>
          <w:iCs w:val="0"/>
          <w:caps w:val="0"/>
          <w:smallCaps w:val="0"/>
          <w:noProof w:val="0"/>
          <w:color w:val="4E5768"/>
          <w:sz w:val="22"/>
          <w:szCs w:val="22"/>
          <w:lang w:val="en-US"/>
        </w:rPr>
        <w:t>Options:-</w:t>
      </w:r>
      <w:proofErr w:type="gramEnd"/>
      <w:r w:rsidRPr="1F244F84" w:rsidR="1F244F84">
        <w:rPr>
          <w:rFonts w:ascii="Calibri" w:hAnsi="Calibri" w:eastAsia="Calibri" w:cs="Calibri"/>
          <w:b w:val="0"/>
          <w:bCs w:val="0"/>
          <w:i w:val="0"/>
          <w:iCs w:val="0"/>
          <w:caps w:val="0"/>
          <w:smallCaps w:val="0"/>
          <w:noProof w:val="0"/>
          <w:color w:val="4E5768"/>
          <w:sz w:val="22"/>
          <w:szCs w:val="22"/>
          <w:lang w:val="en-US"/>
        </w:rPr>
        <w:t xml:space="preserve"> </w:t>
      </w:r>
      <w:hyperlink r:id="Rb0eb34343d974ffa">
        <w:r w:rsidRPr="1F244F84" w:rsidR="1F244F84">
          <w:rPr>
            <w:rStyle w:val="Hyperlink"/>
            <w:rFonts w:ascii="Calibri" w:hAnsi="Calibri" w:eastAsia="Calibri" w:cs="Calibri"/>
            <w:b w:val="0"/>
            <w:bCs w:val="0"/>
            <w:i w:val="0"/>
            <w:iCs w:val="0"/>
            <w:caps w:val="0"/>
            <w:smallCaps w:val="0"/>
            <w:strike w:val="0"/>
            <w:dstrike w:val="0"/>
            <w:noProof w:val="0"/>
            <w:sz w:val="22"/>
            <w:szCs w:val="22"/>
            <w:lang w:val="en-US"/>
          </w:rPr>
          <w:t>https://cloud.google.com/interconnect/docs/how-to/choose-type</w:t>
        </w:r>
      </w:hyperlink>
    </w:p>
    <w:p w:rsidR="1F244F84" w:rsidP="1F244F84" w:rsidRDefault="1F244F84" w14:paraId="2E82B03E" w14:textId="51795FF6">
      <w:pPr>
        <w:pStyle w:val="Normal"/>
        <w:rPr>
          <w:rFonts w:ascii="Calibri" w:hAnsi="Calibri" w:eastAsia="Calibri" w:cs="Calibri"/>
          <w:b w:val="0"/>
          <w:bCs w:val="0"/>
          <w:i w:val="0"/>
          <w:iCs w:val="0"/>
          <w:caps w:val="0"/>
          <w:smallCaps w:val="0"/>
          <w:strike w:val="0"/>
          <w:dstrike w:val="0"/>
          <w:noProof w:val="0"/>
          <w:sz w:val="22"/>
          <w:szCs w:val="22"/>
          <w:lang w:val="en-US"/>
        </w:rPr>
      </w:pPr>
    </w:p>
    <w:p w:rsidR="1F244F84" w:rsidP="1F244F84" w:rsidRDefault="1F244F84" w14:paraId="185A814A" w14:textId="3EC1ED76">
      <w:pPr>
        <w:pStyle w:val="Normal"/>
        <w:rPr>
          <w:rFonts w:ascii="Calibri" w:hAnsi="Calibri" w:eastAsia="Calibri" w:cs="Calibri"/>
          <w:b w:val="0"/>
          <w:bCs w:val="0"/>
          <w:i w:val="0"/>
          <w:iCs w:val="0"/>
          <w:caps w:val="0"/>
          <w:smallCaps w:val="0"/>
          <w:noProof w:val="0"/>
          <w:color w:val="4E5768"/>
          <w:sz w:val="22"/>
          <w:szCs w:val="22"/>
          <w:lang w:val="en-US"/>
        </w:rPr>
      </w:pPr>
      <w:r w:rsidRPr="1F244F84" w:rsidR="1F244F84">
        <w:rPr>
          <w:rFonts w:ascii="Calibri" w:hAnsi="Calibri" w:eastAsia="Calibri" w:cs="Calibri"/>
          <w:b w:val="0"/>
          <w:bCs w:val="0"/>
          <w:i w:val="0"/>
          <w:iCs w:val="0"/>
          <w:caps w:val="0"/>
          <w:smallCaps w:val="0"/>
          <w:noProof w:val="0"/>
          <w:color w:val="4E5768"/>
          <w:sz w:val="22"/>
          <w:szCs w:val="22"/>
          <w:lang w:val="en-US"/>
        </w:rPr>
        <w:t>Flexible capacity options with a minimum of 50 Mbps. More points of connectivity through one of our supported service providers. Traffic between networks flows through a service provider, not through the public Internet.</w:t>
      </w:r>
      <w:r>
        <w:br/>
      </w:r>
      <w:r w:rsidRPr="1F244F84" w:rsidR="1F244F84">
        <w:rPr>
          <w:rFonts w:ascii="Calibri" w:hAnsi="Calibri" w:eastAsia="Calibri" w:cs="Calibri"/>
          <w:b w:val="0"/>
          <w:bCs w:val="0"/>
          <w:i w:val="0"/>
          <w:iCs w:val="0"/>
          <w:caps w:val="0"/>
          <w:smallCaps w:val="0"/>
          <w:noProof w:val="0"/>
          <w:color w:val="4E5768"/>
          <w:sz w:val="22"/>
          <w:szCs w:val="22"/>
          <w:lang w:val="en-US"/>
        </w:rPr>
        <w:t xml:space="preserve">Google provides an SLA for the connection between Google and service provider. Whether an end-to-end SLA for the connection is </w:t>
      </w:r>
      <w:r w:rsidRPr="1F244F84" w:rsidR="1F244F84">
        <w:rPr>
          <w:rFonts w:ascii="Calibri" w:hAnsi="Calibri" w:eastAsia="Calibri" w:cs="Calibri"/>
          <w:b w:val="0"/>
          <w:bCs w:val="0"/>
          <w:i w:val="0"/>
          <w:iCs w:val="0"/>
          <w:caps w:val="0"/>
          <w:smallCaps w:val="0"/>
          <w:noProof w:val="0"/>
          <w:color w:val="4E5768"/>
          <w:sz w:val="22"/>
          <w:szCs w:val="22"/>
          <w:lang w:val="en-US"/>
        </w:rPr>
        <w:t>offered</w:t>
      </w:r>
      <w:r w:rsidRPr="1F244F84" w:rsidR="1F244F84">
        <w:rPr>
          <w:rFonts w:ascii="Calibri" w:hAnsi="Calibri" w:eastAsia="Calibri" w:cs="Calibri"/>
          <w:b w:val="0"/>
          <w:bCs w:val="0"/>
          <w:i w:val="0"/>
          <w:iCs w:val="0"/>
          <w:caps w:val="0"/>
          <w:smallCaps w:val="0"/>
          <w:noProof w:val="0"/>
          <w:color w:val="4E5768"/>
          <w:sz w:val="22"/>
          <w:szCs w:val="22"/>
          <w:lang w:val="en-US"/>
        </w:rPr>
        <w:t xml:space="preserve"> depends on your service provider. Check with them for more information.</w:t>
      </w:r>
    </w:p>
    <w:p w:rsidR="1F244F84" w:rsidP="1F244F84" w:rsidRDefault="1F244F84" w14:paraId="77F2D15A" w14:textId="2AC6D052">
      <w:pPr>
        <w:pStyle w:val="Normal"/>
        <w:rPr>
          <w:rFonts w:ascii="Calibri" w:hAnsi="Calibri" w:eastAsia="Calibri" w:cs="Calibri"/>
          <w:b w:val="0"/>
          <w:bCs w:val="0"/>
          <w:i w:val="0"/>
          <w:iCs w:val="0"/>
          <w:caps w:val="0"/>
          <w:smallCaps w:val="0"/>
          <w:noProof w:val="0"/>
          <w:color w:val="4E5768"/>
          <w:sz w:val="22"/>
          <w:szCs w:val="22"/>
          <w:lang w:val="en-US"/>
        </w:rPr>
      </w:pPr>
    </w:p>
    <w:p w:rsidR="1F244F84" w:rsidP="1F244F84" w:rsidRDefault="1F244F84" w14:paraId="09A82B7A" w14:textId="1D45BF68">
      <w:pPr>
        <w:pStyle w:val="Normal"/>
        <w:rPr>
          <w:rFonts w:ascii="Calibri" w:hAnsi="Calibri" w:eastAsia="Calibri" w:cs="Calibri"/>
          <w:b w:val="0"/>
          <w:bCs w:val="0"/>
          <w:i w:val="0"/>
          <w:iCs w:val="0"/>
          <w:caps w:val="0"/>
          <w:smallCaps w:val="0"/>
          <w:noProof w:val="0"/>
          <w:color w:val="4E5768"/>
          <w:sz w:val="22"/>
          <w:szCs w:val="22"/>
          <w:lang w:val="en-US"/>
        </w:rPr>
      </w:pPr>
      <w:r w:rsidRPr="1F244F84" w:rsidR="1F244F84">
        <w:rPr>
          <w:rFonts w:ascii="Calibri" w:hAnsi="Calibri" w:eastAsia="Calibri" w:cs="Calibri"/>
          <w:b w:val="0"/>
          <w:bCs w:val="0"/>
          <w:i w:val="0"/>
          <w:iCs w:val="0"/>
          <w:caps w:val="0"/>
          <w:smallCaps w:val="0"/>
          <w:noProof w:val="0"/>
          <w:color w:val="4E5768"/>
          <w:sz w:val="22"/>
          <w:szCs w:val="22"/>
          <w:lang w:val="en-US"/>
        </w:rPr>
        <w:t xml:space="preserve">Cloud VPN is over the internet through </w:t>
      </w:r>
      <w:proofErr w:type="spellStart"/>
      <w:r w:rsidRPr="1F244F84" w:rsidR="1F244F84">
        <w:rPr>
          <w:rFonts w:ascii="Calibri" w:hAnsi="Calibri" w:eastAsia="Calibri" w:cs="Calibri"/>
          <w:b w:val="0"/>
          <w:bCs w:val="0"/>
          <w:i w:val="0"/>
          <w:iCs w:val="0"/>
          <w:caps w:val="0"/>
          <w:smallCaps w:val="0"/>
          <w:noProof w:val="0"/>
          <w:color w:val="4E5768"/>
          <w:sz w:val="22"/>
          <w:szCs w:val="22"/>
          <w:lang w:val="en-US"/>
        </w:rPr>
        <w:t>IPSec</w:t>
      </w:r>
      <w:proofErr w:type="spellEnd"/>
      <w:r w:rsidRPr="1F244F84" w:rsidR="1F244F84">
        <w:rPr>
          <w:rFonts w:ascii="Calibri" w:hAnsi="Calibri" w:eastAsia="Calibri" w:cs="Calibri"/>
          <w:b w:val="0"/>
          <w:bCs w:val="0"/>
          <w:i w:val="0"/>
          <w:iCs w:val="0"/>
          <w:caps w:val="0"/>
          <w:smallCaps w:val="0"/>
          <w:noProof w:val="0"/>
          <w:color w:val="4E5768"/>
          <w:sz w:val="22"/>
          <w:szCs w:val="22"/>
          <w:lang w:val="en-US"/>
        </w:rPr>
        <w:t xml:space="preserve"> VPN at a low cost for your data bandwidth needs up to 3.0 Gbps.</w:t>
      </w:r>
    </w:p>
    <w:p w:rsidR="1F244F84" w:rsidP="1F244F84" w:rsidRDefault="1F244F84" w14:paraId="345A2B49" w14:textId="38D34437">
      <w:pPr>
        <w:pStyle w:val="Normal"/>
        <w:rPr>
          <w:rFonts w:ascii="Calibri" w:hAnsi="Calibri" w:eastAsia="Calibri" w:cs="Calibri"/>
          <w:b w:val="0"/>
          <w:bCs w:val="0"/>
          <w:i w:val="0"/>
          <w:iCs w:val="0"/>
          <w:caps w:val="0"/>
          <w:smallCaps w:val="0"/>
          <w:noProof w:val="0"/>
          <w:color w:val="4E5768"/>
          <w:sz w:val="22"/>
          <w:szCs w:val="22"/>
          <w:lang w:val="en-US"/>
        </w:rPr>
      </w:pPr>
      <w:r w:rsidRPr="1F244F84" w:rsidR="1F244F84">
        <w:rPr>
          <w:rFonts w:ascii="Calibri" w:hAnsi="Calibri" w:eastAsia="Calibri" w:cs="Calibri"/>
          <w:b w:val="0"/>
          <w:bCs w:val="0"/>
          <w:i w:val="0"/>
          <w:iCs w:val="0"/>
          <w:caps w:val="0"/>
          <w:smallCaps w:val="0"/>
          <w:noProof w:val="0"/>
          <w:color w:val="4E5768"/>
          <w:sz w:val="22"/>
          <w:szCs w:val="22"/>
          <w:lang w:val="en-US"/>
        </w:rPr>
        <w:t>Cloud Router helps only in dynamic routing.</w:t>
      </w:r>
    </w:p>
    <w:p w:rsidR="1F244F84" w:rsidP="1F244F84" w:rsidRDefault="1F244F84" w14:paraId="45A6D9B0" w14:textId="5C16C084">
      <w:pPr>
        <w:pStyle w:val="Normal"/>
        <w:rPr>
          <w:rFonts w:ascii="Calibri" w:hAnsi="Calibri" w:eastAsia="Calibri" w:cs="Calibri"/>
          <w:b w:val="0"/>
          <w:bCs w:val="0"/>
          <w:i w:val="0"/>
          <w:iCs w:val="0"/>
          <w:caps w:val="0"/>
          <w:smallCaps w:val="0"/>
          <w:noProof w:val="0"/>
          <w:color w:val="4E5768"/>
          <w:sz w:val="22"/>
          <w:szCs w:val="22"/>
          <w:lang w:val="en-US"/>
        </w:rPr>
      </w:pPr>
    </w:p>
    <w:p w:rsidR="1F244F84" w:rsidP="1F244F84" w:rsidRDefault="1F244F84" w14:paraId="0FD0F189" w14:textId="697C819E">
      <w:pPr>
        <w:pStyle w:val="Normal"/>
        <w:rPr>
          <w:rFonts w:ascii="Calibri" w:hAnsi="Calibri" w:eastAsia="Calibri" w:cs="Calibri"/>
          <w:b w:val="0"/>
          <w:bCs w:val="0"/>
          <w:i w:val="0"/>
          <w:iCs w:val="0"/>
          <w:caps w:val="0"/>
          <w:smallCaps w:val="0"/>
          <w:noProof w:val="0"/>
          <w:color w:val="4E5768"/>
          <w:sz w:val="22"/>
          <w:szCs w:val="22"/>
          <w:lang w:val="en-US"/>
        </w:rPr>
      </w:pPr>
      <w:r w:rsidRPr="1F244F84" w:rsidR="1F244F84">
        <w:rPr>
          <w:rFonts w:ascii="Calibri" w:hAnsi="Calibri" w:eastAsia="Calibri" w:cs="Calibri"/>
          <w:b w:val="0"/>
          <w:bCs w:val="0"/>
          <w:i w:val="0"/>
          <w:iCs w:val="0"/>
          <w:caps w:val="0"/>
          <w:smallCaps w:val="0"/>
          <w:noProof w:val="0"/>
          <w:color w:val="4E5768"/>
          <w:sz w:val="22"/>
          <w:szCs w:val="22"/>
          <w:lang w:val="en-US"/>
        </w:rPr>
        <w:t>Storage Transfer Service allows you to quickly import ONLINE data into Cloud Storage. You can also set up a repeating schedule for transferring data, as well as to transfer data within Cloud Storage, from one bucket to another.</w:t>
      </w:r>
      <w:r>
        <w:br/>
      </w:r>
      <w:r w:rsidRPr="1F244F84" w:rsidR="1F244F84">
        <w:rPr>
          <w:rFonts w:ascii="Calibri" w:hAnsi="Calibri" w:eastAsia="Calibri" w:cs="Calibri"/>
          <w:b w:val="0"/>
          <w:bCs w:val="0"/>
          <w:i w:val="0"/>
          <w:iCs w:val="0"/>
          <w:caps w:val="0"/>
          <w:smallCaps w:val="0"/>
          <w:noProof w:val="0"/>
          <w:color w:val="4E5768"/>
          <w:sz w:val="22"/>
          <w:szCs w:val="22"/>
          <w:lang w:val="en-US"/>
        </w:rPr>
        <w:t xml:space="preserve">Transfer Appliance is an OFFLINE, secure, </w:t>
      </w:r>
      <w:proofErr w:type="gramStart"/>
      <w:r w:rsidRPr="1F244F84" w:rsidR="1F244F84">
        <w:rPr>
          <w:rFonts w:ascii="Calibri" w:hAnsi="Calibri" w:eastAsia="Calibri" w:cs="Calibri"/>
          <w:b w:val="0"/>
          <w:bCs w:val="0"/>
          <w:i w:val="0"/>
          <w:iCs w:val="0"/>
          <w:caps w:val="0"/>
          <w:smallCaps w:val="0"/>
          <w:noProof w:val="0"/>
          <w:color w:val="4E5768"/>
          <w:sz w:val="22"/>
          <w:szCs w:val="22"/>
          <w:lang w:val="en-US"/>
        </w:rPr>
        <w:t>high capacity</w:t>
      </w:r>
      <w:proofErr w:type="gramEnd"/>
      <w:r w:rsidRPr="1F244F84" w:rsidR="1F244F84">
        <w:rPr>
          <w:rFonts w:ascii="Calibri" w:hAnsi="Calibri" w:eastAsia="Calibri" w:cs="Calibri"/>
          <w:b w:val="0"/>
          <w:bCs w:val="0"/>
          <w:i w:val="0"/>
          <w:iCs w:val="0"/>
          <w:caps w:val="0"/>
          <w:smallCaps w:val="0"/>
          <w:noProof w:val="0"/>
          <w:color w:val="4E5768"/>
          <w:sz w:val="22"/>
          <w:szCs w:val="22"/>
          <w:lang w:val="en-US"/>
        </w:rPr>
        <w:t xml:space="preserve"> storage server that you set up in your data center. You fill it with data and ship it to an ingest location where the data is uploaded to Google Cloud Storage.</w:t>
      </w:r>
    </w:p>
    <w:p w:rsidR="1F244F84" w:rsidP="1F244F84" w:rsidRDefault="1F244F84" w14:paraId="1EF54EDF" w14:textId="3435EF06">
      <w:pPr>
        <w:pStyle w:val="Normal"/>
      </w:pPr>
      <w:r w:rsidRPr="1F244F84" w:rsidR="1F244F84">
        <w:rPr>
          <w:rFonts w:ascii="Calibri" w:hAnsi="Calibri" w:eastAsia="Calibri" w:cs="Calibri"/>
          <w:b w:val="0"/>
          <w:bCs w:val="0"/>
          <w:i w:val="0"/>
          <w:iCs w:val="0"/>
          <w:caps w:val="0"/>
          <w:smallCaps w:val="0"/>
          <w:noProof w:val="0"/>
          <w:color w:val="4E5768"/>
          <w:sz w:val="22"/>
          <w:szCs w:val="22"/>
          <w:lang w:val="en-US"/>
        </w:rPr>
        <w:t>Reference(s):</w:t>
      </w:r>
      <w:r>
        <w:br/>
      </w:r>
      <w:hyperlink r:id="Re70a0d03184e445e">
        <w:r w:rsidRPr="1F244F84" w:rsidR="1F244F84">
          <w:rPr>
            <w:rStyle w:val="Hyperlink"/>
            <w:rFonts w:ascii="Calibri" w:hAnsi="Calibri" w:eastAsia="Calibri" w:cs="Calibri"/>
            <w:b w:val="0"/>
            <w:bCs w:val="0"/>
            <w:i w:val="0"/>
            <w:iCs w:val="0"/>
            <w:caps w:val="0"/>
            <w:smallCaps w:val="0"/>
            <w:noProof w:val="0"/>
            <w:sz w:val="22"/>
            <w:szCs w:val="22"/>
            <w:lang w:val="en-US"/>
          </w:rPr>
          <w:t>https://cloud.google.com/storage-transfer/docs/</w:t>
        </w:r>
        <w:r>
          <w:br/>
        </w:r>
      </w:hyperlink>
      <w:hyperlink r:id="R567075a6700c48ad">
        <w:r w:rsidRPr="1F244F84" w:rsidR="1F244F84">
          <w:rPr>
            <w:rStyle w:val="Hyperlink"/>
            <w:rFonts w:ascii="Calibri" w:hAnsi="Calibri" w:eastAsia="Calibri" w:cs="Calibri"/>
            <w:b w:val="0"/>
            <w:bCs w:val="0"/>
            <w:i w:val="0"/>
            <w:iCs w:val="0"/>
            <w:caps w:val="0"/>
            <w:smallCaps w:val="0"/>
            <w:noProof w:val="0"/>
            <w:sz w:val="22"/>
            <w:szCs w:val="22"/>
            <w:lang w:val="en-US"/>
          </w:rPr>
          <w:t>https://cloud.google.com/transfer-appliance/</w:t>
        </w:r>
      </w:hyperlink>
    </w:p>
    <w:p w:rsidR="1F244F84" w:rsidP="1F244F84" w:rsidRDefault="1F244F84" w14:paraId="53286DAF" w14:textId="182F51C0">
      <w:pPr>
        <w:pStyle w:val="Normal"/>
        <w:rPr>
          <w:rFonts w:ascii="Calibri" w:hAnsi="Calibri" w:eastAsia="Calibri" w:cs="Calibri"/>
          <w:b w:val="0"/>
          <w:bCs w:val="0"/>
          <w:i w:val="0"/>
          <w:iCs w:val="0"/>
          <w:caps w:val="0"/>
          <w:smallCaps w:val="0"/>
          <w:noProof w:val="0"/>
          <w:sz w:val="22"/>
          <w:szCs w:val="22"/>
          <w:lang w:val="en-US"/>
        </w:rPr>
      </w:pPr>
    </w:p>
    <w:p w:rsidR="1F244F84" w:rsidP="1F244F84" w:rsidRDefault="1F244F84" w14:paraId="79BD5094" w14:textId="1FFFCFD1">
      <w:pPr>
        <w:pStyle w:val="Normal"/>
        <w:rPr>
          <w:rFonts w:ascii="Calibri" w:hAnsi="Calibri" w:eastAsia="Calibri" w:cs="Calibri"/>
          <w:b w:val="0"/>
          <w:bCs w:val="0"/>
          <w:i w:val="0"/>
          <w:iCs w:val="0"/>
          <w:caps w:val="0"/>
          <w:smallCaps w:val="0"/>
          <w:noProof w:val="0"/>
          <w:sz w:val="22"/>
          <w:szCs w:val="22"/>
          <w:lang w:val="en-US"/>
        </w:rPr>
      </w:pPr>
    </w:p>
    <w:p w:rsidR="1F244F84" w:rsidP="1F244F84" w:rsidRDefault="1F244F84" w14:paraId="1CDC83B8" w14:textId="5B67504F">
      <w:pPr>
        <w:pStyle w:val="Normal"/>
        <w:rPr>
          <w:rFonts w:ascii="Calibri" w:hAnsi="Calibri" w:eastAsia="Calibri" w:cs="Calibri"/>
          <w:b w:val="0"/>
          <w:bCs w:val="0"/>
          <w:i w:val="0"/>
          <w:iCs w:val="0"/>
          <w:caps w:val="0"/>
          <w:smallCaps w:val="0"/>
          <w:noProof w:val="0"/>
          <w:color w:val="4E5768"/>
          <w:sz w:val="22"/>
          <w:szCs w:val="22"/>
          <w:lang w:val="en-US"/>
        </w:rPr>
      </w:pPr>
      <w:r w:rsidRPr="1F244F84" w:rsidR="1F244F84">
        <w:rPr>
          <w:rFonts w:ascii="Calibri" w:hAnsi="Calibri" w:eastAsia="Calibri" w:cs="Calibri"/>
          <w:b w:val="0"/>
          <w:bCs w:val="0"/>
          <w:i w:val="0"/>
          <w:iCs w:val="0"/>
          <w:caps w:val="0"/>
          <w:smallCaps w:val="0"/>
          <w:noProof w:val="0"/>
          <w:color w:val="4E5768"/>
          <w:sz w:val="22"/>
          <w:szCs w:val="22"/>
          <w:lang w:val="en-US"/>
        </w:rPr>
        <w:t>The gsutil rsync command makes the contents under dst_url the same as the contents under src_url, by copying any missing files/objects (or those whose data has changed), and (if the -d option is specified) deleting any extra files/objects. src_url must specify a directory, bucket, or bucket subdirectory</w:t>
      </w:r>
    </w:p>
    <w:p w:rsidR="1F244F84" w:rsidP="1F244F84" w:rsidRDefault="1F244F84" w14:paraId="157F3DDB" w14:textId="4037A89B">
      <w:pPr>
        <w:pStyle w:val="Normal"/>
        <w:rPr>
          <w:rFonts w:ascii="Calibri" w:hAnsi="Calibri" w:eastAsia="Calibri" w:cs="Calibri"/>
          <w:b w:val="0"/>
          <w:bCs w:val="0"/>
          <w:i w:val="0"/>
          <w:iCs w:val="0"/>
          <w:caps w:val="0"/>
          <w:smallCaps w:val="0"/>
          <w:noProof w:val="0"/>
          <w:color w:val="4E5768"/>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8FDA08"/>
    <w:rsid w:val="10CCACDA"/>
    <w:rsid w:val="12687D3B"/>
    <w:rsid w:val="1F244F84"/>
    <w:rsid w:val="2A8FDA08"/>
    <w:rsid w:val="43054767"/>
    <w:rsid w:val="60D488CF"/>
    <w:rsid w:val="60D488CF"/>
    <w:rsid w:val="6688A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DA08"/>
  <w15:chartTrackingRefBased/>
  <w15:docId w15:val="{CFEBE32F-9E9A-4294-A2C1-4EDBC6ADDA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loud.google.com/interconnect/docs/how-to/choose-type" TargetMode="External" Id="Rb0eb34343d974ffa" /><Relationship Type="http://schemas.openxmlformats.org/officeDocument/2006/relationships/hyperlink" Target="https://cloud.google.com/storage-transfer/docs/" TargetMode="External" Id="Re70a0d03184e445e" /><Relationship Type="http://schemas.openxmlformats.org/officeDocument/2006/relationships/hyperlink" Target="https://cloud.google.com/transfer-appliance/" TargetMode="External" Id="R567075a6700c48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2022-05-02T04:23:48.1660963Z</dcterms:created>
  <dcterms:modified xsi:type="dcterms:W3CDTF">2022-05-09T19:30:00.6589022Z</dcterms:modified>
  <dc:creator>Nithish Reddy Yalaka</dc:creator>
  <lastModifiedBy>Nithish Reddy Yalaka</lastModifiedBy>
</coreProperties>
</file>