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6C3831" w14:paraId="75850BB7" wp14:textId="5A97E208">
      <w:pPr>
        <w:pStyle w:val="Heading2"/>
      </w:pPr>
      <w:r w:rsidRPr="7F6C3831" w:rsidR="5D2B665E">
        <w:rPr>
          <w:rFonts w:ascii="Calibri" w:hAnsi="Calibri" w:eastAsia="Calibri" w:cs="Calibri"/>
          <w:b w:val="1"/>
          <w:bCs w:val="1"/>
          <w:i w:val="0"/>
          <w:iCs w:val="0"/>
          <w:caps w:val="0"/>
          <w:smallCaps w:val="0"/>
          <w:noProof w:val="0"/>
          <w:color w:val="292929"/>
          <w:sz w:val="33"/>
          <w:szCs w:val="33"/>
          <w:lang w:val="en-US"/>
        </w:rPr>
        <w:t>Spanner</w:t>
      </w:r>
    </w:p>
    <w:p xmlns:wp14="http://schemas.microsoft.com/office/word/2010/wordml" w:rsidP="7F6C3831" w14:paraId="1672B76D" wp14:textId="51F2D105">
      <w:pPr>
        <w:pStyle w:val="Normal"/>
        <w:rPr>
          <w:noProof w:val="0"/>
          <w:lang w:val="en-US"/>
        </w:rPr>
      </w:pPr>
    </w:p>
    <w:p xmlns:wp14="http://schemas.microsoft.com/office/word/2010/wordml" w:rsidP="7F6C3831" w14:paraId="315D6CC9" wp14:textId="182B6D98">
      <w:pPr>
        <w:spacing w:line="480" w:lineRule="exact"/>
      </w:pPr>
      <w:r w:rsidRPr="7F6C3831" w:rsidR="5D2B665E">
        <w:rPr>
          <w:rFonts w:ascii="Calibri" w:hAnsi="Calibri" w:eastAsia="Calibri" w:cs="Calibri"/>
          <w:b w:val="0"/>
          <w:bCs w:val="0"/>
          <w:i w:val="0"/>
          <w:iCs w:val="0"/>
          <w:caps w:val="0"/>
          <w:smallCaps w:val="0"/>
          <w:noProof w:val="0"/>
          <w:color w:val="292929"/>
          <w:sz w:val="31"/>
          <w:szCs w:val="31"/>
          <w:lang w:val="en-US"/>
        </w:rPr>
        <w:t xml:space="preserve">Knowing about </w:t>
      </w:r>
      <w:r w:rsidRPr="7F6C3831" w:rsidR="5D2B665E">
        <w:rPr>
          <w:rFonts w:ascii="Calibri" w:hAnsi="Calibri" w:eastAsia="Calibri" w:cs="Calibri"/>
          <w:b w:val="0"/>
          <w:bCs w:val="0"/>
          <w:i w:val="1"/>
          <w:iCs w:val="1"/>
          <w:caps w:val="0"/>
          <w:smallCaps w:val="0"/>
          <w:noProof w:val="0"/>
          <w:color w:val="292929"/>
          <w:sz w:val="31"/>
          <w:szCs w:val="31"/>
          <w:lang w:val="en-US"/>
        </w:rPr>
        <w:t xml:space="preserve">default indexes </w:t>
      </w:r>
      <w:r w:rsidRPr="7F6C3831" w:rsidR="5D2B665E">
        <w:rPr>
          <w:rFonts w:ascii="Calibri" w:hAnsi="Calibri" w:eastAsia="Calibri" w:cs="Calibri"/>
          <w:b w:val="0"/>
          <w:bCs w:val="0"/>
          <w:i w:val="0"/>
          <w:iCs w:val="0"/>
          <w:caps w:val="0"/>
          <w:smallCaps w:val="0"/>
          <w:noProof w:val="0"/>
          <w:color w:val="292929"/>
          <w:sz w:val="31"/>
          <w:szCs w:val="31"/>
          <w:lang w:val="en-US"/>
        </w:rPr>
        <w:t xml:space="preserve">and </w:t>
      </w:r>
      <w:r w:rsidRPr="7F6C3831" w:rsidR="5D2B665E">
        <w:rPr>
          <w:rFonts w:ascii="Calibri" w:hAnsi="Calibri" w:eastAsia="Calibri" w:cs="Calibri"/>
          <w:b w:val="0"/>
          <w:bCs w:val="0"/>
          <w:i w:val="1"/>
          <w:iCs w:val="1"/>
          <w:caps w:val="0"/>
          <w:smallCaps w:val="0"/>
          <w:noProof w:val="0"/>
          <w:color w:val="292929"/>
          <w:sz w:val="31"/>
          <w:szCs w:val="31"/>
          <w:lang w:val="en-US"/>
        </w:rPr>
        <w:t>secondary indexes</w:t>
      </w:r>
      <w:r w:rsidRPr="7F6C3831" w:rsidR="5D2B665E">
        <w:rPr>
          <w:rFonts w:ascii="Calibri" w:hAnsi="Calibri" w:eastAsia="Calibri" w:cs="Calibri"/>
          <w:b w:val="0"/>
          <w:bCs w:val="0"/>
          <w:i w:val="0"/>
          <w:iCs w:val="0"/>
          <w:caps w:val="0"/>
          <w:smallCaps w:val="0"/>
          <w:noProof w:val="0"/>
          <w:color w:val="292929"/>
          <w:sz w:val="31"/>
          <w:szCs w:val="31"/>
          <w:lang w:val="en-US"/>
        </w:rPr>
        <w:t xml:space="preserve"> is a must and when to choose Spanner over Datastore, Bigtable, or CloudSQL.</w:t>
      </w:r>
    </w:p>
    <w:p xmlns:wp14="http://schemas.microsoft.com/office/word/2010/wordml" w:rsidP="7F6C3831" w14:paraId="536C8647" wp14:textId="23E52F9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7F6C3831" w:rsidR="5D2B665E">
        <w:rPr>
          <w:rFonts w:ascii="Calibri" w:hAnsi="Calibri" w:eastAsia="Calibri" w:cs="Calibri"/>
          <w:b w:val="0"/>
          <w:bCs w:val="0"/>
          <w:i w:val="0"/>
          <w:iCs w:val="0"/>
          <w:caps w:val="0"/>
          <w:smallCaps w:val="0"/>
          <w:noProof w:val="0"/>
          <w:color w:val="292929"/>
          <w:sz w:val="31"/>
          <w:szCs w:val="31"/>
          <w:lang w:val="en-US"/>
        </w:rPr>
        <w:t>Regional configuration and replicas.</w:t>
      </w:r>
    </w:p>
    <w:p xmlns:wp14="http://schemas.microsoft.com/office/word/2010/wordml" w:rsidP="7F6C3831" w14:paraId="66ED21EC" wp14:textId="6285FB34">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7F6C3831" w:rsidR="5D2B665E">
        <w:rPr>
          <w:rFonts w:ascii="Calibri" w:hAnsi="Calibri" w:eastAsia="Calibri" w:cs="Calibri"/>
          <w:b w:val="0"/>
          <w:bCs w:val="0"/>
          <w:i w:val="0"/>
          <w:iCs w:val="0"/>
          <w:caps w:val="0"/>
          <w:smallCaps w:val="0"/>
          <w:noProof w:val="0"/>
          <w:color w:val="292929"/>
          <w:sz w:val="31"/>
          <w:szCs w:val="31"/>
          <w:lang w:val="en-US"/>
        </w:rPr>
        <w:t>Monitoring CPU</w:t>
      </w:r>
    </w:p>
    <w:p xmlns:wp14="http://schemas.microsoft.com/office/word/2010/wordml" w:rsidP="7F6C3831" w14:paraId="1E98314F" wp14:textId="02C4BEE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7F6C3831" w:rsidR="50233C76">
        <w:rPr>
          <w:rFonts w:ascii="Calibri" w:hAnsi="Calibri" w:eastAsia="Calibri" w:cs="Calibri"/>
          <w:b w:val="0"/>
          <w:bCs w:val="0"/>
          <w:i w:val="0"/>
          <w:iCs w:val="0"/>
          <w:caps w:val="0"/>
          <w:smallCaps w:val="0"/>
          <w:noProof w:val="0"/>
          <w:color w:val="292929"/>
          <w:sz w:val="31"/>
          <w:szCs w:val="31"/>
          <w:lang w:val="en-US"/>
        </w:rPr>
        <w:t>Not much in the exam, just basic concepts</w:t>
      </w:r>
    </w:p>
    <w:p xmlns:wp14="http://schemas.microsoft.com/office/word/2010/wordml" w:rsidP="7F6C3831" w14:paraId="563FE9F8" wp14:textId="524752F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7F6C3831" w:rsidR="50233C76">
        <w:rPr>
          <w:rFonts w:ascii="Calibri" w:hAnsi="Calibri" w:eastAsia="Calibri" w:cs="Calibri"/>
          <w:b w:val="0"/>
          <w:bCs w:val="0"/>
          <w:i w:val="0"/>
          <w:iCs w:val="0"/>
          <w:caps w:val="0"/>
          <w:smallCaps w:val="0"/>
          <w:color w:val="292929"/>
          <w:sz w:val="31"/>
          <w:szCs w:val="31"/>
        </w:rPr>
        <w:t>Primary and secondary indexes</w:t>
      </w:r>
    </w:p>
    <w:p xmlns:wp14="http://schemas.microsoft.com/office/word/2010/wordml" w:rsidP="20774841" w14:paraId="2DF89D38" wp14:textId="7BFB2CD6">
      <w:pPr>
        <w:pStyle w:val="Normal"/>
        <w:spacing w:line="480" w:lineRule="exact"/>
        <w:ind w:left="0"/>
        <w:rPr>
          <w:b w:val="0"/>
          <w:bCs w:val="0"/>
          <w:i w:val="0"/>
          <w:iCs w:val="0"/>
          <w:caps w:val="0"/>
          <w:smallCaps w:val="0"/>
          <w:noProof w:val="0"/>
          <w:color w:val="292929"/>
          <w:sz w:val="31"/>
          <w:szCs w:val="31"/>
          <w:lang w:val="en-US"/>
        </w:rPr>
      </w:pPr>
    </w:p>
    <w:p xmlns:wp14="http://schemas.microsoft.com/office/word/2010/wordml" w:rsidP="20774841" w14:paraId="2C078E63" wp14:textId="135B15C9">
      <w:pPr>
        <w:pStyle w:val="Normal"/>
        <w:rPr>
          <w:rFonts w:ascii="Calibri" w:hAnsi="Calibri" w:eastAsia="Calibri" w:cs="Calibri"/>
          <w:b w:val="0"/>
          <w:bCs w:val="0"/>
          <w:i w:val="0"/>
          <w:iCs w:val="0"/>
          <w:caps w:val="0"/>
          <w:smallCaps w:val="0"/>
          <w:noProof w:val="0"/>
          <w:color w:val="4E5768"/>
          <w:sz w:val="22"/>
          <w:szCs w:val="22"/>
          <w:lang w:val="en-US"/>
        </w:rPr>
      </w:pPr>
      <w:r w:rsidRPr="20774841" w:rsidR="20774841">
        <w:rPr>
          <w:rFonts w:ascii="Calibri" w:hAnsi="Calibri" w:eastAsia="Calibri" w:cs="Calibri"/>
          <w:b w:val="0"/>
          <w:bCs w:val="0"/>
          <w:i w:val="0"/>
          <w:iCs w:val="0"/>
          <w:caps w:val="0"/>
          <w:smallCaps w:val="0"/>
          <w:noProof w:val="0"/>
          <w:color w:val="4E5768"/>
          <w:sz w:val="22"/>
          <w:szCs w:val="22"/>
          <w:lang w:val="en-US"/>
        </w:rPr>
        <w:t xml:space="preserve">Cloud Spanner </w:t>
      </w:r>
      <w:r w:rsidRPr="20774841" w:rsidR="20774841">
        <w:rPr>
          <w:rFonts w:ascii="Calibri" w:hAnsi="Calibri" w:eastAsia="Calibri" w:cs="Calibri"/>
          <w:b w:val="1"/>
          <w:bCs w:val="1"/>
          <w:i w:val="0"/>
          <w:iCs w:val="0"/>
          <w:caps w:val="0"/>
          <w:smallCaps w:val="0"/>
          <w:noProof w:val="0"/>
          <w:color w:val="4E5768"/>
          <w:sz w:val="22"/>
          <w:szCs w:val="22"/>
          <w:lang w:val="en-US"/>
        </w:rPr>
        <w:t>uses compute nodes to read and write data</w:t>
      </w:r>
      <w:r w:rsidRPr="20774841" w:rsidR="20774841">
        <w:rPr>
          <w:rFonts w:ascii="Calibri" w:hAnsi="Calibri" w:eastAsia="Calibri" w:cs="Calibri"/>
          <w:b w:val="0"/>
          <w:bCs w:val="0"/>
          <w:i w:val="0"/>
          <w:iCs w:val="0"/>
          <w:caps w:val="0"/>
          <w:smallCaps w:val="0"/>
          <w:noProof w:val="0"/>
          <w:color w:val="4E5768"/>
          <w:sz w:val="22"/>
          <w:szCs w:val="22"/>
          <w:lang w:val="en-US"/>
        </w:rPr>
        <w:t>. The data of tables is stored lexicographically by the primary key. Data is distributed among multiple storage “splits.”</w:t>
      </w:r>
    </w:p>
    <w:p w:rsidR="20774841" w:rsidP="20774841" w:rsidRDefault="20774841" w14:paraId="619F3820" w14:textId="40455CEA">
      <w:pPr>
        <w:pStyle w:val="Normal"/>
        <w:rPr>
          <w:rFonts w:ascii="Calibri" w:hAnsi="Calibri" w:eastAsia="Calibri" w:cs="Calibri"/>
          <w:b w:val="0"/>
          <w:bCs w:val="0"/>
          <w:i w:val="0"/>
          <w:iCs w:val="0"/>
          <w:caps w:val="0"/>
          <w:smallCaps w:val="0"/>
          <w:noProof w:val="0"/>
          <w:color w:val="4E5768"/>
          <w:sz w:val="22"/>
          <w:szCs w:val="22"/>
          <w:lang w:val="en-US"/>
        </w:rPr>
      </w:pPr>
      <w:r w:rsidRPr="20774841" w:rsidR="20774841">
        <w:rPr>
          <w:rFonts w:ascii="Calibri" w:hAnsi="Calibri" w:eastAsia="Calibri" w:cs="Calibri"/>
          <w:b w:val="0"/>
          <w:bCs w:val="0"/>
          <w:i w:val="0"/>
          <w:iCs w:val="0"/>
          <w:caps w:val="0"/>
          <w:smallCaps w:val="0"/>
          <w:noProof w:val="0"/>
          <w:color w:val="4E5768"/>
          <w:sz w:val="22"/>
          <w:szCs w:val="22"/>
          <w:lang w:val="en-US"/>
        </w:rPr>
        <w:t>1. Fully managed</w:t>
      </w:r>
      <w:r>
        <w:br/>
      </w:r>
      <w:r w:rsidRPr="20774841" w:rsidR="20774841">
        <w:rPr>
          <w:rFonts w:ascii="Calibri" w:hAnsi="Calibri" w:eastAsia="Calibri" w:cs="Calibri"/>
          <w:b w:val="0"/>
          <w:bCs w:val="0"/>
          <w:i w:val="0"/>
          <w:iCs w:val="0"/>
          <w:caps w:val="0"/>
          <w:smallCaps w:val="0"/>
          <w:noProof w:val="0"/>
          <w:color w:val="4E5768"/>
          <w:sz w:val="22"/>
          <w:szCs w:val="22"/>
          <w:lang w:val="en-US"/>
        </w:rPr>
        <w:t>2. Able to automatically scale up</w:t>
      </w:r>
      <w:r>
        <w:br/>
      </w:r>
      <w:r w:rsidRPr="20774841" w:rsidR="20774841">
        <w:rPr>
          <w:rFonts w:ascii="Calibri" w:hAnsi="Calibri" w:eastAsia="Calibri" w:cs="Calibri"/>
          <w:b w:val="0"/>
          <w:bCs w:val="0"/>
          <w:i w:val="0"/>
          <w:iCs w:val="0"/>
          <w:caps w:val="0"/>
          <w:smallCaps w:val="0"/>
          <w:noProof w:val="0"/>
          <w:color w:val="4E5768"/>
          <w:sz w:val="22"/>
          <w:szCs w:val="22"/>
          <w:lang w:val="en-US"/>
        </w:rPr>
        <w:t>3. Transactionally consistent</w:t>
      </w:r>
      <w:r>
        <w:br/>
      </w:r>
      <w:r w:rsidRPr="20774841" w:rsidR="20774841">
        <w:rPr>
          <w:rFonts w:ascii="Calibri" w:hAnsi="Calibri" w:eastAsia="Calibri" w:cs="Calibri"/>
          <w:b w:val="0"/>
          <w:bCs w:val="0"/>
          <w:i w:val="0"/>
          <w:iCs w:val="0"/>
          <w:caps w:val="0"/>
          <w:smallCaps w:val="0"/>
          <w:noProof w:val="0"/>
          <w:color w:val="4E5768"/>
          <w:sz w:val="22"/>
          <w:szCs w:val="22"/>
          <w:lang w:val="en-US"/>
        </w:rPr>
        <w:t>4. Able to scale up to 6 TB</w:t>
      </w:r>
      <w:r>
        <w:br/>
      </w:r>
      <w:r w:rsidRPr="20774841" w:rsidR="20774841">
        <w:rPr>
          <w:rFonts w:ascii="Calibri" w:hAnsi="Calibri" w:eastAsia="Calibri" w:cs="Calibri"/>
          <w:b w:val="0"/>
          <w:bCs w:val="0"/>
          <w:i w:val="0"/>
          <w:iCs w:val="0"/>
          <w:caps w:val="0"/>
          <w:smallCaps w:val="0"/>
          <w:noProof w:val="0"/>
          <w:color w:val="4E5768"/>
          <w:sz w:val="22"/>
          <w:szCs w:val="22"/>
          <w:lang w:val="en-US"/>
        </w:rPr>
        <w:t>5. Able to be queried using SQL</w:t>
      </w:r>
    </w:p>
    <w:p w:rsidR="20774841" w:rsidP="20774841" w:rsidRDefault="20774841" w14:paraId="0E2679B7" w14:textId="15C68D35">
      <w:pPr>
        <w:pStyle w:val="Normal"/>
        <w:rPr>
          <w:rFonts w:ascii="Calibri" w:hAnsi="Calibri" w:eastAsia="Calibri" w:cs="Calibri"/>
          <w:b w:val="0"/>
          <w:bCs w:val="0"/>
          <w:i w:val="0"/>
          <w:iCs w:val="0"/>
          <w:caps w:val="0"/>
          <w:smallCaps w:val="0"/>
          <w:noProof w:val="0"/>
          <w:color w:val="4E5768"/>
          <w:sz w:val="22"/>
          <w:szCs w:val="22"/>
          <w:lang w:val="en-US"/>
        </w:rPr>
      </w:pPr>
      <w:r w:rsidRPr="20774841" w:rsidR="20774841">
        <w:rPr>
          <w:rFonts w:ascii="Calibri" w:hAnsi="Calibri" w:eastAsia="Calibri" w:cs="Calibri"/>
          <w:b w:val="0"/>
          <w:bCs w:val="0"/>
          <w:i w:val="0"/>
          <w:iCs w:val="0"/>
          <w:caps w:val="0"/>
          <w:smallCaps w:val="0"/>
          <w:noProof w:val="0"/>
          <w:color w:val="4E5768"/>
          <w:sz w:val="22"/>
          <w:szCs w:val="22"/>
          <w:lang w:val="en-US"/>
        </w:rPr>
        <w:t>This is the reason why choosing the right primary key for Cloud Spanner is important for performance. If the primary key is monotonic, it leads to storing table data to one storage split, which in return leads to compute nodes to hit the same storage split for reading &amp; writing. A good primary key is a key that helps in distributing data evenly among different storage splits.</w:t>
      </w:r>
    </w:p>
    <w:p w:rsidR="20774841" w:rsidP="20774841" w:rsidRDefault="20774841" w14:paraId="0C52FD5F" w14:textId="50A9C250">
      <w:pPr>
        <w:pStyle w:val="Normal"/>
        <w:rPr>
          <w:rFonts w:ascii="Calibri" w:hAnsi="Calibri" w:eastAsia="Calibri" w:cs="Calibri"/>
          <w:b w:val="0"/>
          <w:bCs w:val="0"/>
          <w:i w:val="0"/>
          <w:iCs w:val="0"/>
          <w:caps w:val="0"/>
          <w:smallCaps w:val="0"/>
          <w:noProof w:val="0"/>
          <w:color w:val="4E5768"/>
          <w:sz w:val="22"/>
          <w:szCs w:val="22"/>
          <w:lang w:val="en-US"/>
        </w:rPr>
      </w:pPr>
      <w:r w:rsidRPr="20774841" w:rsidR="20774841">
        <w:rPr>
          <w:rFonts w:ascii="Calibri" w:hAnsi="Calibri" w:eastAsia="Calibri" w:cs="Calibri"/>
          <w:b w:val="0"/>
          <w:bCs w:val="0"/>
          <w:i w:val="0"/>
          <w:iCs w:val="0"/>
          <w:caps w:val="0"/>
          <w:smallCaps w:val="0"/>
          <w:noProof w:val="0"/>
          <w:color w:val="4E5768"/>
          <w:sz w:val="22"/>
          <w:szCs w:val="22"/>
          <w:lang w:val="en-US"/>
        </w:rPr>
        <w:t>A version 4 UUID or a universally unique identifier is a 128-bit number used to identify information in computer systems. An example of a UUID is “81c96908-6a8f-46b2-bc16-3ee4c5376182” which consists of 32 hex characters.</w:t>
      </w:r>
      <w:r>
        <w:br/>
      </w:r>
      <w:r w:rsidRPr="20774841" w:rsidR="20774841">
        <w:rPr>
          <w:rFonts w:ascii="Calibri" w:hAnsi="Calibri" w:eastAsia="Calibri" w:cs="Calibri"/>
          <w:b w:val="0"/>
          <w:bCs w:val="0"/>
          <w:i w:val="0"/>
          <w:iCs w:val="0"/>
          <w:caps w:val="0"/>
          <w:smallCaps w:val="0"/>
          <w:noProof w:val="0"/>
          <w:color w:val="4E5768"/>
          <w:sz w:val="22"/>
          <w:szCs w:val="22"/>
          <w:lang w:val="en-US"/>
        </w:rPr>
        <w:t>UUIDs generate widely unique and diverse keys that allow potential primary keys, so it can be a good choice to consider generating primary keys for records in Cloud Spanner.</w:t>
      </w:r>
    </w:p>
    <w:p w:rsidR="20774841" w:rsidP="20774841" w:rsidRDefault="20774841" w14:paraId="7C9BA00D" w14:textId="0E1BB0C3">
      <w:pPr>
        <w:pStyle w:val="Normal"/>
        <w:rPr>
          <w:rFonts w:ascii="Calibri" w:hAnsi="Calibri" w:eastAsia="Calibri" w:cs="Calibri"/>
          <w:b w:val="0"/>
          <w:bCs w:val="0"/>
          <w:i w:val="0"/>
          <w:iCs w:val="0"/>
          <w:caps w:val="0"/>
          <w:smallCaps w:val="0"/>
          <w:noProof w:val="0"/>
          <w:color w:val="4E5768"/>
          <w:sz w:val="22"/>
          <w:szCs w:val="22"/>
          <w:lang w:val="en-US"/>
        </w:rPr>
      </w:pPr>
    </w:p>
    <w:p w:rsidR="20774841" w:rsidP="20774841" w:rsidRDefault="20774841" w14:paraId="22D682A9" w14:textId="10CCE232">
      <w:pPr>
        <w:pStyle w:val="Normal"/>
      </w:pPr>
      <w:r w:rsidRPr="20774841" w:rsidR="20774841">
        <w:rPr>
          <w:rFonts w:ascii="Calibri" w:hAnsi="Calibri" w:eastAsia="Calibri" w:cs="Calibri"/>
          <w:b w:val="0"/>
          <w:bCs w:val="0"/>
          <w:i w:val="0"/>
          <w:iCs w:val="0"/>
          <w:caps w:val="0"/>
          <w:smallCaps w:val="0"/>
          <w:noProof w:val="0"/>
          <w:color w:val="4E5768"/>
          <w:sz w:val="22"/>
          <w:szCs w:val="22"/>
          <w:lang w:val="en-US"/>
        </w:rPr>
        <w:t>Spanner provides Global scale, low latency and the ability to scale horizontally.</w:t>
      </w:r>
      <w:r>
        <w:br/>
      </w:r>
      <w:r w:rsidRPr="20774841" w:rsidR="20774841">
        <w:rPr>
          <w:rFonts w:ascii="Calibri" w:hAnsi="Calibri" w:eastAsia="Calibri" w:cs="Calibri"/>
          <w:b w:val="0"/>
          <w:bCs w:val="0"/>
          <w:i w:val="0"/>
          <w:iCs w:val="0"/>
          <w:caps w:val="0"/>
          <w:smallCaps w:val="0"/>
          <w:noProof w:val="0"/>
          <w:color w:val="4E5768"/>
          <w:sz w:val="22"/>
          <w:szCs w:val="22"/>
          <w:lang w:val="en-US"/>
        </w:rPr>
        <w:t xml:space="preserve">Refer GCP documentation – Storage Options:- </w:t>
      </w:r>
      <w:hyperlink r:id="Re9872e587f854fdc">
        <w:r w:rsidRPr="20774841" w:rsidR="20774841">
          <w:rPr>
            <w:rStyle w:val="Hyperlink"/>
            <w:rFonts w:ascii="Calibri" w:hAnsi="Calibri" w:eastAsia="Calibri" w:cs="Calibri"/>
            <w:b w:val="0"/>
            <w:bCs w:val="0"/>
            <w:i w:val="0"/>
            <w:iCs w:val="0"/>
            <w:caps w:val="0"/>
            <w:smallCaps w:val="0"/>
            <w:strike w:val="0"/>
            <w:dstrike w:val="0"/>
            <w:noProof w:val="0"/>
            <w:sz w:val="22"/>
            <w:szCs w:val="22"/>
            <w:lang w:val="en-US"/>
          </w:rPr>
          <w:t>https://cloud.google.com/storage-options/</w:t>
        </w:r>
      </w:hyperlink>
    </w:p>
    <w:p w:rsidR="20774841" w:rsidP="20774841" w:rsidRDefault="20774841" w14:paraId="4DBCA128" w14:textId="1578989C">
      <w:pPr>
        <w:pStyle w:val="Normal"/>
        <w:rPr>
          <w:rFonts w:ascii="Calibri" w:hAnsi="Calibri" w:eastAsia="Calibri" w:cs="Calibri"/>
          <w:b w:val="0"/>
          <w:bCs w:val="0"/>
          <w:i w:val="0"/>
          <w:iCs w:val="0"/>
          <w:caps w:val="0"/>
          <w:smallCaps w:val="0"/>
          <w:noProof w:val="0"/>
          <w:color w:val="4E5768"/>
          <w:sz w:val="22"/>
          <w:szCs w:val="22"/>
          <w:lang w:val="en-US"/>
        </w:rPr>
      </w:pPr>
      <w:r w:rsidRPr="20774841" w:rsidR="20774841">
        <w:rPr>
          <w:rFonts w:ascii="Calibri" w:hAnsi="Calibri" w:eastAsia="Calibri" w:cs="Calibri"/>
          <w:b w:val="0"/>
          <w:bCs w:val="0"/>
          <w:i w:val="0"/>
          <w:iCs w:val="0"/>
          <w:caps w:val="0"/>
          <w:smallCaps w:val="0"/>
          <w:noProof w:val="0"/>
          <w:color w:val="4E5768"/>
          <w:sz w:val="22"/>
          <w:szCs w:val="22"/>
          <w:lang w:val="en-US"/>
        </w:rPr>
        <w:t>Cloud Spanner is a relational database service. It is not recommended for JSON- format data that may have a changing structure.</w:t>
      </w:r>
    </w:p>
    <w:p w:rsidR="20774841" w:rsidP="20774841" w:rsidRDefault="20774841" w14:paraId="11E66CF0" w14:textId="20E522D3">
      <w:pPr>
        <w:pStyle w:val="Normal"/>
        <w:rPr>
          <w:rFonts w:ascii="Calibri" w:hAnsi="Calibri" w:eastAsia="Calibri" w:cs="Calibri"/>
          <w:b w:val="0"/>
          <w:bCs w:val="0"/>
          <w:i w:val="0"/>
          <w:iCs w:val="0"/>
          <w:caps w:val="0"/>
          <w:smallCaps w:val="0"/>
          <w:strike w:val="0"/>
          <w:dstrike w:val="0"/>
          <w:noProof w:val="0"/>
          <w:sz w:val="22"/>
          <w:szCs w:val="22"/>
          <w:lang w:val="en-US"/>
        </w:rPr>
      </w:pPr>
    </w:p>
    <w:p w:rsidR="20774841" w:rsidP="20774841" w:rsidRDefault="20774841" w14:paraId="0B804A4C" w14:textId="3EF2D0CF">
      <w:pPr>
        <w:pStyle w:val="Normal"/>
        <w:rPr>
          <w:rFonts w:ascii="Roboto" w:hAnsi="Roboto" w:eastAsia="Roboto" w:cs="Roboto"/>
          <w:b w:val="0"/>
          <w:bCs w:val="0"/>
          <w:i w:val="1"/>
          <w:iCs w:val="1"/>
          <w:caps w:val="0"/>
          <w:smallCaps w:val="0"/>
          <w:noProof w:val="0"/>
          <w:color w:val="202124"/>
          <w:sz w:val="21"/>
          <w:szCs w:val="21"/>
          <w:lang w:val="en-US"/>
        </w:rPr>
      </w:pPr>
      <w:r w:rsidRPr="20774841" w:rsidR="20774841">
        <w:rPr>
          <w:rFonts w:ascii="Roboto" w:hAnsi="Roboto" w:eastAsia="Roboto" w:cs="Roboto"/>
          <w:b w:val="0"/>
          <w:bCs w:val="0"/>
          <w:i w:val="1"/>
          <w:iCs w:val="1"/>
          <w:caps w:val="0"/>
          <w:smallCaps w:val="0"/>
          <w:noProof w:val="0"/>
          <w:color w:val="202124"/>
          <w:sz w:val="21"/>
          <w:szCs w:val="21"/>
          <w:lang w:val="en-US"/>
        </w:rPr>
        <w:t>Cloud Spanner supports interleaving that guarantees data being stored in the same split, which is performant when you need a strong data locality relationship.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D15D9A"/>
    <w:rsid w:val="05CC7E98"/>
    <w:rsid w:val="0ABF47B0"/>
    <w:rsid w:val="0ABF7B1E"/>
    <w:rsid w:val="0E699DDE"/>
    <w:rsid w:val="11E96553"/>
    <w:rsid w:val="11E96553"/>
    <w:rsid w:val="20774841"/>
    <w:rsid w:val="423A5451"/>
    <w:rsid w:val="50233C76"/>
    <w:rsid w:val="55D15D9A"/>
    <w:rsid w:val="5D2B665E"/>
    <w:rsid w:val="6EB0FDDB"/>
    <w:rsid w:val="7DA1F256"/>
    <w:rsid w:val="7F6C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5D9A"/>
  <w15:chartTrackingRefBased/>
  <w15:docId w15:val="{50411A5D-6B70-4844-9C1A-839F132A3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c42929b8fe40fa" /><Relationship Type="http://schemas.openxmlformats.org/officeDocument/2006/relationships/hyperlink" Target="https://cloud.google.com/storage-options/" TargetMode="External" Id="Re9872e587f854f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2021-12-22T22:46:52.1451067Z</dcterms:created>
  <dcterms:modified xsi:type="dcterms:W3CDTF">2022-05-18T03:10:19.0078660Z</dcterms:modified>
  <dc:creator>Nithish Reddy Yalaka</dc:creator>
  <lastModifiedBy>Nithish Reddy Yalaka</lastModifiedBy>
</coreProperties>
</file>