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2E5639" w:rsidRPr="00062E1C" w14:paraId="3D20D1CA" w14:textId="77777777" w:rsidTr="00BA6876">
        <w:tc>
          <w:tcPr>
            <w:tcW w:w="2263" w:type="dxa"/>
          </w:tcPr>
          <w:p w14:paraId="00A002EC" w14:textId="54BF9581" w:rsidR="002E5639" w:rsidRPr="00062E1C" w:rsidRDefault="002E5639" w:rsidP="00BA687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 23BAD07</w:t>
            </w:r>
            <w:r w:rsidR="00F608C3"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6753" w:type="dxa"/>
            <w:vMerge/>
          </w:tcPr>
          <w:p w14:paraId="159CD840" w14:textId="77777777" w:rsidR="002E5639" w:rsidRPr="00C012AB" w:rsidRDefault="002E5639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DBE0208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</w:p>
    <w:p w14:paraId="2DFE52B0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24924F0E" w14:textId="3B40ED54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 xml:space="preserve">The human visual system quickly interprets visual variables such as position,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>, size, and shape to recognize patterns and differences.</w:t>
      </w:r>
    </w:p>
    <w:p w14:paraId="547E047A" w14:textId="77777777" w:rsidR="002E5639" w:rsidRPr="00C012AB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1D60BA62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</w:p>
    <w:p w14:paraId="522093B8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73083565" w14:textId="46CFD8C7" w:rsidR="002E5639" w:rsidRDefault="002E5639" w:rsidP="002E5639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>Improper encoding can distort data representation, leading to incorrect interpretation and wrong conclusions.</w:t>
      </w:r>
    </w:p>
    <w:p w14:paraId="038F14D8" w14:textId="77777777" w:rsidR="002E5639" w:rsidRPr="00C012AB" w:rsidRDefault="002E5639" w:rsidP="002E5639">
      <w:pPr>
        <w:spacing w:after="0"/>
        <w:ind w:left="720"/>
        <w:rPr>
          <w:rFonts w:ascii="Cambria" w:hAnsi="Cambria"/>
        </w:rPr>
      </w:pPr>
    </w:p>
    <w:p w14:paraId="22DB1466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</w:p>
    <w:p w14:paraId="008ACE20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0644BEAA" w14:textId="525C26F5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 xml:space="preserve">Perceptual limitations include difficulty in accurately judging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 xml:space="preserve"> intensity, area, and overlapping visual elements.</w:t>
      </w:r>
    </w:p>
    <w:p w14:paraId="2E3F806E" w14:textId="77777777" w:rsidR="002E5639" w:rsidRPr="00C012AB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49AA5BE1" w14:textId="5DCB74F2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r w:rsidR="006308E3" w:rsidRPr="00C012AB">
        <w:rPr>
          <w:rFonts w:ascii="Cambria" w:hAnsi="Cambria"/>
        </w:rPr>
        <w:t>colour</w:t>
      </w:r>
      <w:r w:rsidRPr="00C012AB">
        <w:rPr>
          <w:rFonts w:ascii="Cambria" w:hAnsi="Cambria"/>
        </w:rPr>
        <w:t xml:space="preserve"> choice affect interpretation?</w:t>
      </w:r>
    </w:p>
    <w:p w14:paraId="09AC006F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1F3B5BF2" w14:textId="5513C63C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 xml:space="preserve"> choice influences attention and meaning, and poor </w:t>
      </w:r>
      <w:r w:rsidR="006308E3" w:rsidRPr="002E5639">
        <w:rPr>
          <w:rFonts w:ascii="Cambria" w:hAnsi="Cambria"/>
        </w:rPr>
        <w:t>colour</w:t>
      </w:r>
      <w:r w:rsidRPr="002E5639">
        <w:rPr>
          <w:rFonts w:ascii="Cambria" w:hAnsi="Cambria"/>
        </w:rPr>
        <w:t xml:space="preserve"> selection can confuse or mislead viewers.</w:t>
      </w:r>
    </w:p>
    <w:p w14:paraId="6C0295A9" w14:textId="77777777" w:rsidR="002E5639" w:rsidRPr="00C012AB" w:rsidRDefault="002E5639" w:rsidP="002E5639">
      <w:pPr>
        <w:spacing w:after="0" w:line="240" w:lineRule="auto"/>
        <w:rPr>
          <w:rFonts w:ascii="Cambria" w:hAnsi="Cambria"/>
        </w:rPr>
      </w:pPr>
    </w:p>
    <w:p w14:paraId="2793A3E0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should AI dashboards be perceptually optimized?</w:t>
      </w:r>
    </w:p>
    <w:p w14:paraId="1FDAD409" w14:textId="77777777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521DCE92" w14:textId="19A83B53" w:rsidR="002E5639" w:rsidRDefault="002E5639" w:rsidP="002E5639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2E5639">
        <w:rPr>
          <w:rFonts w:ascii="Cambria" w:hAnsi="Cambria"/>
        </w:rPr>
        <w:t>AI dashboards should be perceptually optimized to ensure information is easily understood, accurately interpreted, and supports effective decision-making.</w:t>
      </w:r>
    </w:p>
    <w:p w14:paraId="3A90FCBD" w14:textId="77777777" w:rsidR="002E5639" w:rsidRPr="00C012AB" w:rsidRDefault="002E5639" w:rsidP="002E5639">
      <w:pPr>
        <w:spacing w:after="0" w:line="240" w:lineRule="auto"/>
        <w:ind w:left="720"/>
        <w:rPr>
          <w:rFonts w:ascii="Cambria" w:hAnsi="Cambria"/>
        </w:rPr>
      </w:pPr>
    </w:p>
    <w:p w14:paraId="660299B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0CD11845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4C9CC769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7C9CD025" w14:textId="77777777" w:rsidR="002E5639" w:rsidRDefault="002E5639" w:rsidP="00C012AB">
      <w:pPr>
        <w:spacing w:after="0" w:line="240" w:lineRule="auto"/>
        <w:rPr>
          <w:rFonts w:ascii="Cambria" w:hAnsi="Cambria"/>
        </w:rPr>
      </w:pPr>
    </w:p>
    <w:p w14:paraId="7B36BD16" w14:textId="5AFBCF38" w:rsidR="002E5639" w:rsidRDefault="002E5639" w:rsidP="00C012AB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75B3D8D5" w14:textId="729EEB67" w:rsidR="00CD191B" w:rsidRDefault="00CD191B" w:rsidP="00C012AB">
      <w:pPr>
        <w:spacing w:after="0" w:line="240" w:lineRule="auto"/>
        <w:rPr>
          <w:rFonts w:ascii="Cambria" w:hAnsi="Cambria"/>
        </w:rPr>
      </w:pPr>
      <w:proofErr w:type="gramStart"/>
      <w:r>
        <w:rPr>
          <w:rFonts w:ascii="Cambria" w:hAnsi="Cambria"/>
        </w:rPr>
        <w:t>print(</w:t>
      </w:r>
      <w:proofErr w:type="gramEnd"/>
      <w:r>
        <w:rPr>
          <w:rFonts w:ascii="Cambria" w:hAnsi="Cambria"/>
        </w:rPr>
        <w:t>“Roll No.23BAD07</w:t>
      </w:r>
      <w:r w:rsidR="00F608C3">
        <w:rPr>
          <w:rFonts w:ascii="Cambria" w:hAnsi="Cambria"/>
        </w:rPr>
        <w:t>9</w:t>
      </w:r>
      <w:r>
        <w:rPr>
          <w:rFonts w:ascii="Cambria" w:hAnsi="Cambria"/>
        </w:rPr>
        <w:t>”)</w:t>
      </w:r>
    </w:p>
    <w:p w14:paraId="627797A8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>library(ggplot2)</w:t>
      </w:r>
    </w:p>
    <w:p w14:paraId="210204A4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r w:rsidRPr="007424D5">
        <w:rPr>
          <w:rFonts w:ascii="Cambria" w:hAnsi="Cambria"/>
        </w:rPr>
        <w:t>traffic_data$Location</w:t>
      </w:r>
      <w:proofErr w:type="spellEnd"/>
      <w:r w:rsidRPr="007424D5">
        <w:rPr>
          <w:rFonts w:ascii="Cambria" w:hAnsi="Cambria"/>
        </w:rPr>
        <w:t xml:space="preserve"> &lt;- </w:t>
      </w:r>
      <w:proofErr w:type="spellStart"/>
      <w:proofErr w:type="gramStart"/>
      <w:r w:rsidRPr="007424D5">
        <w:rPr>
          <w:rFonts w:ascii="Cambria" w:hAnsi="Cambria"/>
        </w:rPr>
        <w:t>as.factor</w:t>
      </w:r>
      <w:proofErr w:type="spellEnd"/>
      <w:proofErr w:type="gramEnd"/>
      <w:r w:rsidRPr="007424D5">
        <w:rPr>
          <w:rFonts w:ascii="Cambria" w:hAnsi="Cambria"/>
        </w:rPr>
        <w:t>(</w:t>
      </w:r>
      <w:proofErr w:type="spellStart"/>
      <w:r w:rsidRPr="007424D5">
        <w:rPr>
          <w:rFonts w:ascii="Cambria" w:hAnsi="Cambria"/>
        </w:rPr>
        <w:t>traffic_data$Location</w:t>
      </w:r>
      <w:proofErr w:type="spellEnd"/>
      <w:r w:rsidRPr="007424D5">
        <w:rPr>
          <w:rFonts w:ascii="Cambria" w:hAnsi="Cambria"/>
        </w:rPr>
        <w:t>)</w:t>
      </w:r>
    </w:p>
    <w:p w14:paraId="6578BDAD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r w:rsidRPr="007424D5">
        <w:rPr>
          <w:rFonts w:ascii="Cambria" w:hAnsi="Cambria"/>
        </w:rPr>
        <w:t>traffic_data$Accident_Type</w:t>
      </w:r>
      <w:proofErr w:type="spellEnd"/>
      <w:r w:rsidRPr="007424D5">
        <w:rPr>
          <w:rFonts w:ascii="Cambria" w:hAnsi="Cambria"/>
        </w:rPr>
        <w:t xml:space="preserve"> &lt;- </w:t>
      </w:r>
      <w:proofErr w:type="spellStart"/>
      <w:proofErr w:type="gramStart"/>
      <w:r w:rsidRPr="007424D5">
        <w:rPr>
          <w:rFonts w:ascii="Cambria" w:hAnsi="Cambria"/>
        </w:rPr>
        <w:t>as.factor</w:t>
      </w:r>
      <w:proofErr w:type="spellEnd"/>
      <w:proofErr w:type="gramEnd"/>
      <w:r w:rsidRPr="007424D5">
        <w:rPr>
          <w:rFonts w:ascii="Cambria" w:hAnsi="Cambria"/>
        </w:rPr>
        <w:t>(</w:t>
      </w:r>
      <w:proofErr w:type="spellStart"/>
      <w:r w:rsidRPr="007424D5">
        <w:rPr>
          <w:rFonts w:ascii="Cambria" w:hAnsi="Cambria"/>
        </w:rPr>
        <w:t>traffic_data$Accident_Type</w:t>
      </w:r>
      <w:proofErr w:type="spellEnd"/>
      <w:r w:rsidRPr="007424D5">
        <w:rPr>
          <w:rFonts w:ascii="Cambria" w:hAnsi="Cambria"/>
        </w:rPr>
        <w:t>)</w:t>
      </w:r>
    </w:p>
    <w:p w14:paraId="6411753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r w:rsidRPr="007424D5">
        <w:rPr>
          <w:rFonts w:ascii="Cambria" w:hAnsi="Cambria"/>
        </w:rPr>
        <w:t>traffic_data$Severity</w:t>
      </w:r>
      <w:proofErr w:type="spellEnd"/>
      <w:r w:rsidRPr="007424D5">
        <w:rPr>
          <w:rFonts w:ascii="Cambria" w:hAnsi="Cambria"/>
        </w:rPr>
        <w:t xml:space="preserve"> &lt;- </w:t>
      </w:r>
      <w:proofErr w:type="spellStart"/>
      <w:proofErr w:type="gramStart"/>
      <w:r w:rsidRPr="007424D5">
        <w:rPr>
          <w:rFonts w:ascii="Cambria" w:hAnsi="Cambria"/>
        </w:rPr>
        <w:t>as.factor</w:t>
      </w:r>
      <w:proofErr w:type="spellEnd"/>
      <w:proofErr w:type="gramEnd"/>
      <w:r w:rsidRPr="007424D5">
        <w:rPr>
          <w:rFonts w:ascii="Cambria" w:hAnsi="Cambria"/>
        </w:rPr>
        <w:t>(</w:t>
      </w:r>
      <w:proofErr w:type="spellStart"/>
      <w:r w:rsidRPr="007424D5">
        <w:rPr>
          <w:rFonts w:ascii="Cambria" w:hAnsi="Cambria"/>
        </w:rPr>
        <w:t>traffic_data$Severity</w:t>
      </w:r>
      <w:proofErr w:type="spellEnd"/>
      <w:r w:rsidRPr="007424D5">
        <w:rPr>
          <w:rFonts w:ascii="Cambria" w:hAnsi="Cambria"/>
        </w:rPr>
        <w:t>)</w:t>
      </w:r>
    </w:p>
    <w:p w14:paraId="0CCB3B0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7424D5">
        <w:rPr>
          <w:rFonts w:ascii="Cambria" w:hAnsi="Cambria"/>
        </w:rPr>
        <w:t>ggplot</w:t>
      </w:r>
      <w:proofErr w:type="spellEnd"/>
      <w:r w:rsidRPr="007424D5">
        <w:rPr>
          <w:rFonts w:ascii="Cambria" w:hAnsi="Cambria"/>
        </w:rPr>
        <w:t>(</w:t>
      </w:r>
      <w:proofErr w:type="spellStart"/>
      <w:proofErr w:type="gramEnd"/>
      <w:r w:rsidRPr="007424D5">
        <w:rPr>
          <w:rFonts w:ascii="Cambria" w:hAnsi="Cambria"/>
        </w:rPr>
        <w:t>traffic_data</w:t>
      </w:r>
      <w:proofErr w:type="spellEnd"/>
      <w:r w:rsidRPr="007424D5">
        <w:rPr>
          <w:rFonts w:ascii="Cambria" w:hAnsi="Cambria"/>
        </w:rPr>
        <w:t xml:space="preserve">, </w:t>
      </w:r>
      <w:proofErr w:type="spellStart"/>
      <w:proofErr w:type="gramStart"/>
      <w:r w:rsidRPr="007424D5">
        <w:rPr>
          <w:rFonts w:ascii="Cambria" w:hAnsi="Cambria"/>
        </w:rPr>
        <w:t>aes</w:t>
      </w:r>
      <w:proofErr w:type="spellEnd"/>
      <w:r w:rsidRPr="007424D5">
        <w:rPr>
          <w:rFonts w:ascii="Cambria" w:hAnsi="Cambria"/>
        </w:rPr>
        <w:t>(</w:t>
      </w:r>
      <w:proofErr w:type="gramEnd"/>
    </w:p>
    <w:p w14:paraId="6BA4C9F8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x = Location,</w:t>
      </w:r>
    </w:p>
    <w:p w14:paraId="2BE5190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y = Casualties,</w:t>
      </w:r>
    </w:p>
    <w:p w14:paraId="0EFE8ED8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color</w:t>
      </w:r>
      <w:proofErr w:type="spellEnd"/>
      <w:r w:rsidRPr="007424D5">
        <w:rPr>
          <w:rFonts w:ascii="Cambria" w:hAnsi="Cambria"/>
        </w:rPr>
        <w:t xml:space="preserve"> = </w:t>
      </w:r>
      <w:proofErr w:type="gramStart"/>
      <w:r w:rsidRPr="007424D5">
        <w:rPr>
          <w:rFonts w:ascii="Cambria" w:hAnsi="Cambria"/>
        </w:rPr>
        <w:t xml:space="preserve">Severity,   </w:t>
      </w:r>
      <w:proofErr w:type="gramEnd"/>
      <w:r w:rsidRPr="007424D5">
        <w:rPr>
          <w:rFonts w:ascii="Cambria" w:hAnsi="Cambria"/>
        </w:rPr>
        <w:t xml:space="preserve">       # </w:t>
      </w:r>
      <w:proofErr w:type="spellStart"/>
      <w:r w:rsidRPr="007424D5">
        <w:rPr>
          <w:rFonts w:ascii="Cambria" w:hAnsi="Cambria"/>
        </w:rPr>
        <w:t>color</w:t>
      </w:r>
      <w:proofErr w:type="spellEnd"/>
      <w:r w:rsidRPr="007424D5">
        <w:rPr>
          <w:rFonts w:ascii="Cambria" w:hAnsi="Cambria"/>
        </w:rPr>
        <w:t xml:space="preserve"> → severity</w:t>
      </w:r>
    </w:p>
    <w:p w14:paraId="56BAB1C2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size = </w:t>
      </w:r>
      <w:proofErr w:type="spellStart"/>
      <w:r w:rsidRPr="007424D5">
        <w:rPr>
          <w:rFonts w:ascii="Cambria" w:hAnsi="Cambria"/>
        </w:rPr>
        <w:t>Vehicles_Involved</w:t>
      </w:r>
      <w:proofErr w:type="spellEnd"/>
      <w:r w:rsidRPr="007424D5">
        <w:rPr>
          <w:rFonts w:ascii="Cambria" w:hAnsi="Cambria"/>
        </w:rPr>
        <w:t>, # size → accident frequency/impact</w:t>
      </w:r>
    </w:p>
    <w:p w14:paraId="53424FA5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shape = </w:t>
      </w:r>
      <w:proofErr w:type="spellStart"/>
      <w:r w:rsidRPr="007424D5">
        <w:rPr>
          <w:rFonts w:ascii="Cambria" w:hAnsi="Cambria"/>
        </w:rPr>
        <w:t>Accident_Type</w:t>
      </w:r>
      <w:proofErr w:type="spellEnd"/>
      <w:r w:rsidRPr="007424D5">
        <w:rPr>
          <w:rFonts w:ascii="Cambria" w:hAnsi="Cambria"/>
        </w:rPr>
        <w:t xml:space="preserve">     # shape → accident type</w:t>
      </w:r>
    </w:p>
    <w:p w14:paraId="31F6438F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>)) +</w:t>
      </w:r>
    </w:p>
    <w:p w14:paraId="4F8A9DE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geom_</w:t>
      </w:r>
      <w:proofErr w:type="gramStart"/>
      <w:r w:rsidRPr="007424D5">
        <w:rPr>
          <w:rFonts w:ascii="Cambria" w:hAnsi="Cambria"/>
        </w:rPr>
        <w:t>point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>alpha = 0.8) +</w:t>
      </w:r>
    </w:p>
    <w:p w14:paraId="13D7FE9C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scale_color_</w:t>
      </w:r>
      <w:proofErr w:type="gramStart"/>
      <w:r w:rsidRPr="007424D5">
        <w:rPr>
          <w:rFonts w:ascii="Cambria" w:hAnsi="Cambria"/>
        </w:rPr>
        <w:t>brewer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>palette = "Reds") +</w:t>
      </w:r>
    </w:p>
    <w:p w14:paraId="604F64C9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gramStart"/>
      <w:r w:rsidRPr="007424D5">
        <w:rPr>
          <w:rFonts w:ascii="Cambria" w:hAnsi="Cambria"/>
        </w:rPr>
        <w:t>labs(</w:t>
      </w:r>
      <w:proofErr w:type="gramEnd"/>
    </w:p>
    <w:p w14:paraId="60DA631C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title = "Traffic Accident Severity Analysis",</w:t>
      </w:r>
    </w:p>
    <w:p w14:paraId="35191F2F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lastRenderedPageBreak/>
        <w:t xml:space="preserve">    x = "Accident Location",</w:t>
      </w:r>
    </w:p>
    <w:p w14:paraId="1FCE2B2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y = "Number of Casualties",</w:t>
      </w:r>
    </w:p>
    <w:p w14:paraId="4359A81E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</w:t>
      </w:r>
      <w:proofErr w:type="spellStart"/>
      <w:r w:rsidRPr="007424D5">
        <w:rPr>
          <w:rFonts w:ascii="Cambria" w:hAnsi="Cambria"/>
        </w:rPr>
        <w:t>color</w:t>
      </w:r>
      <w:proofErr w:type="spellEnd"/>
      <w:r w:rsidRPr="007424D5">
        <w:rPr>
          <w:rFonts w:ascii="Cambria" w:hAnsi="Cambria"/>
        </w:rPr>
        <w:t xml:space="preserve"> = "Severity",</w:t>
      </w:r>
    </w:p>
    <w:p w14:paraId="61936EE6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size = "Vehicles Involved",</w:t>
      </w:r>
    </w:p>
    <w:p w14:paraId="70124BE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  shape = "Accident Type"</w:t>
      </w:r>
    </w:p>
    <w:p w14:paraId="08F6379B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) +</w:t>
      </w:r>
    </w:p>
    <w:p w14:paraId="68BFFDC3" w14:textId="77777777" w:rsidR="007424D5" w:rsidRPr="007424D5" w:rsidRDefault="007424D5" w:rsidP="007424D5">
      <w:pPr>
        <w:spacing w:after="0" w:line="240" w:lineRule="auto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spellStart"/>
      <w:r w:rsidRPr="007424D5">
        <w:rPr>
          <w:rFonts w:ascii="Cambria" w:hAnsi="Cambria"/>
        </w:rPr>
        <w:t>theme_</w:t>
      </w:r>
      <w:proofErr w:type="gramStart"/>
      <w:r w:rsidRPr="007424D5">
        <w:rPr>
          <w:rFonts w:ascii="Cambria" w:hAnsi="Cambria"/>
        </w:rPr>
        <w:t>minimal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>) +</w:t>
      </w:r>
    </w:p>
    <w:p w14:paraId="15973EEF" w14:textId="5D4DA4DD" w:rsidR="00CD191B" w:rsidRPr="00CD191B" w:rsidRDefault="007424D5" w:rsidP="00CD191B">
      <w:pPr>
        <w:spacing w:after="0"/>
        <w:rPr>
          <w:rFonts w:ascii="Cambria" w:hAnsi="Cambria"/>
        </w:rPr>
      </w:pPr>
      <w:r w:rsidRPr="007424D5">
        <w:rPr>
          <w:rFonts w:ascii="Cambria" w:hAnsi="Cambria"/>
        </w:rPr>
        <w:t xml:space="preserve">  </w:t>
      </w:r>
      <w:proofErr w:type="gramStart"/>
      <w:r w:rsidRPr="007424D5">
        <w:rPr>
          <w:rFonts w:ascii="Cambria" w:hAnsi="Cambria"/>
        </w:rPr>
        <w:t>theme(</w:t>
      </w:r>
      <w:proofErr w:type="spellStart"/>
      <w:proofErr w:type="gramEnd"/>
      <w:r w:rsidRPr="007424D5">
        <w:rPr>
          <w:rFonts w:ascii="Cambria" w:hAnsi="Cambria"/>
        </w:rPr>
        <w:t>axis.text.x</w:t>
      </w:r>
      <w:proofErr w:type="spellEnd"/>
      <w:r w:rsidRPr="007424D5">
        <w:rPr>
          <w:rFonts w:ascii="Cambria" w:hAnsi="Cambria"/>
        </w:rPr>
        <w:t xml:space="preserve"> = </w:t>
      </w:r>
      <w:proofErr w:type="spellStart"/>
      <w:r w:rsidRPr="007424D5">
        <w:rPr>
          <w:rFonts w:ascii="Cambria" w:hAnsi="Cambria"/>
        </w:rPr>
        <w:t>element_</w:t>
      </w:r>
      <w:proofErr w:type="gramStart"/>
      <w:r w:rsidRPr="007424D5">
        <w:rPr>
          <w:rFonts w:ascii="Cambria" w:hAnsi="Cambria"/>
        </w:rPr>
        <w:t>text</w:t>
      </w:r>
      <w:proofErr w:type="spellEnd"/>
      <w:r w:rsidRPr="007424D5">
        <w:rPr>
          <w:rFonts w:ascii="Cambria" w:hAnsi="Cambria"/>
        </w:rPr>
        <w:t>(</w:t>
      </w:r>
      <w:proofErr w:type="gramEnd"/>
      <w:r w:rsidRPr="007424D5">
        <w:rPr>
          <w:rFonts w:ascii="Cambria" w:hAnsi="Cambria"/>
        </w:rPr>
        <w:t xml:space="preserve">angle = 45, </w:t>
      </w:r>
      <w:proofErr w:type="spellStart"/>
      <w:r w:rsidRPr="007424D5">
        <w:rPr>
          <w:rFonts w:ascii="Cambria" w:hAnsi="Cambria"/>
        </w:rPr>
        <w:t>hjust</w:t>
      </w:r>
      <w:proofErr w:type="spellEnd"/>
      <w:r w:rsidRPr="007424D5">
        <w:rPr>
          <w:rFonts w:ascii="Cambria" w:hAnsi="Cambria"/>
        </w:rPr>
        <w:t xml:space="preserve"> = 1))</w:t>
      </w:r>
      <w:r w:rsidR="00CD191B" w:rsidRPr="00CD19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608C3">
        <w:rPr>
          <w:noProof/>
        </w:rPr>
        <w:drawing>
          <wp:inline distT="0" distB="0" distL="0" distR="0" wp14:anchorId="354A8B87" wp14:editId="74D5CBB5">
            <wp:extent cx="5731510" cy="4110355"/>
            <wp:effectExtent l="0" t="0" r="2540" b="4445"/>
            <wp:docPr id="19200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003F" w14:textId="66561FE1" w:rsidR="002E5639" w:rsidRDefault="002E5639" w:rsidP="007424D5">
      <w:pPr>
        <w:spacing w:after="0" w:line="240" w:lineRule="auto"/>
        <w:rPr>
          <w:rFonts w:ascii="Cambria" w:hAnsi="Cambria"/>
        </w:rPr>
      </w:pPr>
    </w:p>
    <w:p w14:paraId="5E5BB60B" w14:textId="77777777" w:rsidR="00CD191B" w:rsidRDefault="00CD191B" w:rsidP="007424D5">
      <w:pPr>
        <w:spacing w:after="0" w:line="240" w:lineRule="auto"/>
        <w:rPr>
          <w:rFonts w:ascii="Cambria" w:hAnsi="Cambria"/>
        </w:rPr>
      </w:pPr>
    </w:p>
    <w:p w14:paraId="6516FC94" w14:textId="3AA1DE85" w:rsidR="00CD191B" w:rsidRPr="00CD191B" w:rsidRDefault="00CD191B" w:rsidP="00CD191B">
      <w:pPr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  <w:noProof/>
        </w:rPr>
        <w:lastRenderedPageBreak/>
        <w:drawing>
          <wp:inline distT="0" distB="0" distL="0" distR="0" wp14:anchorId="0390CD0C" wp14:editId="54D75B51">
            <wp:extent cx="6065520" cy="3262586"/>
            <wp:effectExtent l="0" t="0" r="0" b="0"/>
            <wp:docPr id="1061642557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2557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74" cy="326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0563" w14:textId="77777777" w:rsidR="00CD191B" w:rsidRPr="007424D5" w:rsidRDefault="00CD191B" w:rsidP="007424D5">
      <w:pPr>
        <w:spacing w:after="0" w:line="240" w:lineRule="auto"/>
        <w:rPr>
          <w:rFonts w:ascii="Cambria" w:hAnsi="Cambria"/>
        </w:rPr>
      </w:pPr>
    </w:p>
    <w:p w14:paraId="359AF7C3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151FCDE8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Which visual variable best conveys severity and why?</w:t>
      </w:r>
    </w:p>
    <w:p w14:paraId="51376ED0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1E4C1291" w14:textId="62870BF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CD191B">
        <w:rPr>
          <w:rFonts w:ascii="Cambria" w:hAnsi="Cambria"/>
        </w:rPr>
        <w:t xml:space="preserve">Colour is the best visual variable for severity because differences in </w:t>
      </w:r>
      <w:proofErr w:type="spellStart"/>
      <w:r w:rsidRPr="00CD191B">
        <w:rPr>
          <w:rFonts w:ascii="Cambria" w:hAnsi="Cambria"/>
        </w:rPr>
        <w:t>color</w:t>
      </w:r>
      <w:proofErr w:type="spellEnd"/>
      <w:r w:rsidRPr="00CD191B">
        <w:rPr>
          <w:rFonts w:ascii="Cambria" w:hAnsi="Cambria"/>
        </w:rPr>
        <w:t xml:space="preserve"> intensity are quickly perceived and easily distinguish levels of seriousness.</w:t>
      </w:r>
    </w:p>
    <w:p w14:paraId="466546A6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002AFD80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can poor encoding mislead policy decisions?</w:t>
      </w:r>
    </w:p>
    <w:p w14:paraId="52845E6E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3945FBF9" w14:textId="442C2C87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>Poor encoding can hide critical patterns or exaggerate trends, leading to incorrect interpretations and wrong policy decisions.</w:t>
      </w:r>
    </w:p>
    <w:p w14:paraId="566C7B6A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0C4BBE2B" w14:textId="3960CAD9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What precautions should be taken for </w:t>
      </w:r>
      <w:r w:rsidR="00CD191B" w:rsidRPr="00C012AB">
        <w:rPr>
          <w:rFonts w:ascii="Cambria" w:hAnsi="Cambria"/>
        </w:rPr>
        <w:t>colour-blind</w:t>
      </w:r>
      <w:r w:rsidRPr="00C012AB">
        <w:rPr>
          <w:rFonts w:ascii="Cambria" w:hAnsi="Cambria"/>
        </w:rPr>
        <w:t xml:space="preserve"> users?</w:t>
      </w:r>
    </w:p>
    <w:p w14:paraId="5D2F569F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1F7DCAA7" w14:textId="1E1FDBCA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 xml:space="preserve">Use colour-blind-friendly palettes, sufficient contrast, and combine </w:t>
      </w:r>
      <w:proofErr w:type="spellStart"/>
      <w:r w:rsidRPr="00CD191B">
        <w:rPr>
          <w:rFonts w:ascii="Cambria" w:hAnsi="Cambria"/>
        </w:rPr>
        <w:t>color</w:t>
      </w:r>
      <w:proofErr w:type="spellEnd"/>
      <w:r w:rsidRPr="00CD191B">
        <w:rPr>
          <w:rFonts w:ascii="Cambria" w:hAnsi="Cambria"/>
        </w:rPr>
        <w:t xml:space="preserve"> with other encodings like size or shape.</w:t>
      </w:r>
    </w:p>
    <w:p w14:paraId="77269DB9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50CB209C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visual encoding affect AI explainability?</w:t>
      </w:r>
    </w:p>
    <w:p w14:paraId="7ABD92BF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494F0C61" w14:textId="6B7722E8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>Clear visual encoding helps users understand AI outputs and reasoning, improving transparency and trust in AI systems.</w:t>
      </w:r>
    </w:p>
    <w:p w14:paraId="3079BCDC" w14:textId="77777777" w:rsidR="00CD191B" w:rsidRPr="00C012A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1BAED03D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Suggest improvements for large-scale public dashboards.</w:t>
      </w:r>
    </w:p>
    <w:p w14:paraId="73734280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6FC6B22E" w14:textId="538217CE" w:rsidR="00CD191B" w:rsidRPr="00CD191B" w:rsidRDefault="00CD191B" w:rsidP="00CD191B">
      <w:pPr>
        <w:pStyle w:val="ListParagraph"/>
        <w:spacing w:after="0" w:line="240" w:lineRule="auto"/>
        <w:rPr>
          <w:rFonts w:ascii="Cambria" w:hAnsi="Cambria"/>
        </w:rPr>
      </w:pPr>
      <w:r w:rsidRPr="00CD191B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CD191B">
        <w:rPr>
          <w:rFonts w:ascii="Cambria" w:hAnsi="Cambria"/>
        </w:rPr>
        <w:t>Use simple layouts, interactive filters, clear legends, and optimized visual encodings to ensure readability and usability at scale.</w:t>
      </w:r>
    </w:p>
    <w:p w14:paraId="69D6C815" w14:textId="77777777" w:rsidR="00CD191B" w:rsidRDefault="00CD191B" w:rsidP="00CD191B">
      <w:pPr>
        <w:spacing w:after="0" w:line="240" w:lineRule="auto"/>
        <w:ind w:left="720"/>
        <w:rPr>
          <w:rFonts w:ascii="Cambria" w:hAnsi="Cambria"/>
        </w:rPr>
      </w:pPr>
    </w:p>
    <w:p w14:paraId="7397A859" w14:textId="77777777" w:rsidR="00C012AB" w:rsidRPr="00C012AB" w:rsidRDefault="00C012AB" w:rsidP="00CD191B">
      <w:pPr>
        <w:spacing w:after="0" w:line="240" w:lineRule="auto"/>
        <w:ind w:left="720"/>
        <w:rPr>
          <w:rFonts w:ascii="Cambria" w:hAnsi="Cambria"/>
        </w:rPr>
      </w:pPr>
    </w:p>
    <w:p w14:paraId="1C777AF8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lastRenderedPageBreak/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77777777" w:rsidR="00236C10" w:rsidRDefault="00236C10"/>
    <w:sectPr w:rsidR="00236C10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236C10"/>
    <w:rsid w:val="002E5639"/>
    <w:rsid w:val="00566942"/>
    <w:rsid w:val="006308E3"/>
    <w:rsid w:val="007424D5"/>
    <w:rsid w:val="0083104D"/>
    <w:rsid w:val="00B21EE3"/>
    <w:rsid w:val="00B34A2A"/>
    <w:rsid w:val="00C012AB"/>
    <w:rsid w:val="00CD191B"/>
    <w:rsid w:val="00F6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0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6B056A-4E1D-4CAC-81CF-E81E41307D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5f51b-abf4-4221-8508-0d7307a87c1b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8a01a900-5428-47a6-a2a9-02f7b3079dca"/>
    <ds:schemaRef ds:uri="6df5f51b-abf4-4221-8508-0d7307a87c1b"/>
  </ds:schemaRefs>
</ds:datastoreItem>
</file>

<file path=customXml/itemProps3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Nithisha V 23BAD079</cp:lastModifiedBy>
  <cp:revision>3</cp:revision>
  <dcterms:created xsi:type="dcterms:W3CDTF">2026-01-24T03:27:00Z</dcterms:created>
  <dcterms:modified xsi:type="dcterms:W3CDTF">2026-01-24T03:27:00Z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